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E62C" w14:textId="0155C6C7" w:rsidR="004C17F5" w:rsidRDefault="003D1563">
      <w:r>
        <w:t xml:space="preserve">Data are transcripts from driver interviews carried out between March-April 2022. 20 were carried out with drivers who had an intelligent speed assistance system in their car and 20 who did not. Non-ISA driver transcripts are indicated by an M before their transcript number. This indicates that they were matched to the ISA drivers for gender, age, and approximate frequency of driving. The ISA driver transcripts are prefixed with </w:t>
      </w:r>
      <w:r w:rsidR="005E19DB">
        <w:t>P</w:t>
      </w:r>
      <w:r>
        <w:t xml:space="preserve">. Drivers were recruited and interviewed through Prolific and the research team had no personally identifiable information about any participants. </w:t>
      </w:r>
    </w:p>
    <w:p w14:paraId="636834CF" w14:textId="7ED71030" w:rsidR="003D1563" w:rsidRDefault="003D1563">
      <w:r>
        <w:t>Further information and supporting information can be read through the publication associated with this dataset. Citation below:</w:t>
      </w:r>
    </w:p>
    <w:p w14:paraId="5BD96524" w14:textId="77777777" w:rsidR="003D1563" w:rsidRPr="003D1563" w:rsidRDefault="003D1563" w:rsidP="003D15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GB"/>
          <w14:ligatures w14:val="none"/>
        </w:rPr>
      </w:pPr>
      <w:r w:rsidRPr="003D1563">
        <w:rPr>
          <w:rFonts w:ascii="Arial" w:eastAsia="Times New Roman" w:hAnsi="Arial" w:cs="Arial"/>
          <w:color w:val="222222"/>
          <w:kern w:val="0"/>
          <w:sz w:val="24"/>
          <w:szCs w:val="24"/>
          <w:lang w:eastAsia="en-GB"/>
          <w14:ligatures w14:val="none"/>
        </w:rPr>
        <w:t>Marianne Day, Paul Norman, Damian Poulter, Özgün Özkan, Richard Rowe,</w:t>
      </w:r>
    </w:p>
    <w:p w14:paraId="3E09F9E2" w14:textId="77777777" w:rsidR="003D1563" w:rsidRPr="003D1563" w:rsidRDefault="003D1563" w:rsidP="003D15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GB"/>
          <w14:ligatures w14:val="none"/>
        </w:rPr>
      </w:pPr>
      <w:r w:rsidRPr="003D1563">
        <w:rPr>
          <w:rFonts w:ascii="Arial" w:eastAsia="Times New Roman" w:hAnsi="Arial" w:cs="Arial"/>
          <w:color w:val="222222"/>
          <w:kern w:val="0"/>
          <w:sz w:val="24"/>
          <w:szCs w:val="24"/>
          <w:lang w:eastAsia="en-GB"/>
          <w14:ligatures w14:val="none"/>
        </w:rPr>
        <w:t>The adoption and application of Intelligent Speed Assistance by private motorists: User and non-user perspectives,Transportation Research Part F: Traffic Psychology and Behaviour, Volume 99, 2023,Pages 262-273, ISSN 1369-8478,</w:t>
      </w:r>
    </w:p>
    <w:p w14:paraId="1FC42AD8" w14:textId="77777777" w:rsidR="003D1563" w:rsidRPr="003D1563" w:rsidRDefault="00000000" w:rsidP="003D15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GB"/>
          <w14:ligatures w14:val="none"/>
        </w:rPr>
      </w:pPr>
      <w:hyperlink r:id="rId4" w:tgtFrame="_blank" w:history="1">
        <w:r w:rsidR="003D1563" w:rsidRPr="003D1563">
          <w:rPr>
            <w:rFonts w:ascii="Arial" w:eastAsia="Times New Roman" w:hAnsi="Arial" w:cs="Arial"/>
            <w:color w:val="1155CC"/>
            <w:kern w:val="0"/>
            <w:sz w:val="24"/>
            <w:szCs w:val="24"/>
            <w:u w:val="single"/>
            <w:lang w:eastAsia="en-GB"/>
            <w14:ligatures w14:val="none"/>
          </w:rPr>
          <w:t>https://doi.org/10.1016/j.trf.2023.10.016</w:t>
        </w:r>
      </w:hyperlink>
      <w:r w:rsidR="003D1563" w:rsidRPr="003D1563">
        <w:rPr>
          <w:rFonts w:ascii="Arial" w:eastAsia="Times New Roman" w:hAnsi="Arial" w:cs="Arial"/>
          <w:color w:val="222222"/>
          <w:kern w:val="0"/>
          <w:sz w:val="24"/>
          <w:szCs w:val="24"/>
          <w:lang w:eastAsia="en-GB"/>
          <w14:ligatures w14:val="none"/>
        </w:rPr>
        <w:t>.</w:t>
      </w:r>
    </w:p>
    <w:p w14:paraId="3F4CF83D" w14:textId="67614FCE" w:rsidR="003D1563" w:rsidRDefault="003D1563"/>
    <w:sectPr w:rsidR="003D15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563"/>
    <w:rsid w:val="003D1563"/>
    <w:rsid w:val="004C17F5"/>
    <w:rsid w:val="005E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0CBE2"/>
  <w15:chartTrackingRefBased/>
  <w15:docId w15:val="{6D65D78A-B661-42F5-8596-1359DDC5D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15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6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16/j.trf.2023.10.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Day</dc:creator>
  <cp:keywords/>
  <dc:description/>
  <cp:lastModifiedBy>Marianne Day</cp:lastModifiedBy>
  <cp:revision>2</cp:revision>
  <dcterms:created xsi:type="dcterms:W3CDTF">2023-11-12T14:42:00Z</dcterms:created>
  <dcterms:modified xsi:type="dcterms:W3CDTF">2023-11-12T14:51:00Z</dcterms:modified>
</cp:coreProperties>
</file>