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Files\\Proposal for a Council Regulation - § 1 reference coded [ 0.01% Coverage]</w:t>
      </w:r>
    </w:p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Reference 1 - 0.01% Coverage</w:t>
      </w:r>
    </w:p>
    <w:p>
      <w:pPr>
        <w:pStyle w:val="TextBody"/>
        <w:bidi w:val="0"/>
        <w:spacing w:before="0" w:after="0"/>
        <w:jc w:val="left"/>
        <w:rPr/>
      </w:pPr>
      <w:r>
        <w:rPr/>
        <w:t>EU’s Action Plan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sz w:val="24"/>
        <w:szCs w:val="24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Songti SC" w:cs="Arial Unicode MS"/>
      <w:color w:val="auto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LibreOffice/6.4.7.2$MacOSX_X86_64 LibreOffice_project/639b8ac485750d5696d7590a72ef1b496725cfb5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en-GB</dc:language>
  <cp:lastModifiedBy/>
  <cp:revision>0</cp:revision>
  <dc:subject/>
  <dc:title/>
</cp:coreProperties>
</file>