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4BA" w:rsidRPr="00DE7F39" w:rsidRDefault="009344BA" w:rsidP="00935D3B">
      <w:pPr>
        <w:pStyle w:val="Caption"/>
        <w:keepNext/>
        <w:tabs>
          <w:tab w:val="center" w:pos="6979"/>
          <w:tab w:val="left" w:pos="8010"/>
        </w:tabs>
        <w:spacing w:after="0"/>
        <w:rPr>
          <w:rFonts w:ascii="Times New Roman" w:hAnsi="Times New Roman" w:cs="Times New Roman"/>
          <w:i w:val="0"/>
          <w:color w:val="auto"/>
          <w:sz w:val="20"/>
          <w:szCs w:val="20"/>
        </w:rPr>
      </w:pPr>
    </w:p>
    <w:tbl>
      <w:tblPr>
        <w:tblW w:w="14198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687"/>
        <w:gridCol w:w="538"/>
        <w:gridCol w:w="1177"/>
        <w:gridCol w:w="1228"/>
        <w:gridCol w:w="1047"/>
        <w:gridCol w:w="967"/>
        <w:gridCol w:w="417"/>
        <w:gridCol w:w="1376"/>
        <w:gridCol w:w="1146"/>
        <w:gridCol w:w="1011"/>
      </w:tblGrid>
      <w:tr w:rsidR="00F23A20" w:rsidRPr="00DE7F39" w:rsidTr="009344BA">
        <w:trPr>
          <w:trHeight w:val="300"/>
        </w:trPr>
        <w:tc>
          <w:tcPr>
            <w:tcW w:w="4604" w:type="dxa"/>
            <w:vMerge w:val="restart"/>
            <w:shd w:val="clear" w:color="auto" w:fill="auto"/>
            <w:noWrap/>
            <w:vAlign w:val="bottom"/>
            <w:hideMark/>
          </w:tcPr>
          <w:p w:rsidR="00F23A20" w:rsidRPr="00DE7F39" w:rsidRDefault="00F23A20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CONSORT reporting item</w:t>
            </w:r>
          </w:p>
        </w:tc>
        <w:tc>
          <w:tcPr>
            <w:tcW w:w="687" w:type="dxa"/>
            <w:vMerge w:val="restart"/>
            <w:vAlign w:val="bottom"/>
          </w:tcPr>
          <w:p w:rsidR="00F23A20" w:rsidRPr="00DE7F39" w:rsidRDefault="00F23A20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Index</w:t>
            </w:r>
          </w:p>
        </w:tc>
        <w:tc>
          <w:tcPr>
            <w:tcW w:w="49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3A20" w:rsidRPr="00DE7F39" w:rsidRDefault="00F23A20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  <w:t>Categorical scale</w:t>
            </w:r>
          </w:p>
        </w:tc>
        <w:tc>
          <w:tcPr>
            <w:tcW w:w="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20" w:rsidRPr="00DE7F39" w:rsidRDefault="00F23A20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  <w:t>Rating scale</w:t>
            </w:r>
          </w:p>
        </w:tc>
      </w:tr>
      <w:tr w:rsidR="00F23A20" w:rsidRPr="00DE7F39" w:rsidTr="009344BA">
        <w:trPr>
          <w:trHeight w:val="300"/>
        </w:trPr>
        <w:tc>
          <w:tcPr>
            <w:tcW w:w="460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20" w:rsidRPr="00DE7F39" w:rsidRDefault="00F23A20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687" w:type="dxa"/>
            <w:vMerge/>
            <w:tcBorders>
              <w:bottom w:val="single" w:sz="4" w:space="0" w:color="auto"/>
            </w:tcBorders>
            <w:vAlign w:val="bottom"/>
          </w:tcPr>
          <w:p w:rsidR="00F23A20" w:rsidRPr="00DE7F39" w:rsidRDefault="00F23A20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20" w:rsidRPr="00DE7F39" w:rsidRDefault="00F23A20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20" w:rsidRPr="00DE7F39" w:rsidRDefault="00F23A20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Not important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3A20" w:rsidRPr="00DE7F39" w:rsidRDefault="00F23A20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Important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20" w:rsidRPr="00DE7F39" w:rsidRDefault="00F23A20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Critical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20" w:rsidRPr="00DE7F39" w:rsidRDefault="00F23A20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Don't know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20" w:rsidRPr="00DE7F39" w:rsidRDefault="00F23A20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20" w:rsidRPr="00DE7F39" w:rsidRDefault="00F23A20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Median (IQR)</w:t>
            </w: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20" w:rsidRPr="00DE7F39" w:rsidRDefault="00F23A20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Mean (SD)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20" w:rsidRPr="00DE7F39" w:rsidRDefault="00F23A20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Min, max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(1a) Title identification as randomised trial</w:t>
            </w:r>
          </w:p>
        </w:tc>
        <w:tc>
          <w:tcPr>
            <w:tcW w:w="687" w:type="dxa"/>
            <w:tcBorders>
              <w:top w:val="single" w:sz="4" w:space="0" w:color="auto"/>
              <w:bottom w:val="nil"/>
            </w:tcBorders>
            <w:vAlign w:val="bottom"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94</w:t>
            </w:r>
          </w:p>
        </w:tc>
        <w:tc>
          <w:tcPr>
            <w:tcW w:w="117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17(18.1%)</w:t>
            </w:r>
          </w:p>
        </w:tc>
        <w:tc>
          <w:tcPr>
            <w:tcW w:w="104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77(81.9%)</w:t>
            </w:r>
          </w:p>
        </w:tc>
        <w:tc>
          <w:tcPr>
            <w:tcW w:w="96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94</w:t>
            </w:r>
          </w:p>
        </w:tc>
        <w:tc>
          <w:tcPr>
            <w:tcW w:w="137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7.9(1.3)</w:t>
            </w:r>
          </w:p>
        </w:tc>
        <w:tc>
          <w:tcPr>
            <w:tcW w:w="101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5.0, 9.0</w:t>
            </w:r>
          </w:p>
        </w:tc>
        <w:bookmarkStart w:id="0" w:name="_GoBack"/>
        <w:bookmarkEnd w:id="0"/>
      </w:tr>
      <w:tr w:rsidR="009164F1" w:rsidRPr="00DE7F39" w:rsidTr="009344BA">
        <w:trPr>
          <w:trHeight w:val="300"/>
        </w:trPr>
        <w:tc>
          <w:tcPr>
            <w:tcW w:w="460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(1b) Structured summary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53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93</w:t>
            </w:r>
          </w:p>
        </w:tc>
        <w:tc>
          <w:tcPr>
            <w:tcW w:w="11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22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2(2.2%)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89(95.7%)</w:t>
            </w:r>
          </w:p>
        </w:tc>
        <w:tc>
          <w:tcPr>
            <w:tcW w:w="967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2(2.2%)</w:t>
            </w:r>
          </w:p>
        </w:tc>
        <w:tc>
          <w:tcPr>
            <w:tcW w:w="417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91</w:t>
            </w:r>
          </w:p>
        </w:tc>
        <w:tc>
          <w:tcPr>
            <w:tcW w:w="13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8.0(8.0, 9.0)</w:t>
            </w:r>
          </w:p>
        </w:tc>
        <w:tc>
          <w:tcPr>
            <w:tcW w:w="114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8.3(1.0)</w:t>
            </w:r>
          </w:p>
        </w:tc>
        <w:tc>
          <w:tcPr>
            <w:tcW w:w="101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(2a) Scientific background and rationale</w:t>
            </w:r>
          </w:p>
        </w:tc>
        <w:tc>
          <w:tcPr>
            <w:tcW w:w="687" w:type="dxa"/>
            <w:vAlign w:val="bottom"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93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2(2.2%)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11(11.8%)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80(86.0%)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93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7.7(1.5)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(2b) Specific objectives and hypotheses</w:t>
            </w:r>
          </w:p>
        </w:tc>
        <w:tc>
          <w:tcPr>
            <w:tcW w:w="687" w:type="dxa"/>
            <w:vAlign w:val="bottom"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93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3(3.2%)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89(95.7%)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92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8.3(0.9)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(3a) Description of the trial design</w:t>
            </w:r>
          </w:p>
        </w:tc>
        <w:tc>
          <w:tcPr>
            <w:tcW w:w="687" w:type="dxa"/>
            <w:vAlign w:val="bottom"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91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3(3.3%)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88(96.7%)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91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8.4(0.8)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(3b) Rationale for an adaptive design</w:t>
            </w:r>
          </w:p>
        </w:tc>
        <w:tc>
          <w:tcPr>
            <w:tcW w:w="687" w:type="dxa"/>
            <w:vAlign w:val="bottom"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91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2(2.2%)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16(17.6%)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73(80.2%)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91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7.6(1.5)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(3c) Specification of pre-planned adaptation</w:t>
            </w:r>
          </w:p>
        </w:tc>
        <w:tc>
          <w:tcPr>
            <w:tcW w:w="687" w:type="dxa"/>
            <w:vAlign w:val="bottom"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91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7(7.7%)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83(91.2%)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8.2(1.1)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(3d) Unplanned changes to the trial design or methods</w:t>
            </w:r>
          </w:p>
        </w:tc>
        <w:tc>
          <w:tcPr>
            <w:tcW w:w="687" w:type="dxa"/>
            <w:vAlign w:val="bottom"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91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7(7.7%)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83(91.2%)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8.0(8.0,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8.1(1.1)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(3e) Adaptive design properties</w:t>
            </w:r>
          </w:p>
        </w:tc>
        <w:tc>
          <w:tcPr>
            <w:tcW w:w="687" w:type="dxa"/>
            <w:vAlign w:val="bottom"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91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2(2.2%)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21(23.1%)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68(74.7%)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91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8.0(6.0,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7.5(1.6)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(4a) Participants eligibility</w:t>
            </w:r>
          </w:p>
        </w:tc>
        <w:tc>
          <w:tcPr>
            <w:tcW w:w="687" w:type="dxa"/>
            <w:vAlign w:val="bottom"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13(14.4%)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76(84.4%)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7.7(1.5)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(4b) Setting</w:t>
            </w:r>
          </w:p>
        </w:tc>
        <w:tc>
          <w:tcPr>
            <w:tcW w:w="687" w:type="dxa"/>
            <w:vAlign w:val="bottom"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5(5.6%)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32(35.6%)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53(58.9%)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7.0(5.0,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6.8(1.9)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(5) Intervention</w:t>
            </w:r>
          </w:p>
        </w:tc>
        <w:tc>
          <w:tcPr>
            <w:tcW w:w="687" w:type="dxa"/>
            <w:vAlign w:val="bottom"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12(13.3%)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77(85.6%)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7.8(1.4)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(6a) Pre-specified outcomes</w:t>
            </w:r>
          </w:p>
        </w:tc>
        <w:tc>
          <w:tcPr>
            <w:tcW w:w="687" w:type="dxa"/>
            <w:vAlign w:val="bottom"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6(6.7%)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84(93.3%)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8.2(1.0)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(6b) Unplanned changes to outcomes</w:t>
            </w:r>
          </w:p>
        </w:tc>
        <w:tc>
          <w:tcPr>
            <w:tcW w:w="687" w:type="dxa"/>
            <w:vAlign w:val="bottom"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14(15.6%)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76(84.4%)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7.9(1.2)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(7a) Sample size</w:t>
            </w:r>
          </w:p>
        </w:tc>
        <w:tc>
          <w:tcPr>
            <w:tcW w:w="687" w:type="dxa"/>
            <w:vAlign w:val="bottom"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13(14.4%)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76(84.4%)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7.8(1.4)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(7b) Decision-making criteria to guide adaptation</w:t>
            </w:r>
          </w:p>
        </w:tc>
        <w:tc>
          <w:tcPr>
            <w:tcW w:w="687" w:type="dxa"/>
            <w:vAlign w:val="bottom"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3(3.3%)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6(6.7%)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80(88.9%)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8.0(8.0,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8.0(1.5)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(8a) Method used to generate randomisation sequence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10(11.2%)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30(33.7%)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49(55.1%)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7.0(5.0,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6.6(2.2)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(8b) Type of randomisation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4(4.5%)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29(32.6%)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56(62.9%)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7.0(6.0,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7.0(1.8)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(8c) Randomisation updates after trial commencement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3(3.4%)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17(19.1%)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69(77.5%)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7.6(1.6)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(9) Allocation concealment mechanism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8(9.0%)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30(33.7%)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51(57.3%)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7.0(5.0,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6.6(2.1)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(10) Who generated the random allocation sequence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17(19.1%)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33(37.1%)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39(43.8%)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6.0(4.0, 8.0)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6.0(2.4)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F23A20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(11a) Who was blinded 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2(2.2%)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20(22.5%)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67(75.3%)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7.5(1.7)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(11b) Interventions similarity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14(15.7%)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35(39.3%)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34(38.2%)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6(6.7%)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83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6.0(4.0, 8.0)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6.0(2.4)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(11c) Confidentiality &amp; minimisation of operational bias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4(4.5%)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28(31.5%)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57(64.0%)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7.0(6.0,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7.1(1.8)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(12a) Statistical methods used to compare groups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2(2.2%)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86(96.6%)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8.3(1.0)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(12b) Methods for additional analyses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28(31.5%)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61(68.5%)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8.0(6.0,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7.3(1.5)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lastRenderedPageBreak/>
              <w:t>(12c) Inferential methods/procedures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10(11.2%)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77(86.5%)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2(2.2%)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87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8.0(1.1)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(12d) Methods to combine data across interim stages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13(14.6%)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73(82.0%)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3(3.4%)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7.7(1.3)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(12e) Dealing with overrun participants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2(2.2%)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30(33.7%)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54(60.7%)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3(3.4%)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7.0(6.0,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7.0(1.7)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(12f) Dealing with multiple outcomes/multiple treatments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10(11.2%)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78(87.6%)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88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7.9(1.2)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(12g) Prior selection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3(3.4%)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24(27.0%)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58(65.2%)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4(4.5%)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85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8.0(6.0,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7.3(1.8)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(13a) Randomised, received intended treatment ...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14(15.7%)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74(83.1%)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88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7.9(1.3)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(13b) Losses and exclusions after randomisation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17(19.1%)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71(79.8%)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7.7(1.5)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(14a) Dates defining the period of recruitment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9(10.1%)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29(32.6%)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51(57.3%)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7.0(5.0, 8.0)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6.6(2.1)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(14b) Unexpected termination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9(10.1%)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80(89.9%)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8.1(1.2)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(14c) Adaptation decisions (planned and unplanned)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2(2.2%)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7(7.9%)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78(87.6%)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2(2.2%)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87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8.0(1.6)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(14d) Pre-planned adaptation decisions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4(4.5%)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7(7.9%)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77(86.5%)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88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7.8(1.8)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(14e) Deviations from pre-planned decisions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3(3.4%)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10(11.2%)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73(82.0%)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3(3.4%)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7.7(1.8)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(15a) Appropriate baseline data for comparability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3(3.4%)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29(32.6%)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56(62.9%)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88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7.5(6.0,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7.2(1.8)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(15b) Representativeness of patient population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6(6.7%)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36(40.4%)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47(52.8%)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7.0(5.0, 8.0)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6.6(1.8)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(16) Numbers analysed at the interim &amp; final analysis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8(9.0%)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81(91.0%)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8.0(1.2)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(17a) Primary outcome results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8(9.2%)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78(89.7%)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87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9.0(8.0,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8.2(1.2)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(17b) Presentation of binary outcomes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6(6.9%)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26(29.9%)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52(59.8%)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3(3.4%)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84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7.0(6.0, 8.0)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6.8(1.9)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(17c) Suitable representation of interim results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26(29.9%)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60(69.0%)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87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8.0(6.0,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7.3(1.5)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(18) Ancillary analyses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3(3.4%)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39(44.8%)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43(49.4%)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2(2.3%)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85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7.0(5.0, 8.0)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6.4(1.8)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(19) Important harms &amp; unintended effects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2(2.3%)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14(16.3%)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69(80.2%)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1(1.2%)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85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7.8(1.6)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(20) Limitations, sources of bias, imprecision &amp;deviations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11(12.8%)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75(87.2%)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7.8(1.2)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(21) Generalisability - external validity &amp; applicability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1(1.2%)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18(20.9%)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67(77.9%)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7.5(1.4)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(22a) Interpretation consistent with results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18(20.9%)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68(79.1%)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8.0(7.0,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7.6(1.3)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(22b) Contribution to future related research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13(15.1%)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43(50.0%)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30(34.9%)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6.0(5.0, 7.0)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5.8(1.9)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(23) Trial registration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7(8.1%)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21(24.4%)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58(67.4%)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8.0(6.0,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7.1(2.2)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(24a) Trial protocol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5(5.8%)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20(23.3%)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61(70.9%)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8.0(6.0,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7.3(1.9)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(24b) Intentionally withheld information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8(9.3%)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30(34.9%)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42(48.8%)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6(7.0%)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7.0(5.0, 8.0)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6.4(2.1)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(24c) Statistical analysis plan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6(7.0%)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34(39.5%)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44(51.2%)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2(2.3%)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84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7.0(5.0, 8.0)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6.5(1.9)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(24d) Simulation protocol and report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10(11.6%)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35(40.7%)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38(44.2%)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3(3.5%)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83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6.0(5.0, 8.0)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6.2(2.0)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(24e) (Independent) Data Monitoring Committee Charter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15(17.4%)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32(37.2%)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38(44.2%)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1(1.2%)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85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6.0(4.0, 7.0)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5.9(2.1)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lastRenderedPageBreak/>
              <w:t>(24f) Statistical code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18(20.9%)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41(47.7%)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25(29.1%)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2(2.3%)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84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5.0(4.0, 7.0)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5.4(2.1)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(25) Sources of funding and other support</w:t>
            </w:r>
          </w:p>
        </w:tc>
        <w:tc>
          <w:tcPr>
            <w:tcW w:w="687" w:type="dxa"/>
            <w:vAlign w:val="bottom"/>
          </w:tcPr>
          <w:p w:rsidR="009164F1" w:rsidRPr="00DE7F39" w:rsidRDefault="00317A1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7(8.1%)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23(26.7%)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56(65.1%)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344BA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8.0(6.0, 9.0)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7.0(2.2)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1.0, 9.0</w:t>
            </w:r>
          </w:p>
        </w:tc>
      </w:tr>
      <w:tr w:rsidR="009164F1" w:rsidRPr="00DE7F39" w:rsidTr="009344BA">
        <w:trPr>
          <w:trHeight w:val="300"/>
        </w:trPr>
        <w:tc>
          <w:tcPr>
            <w:tcW w:w="4604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DE7F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87" w:type="dxa"/>
            <w:vAlign w:val="bottom"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F1" w:rsidRPr="00DE7F39" w:rsidRDefault="009164F1" w:rsidP="0091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</w:tr>
    </w:tbl>
    <w:p w:rsidR="009164F1" w:rsidRPr="00FC6E65" w:rsidRDefault="00FC6E65">
      <w:pPr>
        <w:rPr>
          <w:rFonts w:ascii="Times New Roman" w:hAnsi="Times New Roman" w:cs="Times New Roman"/>
          <w:sz w:val="18"/>
          <w:szCs w:val="18"/>
        </w:rPr>
      </w:pPr>
      <w:r w:rsidRPr="00FC6E65">
        <w:rPr>
          <w:rFonts w:ascii="Times New Roman" w:hAnsi="Times New Roman" w:cs="Times New Roman"/>
          <w:sz w:val="18"/>
          <w:szCs w:val="18"/>
        </w:rPr>
        <w:t>Index: N, new item; M, modified item; U, unchanged item (retained as they appear in the CONSORT 2010 checklist); IQR, interquartile range (25</w:t>
      </w:r>
      <w:r w:rsidRPr="00FC6E65">
        <w:rPr>
          <w:rFonts w:ascii="Times New Roman" w:hAnsi="Times New Roman" w:cs="Times New Roman"/>
          <w:sz w:val="18"/>
          <w:szCs w:val="18"/>
          <w:vertAlign w:val="superscript"/>
        </w:rPr>
        <w:t>th</w:t>
      </w:r>
      <w:r w:rsidRPr="00FC6E65">
        <w:rPr>
          <w:rFonts w:ascii="Times New Roman" w:hAnsi="Times New Roman" w:cs="Times New Roman"/>
          <w:sz w:val="18"/>
          <w:szCs w:val="18"/>
        </w:rPr>
        <w:t>, 75</w:t>
      </w:r>
      <w:r w:rsidRPr="00FC6E65">
        <w:rPr>
          <w:rFonts w:ascii="Times New Roman" w:hAnsi="Times New Roman" w:cs="Times New Roman"/>
          <w:sz w:val="18"/>
          <w:szCs w:val="18"/>
          <w:vertAlign w:val="superscript"/>
        </w:rPr>
        <w:t>th</w:t>
      </w:r>
      <w:r w:rsidRPr="00FC6E65">
        <w:rPr>
          <w:rFonts w:ascii="Times New Roman" w:hAnsi="Times New Roman" w:cs="Times New Roman"/>
          <w:sz w:val="18"/>
          <w:szCs w:val="18"/>
        </w:rPr>
        <w:t xml:space="preserve"> percentiles); min, minimum; max, maximum; SD, standard deviation; ‘-’, 0(0.0%); for item description, see download at </w:t>
      </w:r>
      <w:hyperlink r:id="rId7" w:history="1">
        <w:r w:rsidRPr="00FC6E65">
          <w:rPr>
            <w:rStyle w:val="Hyperlink"/>
            <w:rFonts w:ascii="Times New Roman" w:hAnsi="Times New Roman" w:cs="Times New Roman"/>
            <w:sz w:val="18"/>
            <w:szCs w:val="18"/>
            <w:lang w:eastAsia="en-GB"/>
          </w:rPr>
          <w:t>https://doi.org/</w:t>
        </w:r>
        <w:r w:rsidRPr="00FC6E65">
          <w:rPr>
            <w:rStyle w:val="Hyperlink"/>
            <w:rFonts w:ascii="Times New Roman" w:hAnsi="Times New Roman" w:cs="Times New Roman"/>
            <w:sz w:val="18"/>
            <w:szCs w:val="18"/>
          </w:rPr>
          <w:t>10.15131/shef.data.6198290</w:t>
        </w:r>
      </w:hyperlink>
      <w:r w:rsidRPr="00FC6E65">
        <w:rPr>
          <w:rFonts w:ascii="Times New Roman" w:hAnsi="Times New Roman" w:cs="Times New Roman"/>
          <w:sz w:val="18"/>
          <w:szCs w:val="18"/>
          <w:lang w:eastAsia="en-GB"/>
        </w:rPr>
        <w:t>.</w:t>
      </w:r>
    </w:p>
    <w:sectPr w:rsidR="009164F1" w:rsidRPr="00FC6E65" w:rsidSect="009164F1">
      <w:headerReference w:type="default" r:id="rId8"/>
      <w:footerReference w:type="default" r:id="rId9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A83" w:rsidRDefault="00394A83" w:rsidP="00FC6E65">
      <w:pPr>
        <w:spacing w:after="0" w:line="240" w:lineRule="auto"/>
      </w:pPr>
      <w:r>
        <w:separator/>
      </w:r>
    </w:p>
  </w:endnote>
  <w:endnote w:type="continuationSeparator" w:id="0">
    <w:p w:rsidR="00394A83" w:rsidRDefault="00394A83" w:rsidP="00FC6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528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6E65" w:rsidRDefault="00FC6E6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5D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6E65" w:rsidRDefault="00FC6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A83" w:rsidRDefault="00394A83" w:rsidP="00FC6E65">
      <w:pPr>
        <w:spacing w:after="0" w:line="240" w:lineRule="auto"/>
      </w:pPr>
      <w:r>
        <w:separator/>
      </w:r>
    </w:p>
  </w:footnote>
  <w:footnote w:type="continuationSeparator" w:id="0">
    <w:p w:rsidR="00394A83" w:rsidRDefault="00394A83" w:rsidP="00FC6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D3B" w:rsidRPr="00935D3B" w:rsidRDefault="00935D3B">
    <w:pPr>
      <w:pStyle w:val="Header"/>
      <w:rPr>
        <w:b/>
      </w:rPr>
    </w:pPr>
    <w:r w:rsidRPr="00935D3B">
      <w:rPr>
        <w:rFonts w:ascii="Times New Roman" w:hAnsi="Times New Roman" w:cs="Times New Roman"/>
        <w:b/>
        <w:sz w:val="20"/>
        <w:szCs w:val="20"/>
      </w:rPr>
      <w:t>Perceptions about the importance of items</w:t>
    </w:r>
    <w:r w:rsidRPr="00935D3B">
      <w:rPr>
        <w:rFonts w:ascii="Times New Roman" w:hAnsi="Times New Roman" w:cs="Times New Roman"/>
        <w:b/>
        <w:sz w:val="20"/>
        <w:szCs w:val="20"/>
      </w:rPr>
      <w:t xml:space="preserve"> in Delphi R</w:t>
    </w:r>
    <w:r w:rsidRPr="00935D3B">
      <w:rPr>
        <w:rFonts w:ascii="Times New Roman" w:hAnsi="Times New Roman" w:cs="Times New Roman"/>
        <w:b/>
        <w:sz w:val="20"/>
        <w:szCs w:val="20"/>
      </w:rPr>
      <w:t>ound 1</w:t>
    </w:r>
    <w:r w:rsidRPr="00935D3B">
      <w:rPr>
        <w:rFonts w:ascii="Times New Roman" w:hAnsi="Times New Roman" w:cs="Times New Roman"/>
        <w:b/>
        <w:sz w:val="20"/>
        <w:szCs w:val="20"/>
      </w:rPr>
      <w:t xml:space="preserve"> survey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M2NTC1MLY0szA0NzJQ0lEKTi0uzszPAykwqgUAjRPReywAAAA="/>
  </w:docVars>
  <w:rsids>
    <w:rsidRoot w:val="009164F1"/>
    <w:rsid w:val="00010595"/>
    <w:rsid w:val="000E37C8"/>
    <w:rsid w:val="00317A11"/>
    <w:rsid w:val="00394A83"/>
    <w:rsid w:val="003C0A5C"/>
    <w:rsid w:val="005D7B60"/>
    <w:rsid w:val="006166E2"/>
    <w:rsid w:val="008911F4"/>
    <w:rsid w:val="008C3B80"/>
    <w:rsid w:val="009164F1"/>
    <w:rsid w:val="0093053F"/>
    <w:rsid w:val="009344BA"/>
    <w:rsid w:val="00935D3B"/>
    <w:rsid w:val="009E2E88"/>
    <w:rsid w:val="00DE7F39"/>
    <w:rsid w:val="00E65D21"/>
    <w:rsid w:val="00F23A20"/>
    <w:rsid w:val="00F622EF"/>
    <w:rsid w:val="00FC6E65"/>
    <w:rsid w:val="00FD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B7DA9"/>
  <w15:chartTrackingRefBased/>
  <w15:docId w15:val="{6C3DE365-6772-45D7-A71C-7966BF044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9344B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2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E8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C6E6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C6E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E65"/>
  </w:style>
  <w:style w:type="paragraph" w:styleId="Footer">
    <w:name w:val="footer"/>
    <w:basedOn w:val="Normal"/>
    <w:link w:val="FooterChar"/>
    <w:uiPriority w:val="99"/>
    <w:unhideWhenUsed/>
    <w:rsid w:val="00FC6E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i.org/10.15131/shef.data.619829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E9C59-AC92-4566-AA65-C7BE5730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Munya Dimairo</dc:creator>
  <cp:keywords/>
  <dc:description/>
  <cp:lastModifiedBy>Munya Dimairo</cp:lastModifiedBy>
  <cp:revision>4</cp:revision>
  <cp:lastPrinted>2018-03-23T11:58:00Z</cp:lastPrinted>
  <dcterms:created xsi:type="dcterms:W3CDTF">2018-05-22T12:35:00Z</dcterms:created>
  <dcterms:modified xsi:type="dcterms:W3CDTF">2018-05-22T12:39:00Z</dcterms:modified>
</cp:coreProperties>
</file>