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145" w:rsidRDefault="00635145" w:rsidP="00806D3A"/>
    <w:p w:rsidR="00635145" w:rsidRDefault="00635145" w:rsidP="00382F41">
      <w:pPr>
        <w:rPr>
          <w:rFonts w:asciiTheme="minorHAnsi" w:hAnsiTheme="minorHAnsi" w:cstheme="minorHAnsi"/>
          <w:b/>
          <w:sz w:val="40"/>
          <w:szCs w:val="40"/>
        </w:rPr>
      </w:pPr>
      <w:r w:rsidRPr="00D6575A">
        <w:rPr>
          <w:rFonts w:asciiTheme="minorHAnsi" w:hAnsiTheme="minorHAnsi" w:cstheme="minorHAnsi"/>
          <w:b/>
          <w:sz w:val="40"/>
          <w:szCs w:val="40"/>
        </w:rPr>
        <w:t>Knowing as Healing</w:t>
      </w:r>
      <w:r>
        <w:rPr>
          <w:rFonts w:asciiTheme="minorHAnsi" w:hAnsiTheme="minorHAnsi" w:cstheme="minorHAnsi"/>
          <w:b/>
          <w:sz w:val="40"/>
          <w:szCs w:val="40"/>
        </w:rPr>
        <w:t>: Health literacy, appreciative inquiry and transformative change: workshop plan</w:t>
      </w:r>
      <w:r w:rsidR="00657037">
        <w:rPr>
          <w:rFonts w:asciiTheme="minorHAnsi" w:hAnsiTheme="minorHAnsi" w:cstheme="minorHAnsi"/>
          <w:b/>
          <w:sz w:val="40"/>
          <w:szCs w:val="40"/>
        </w:rPr>
        <w:t>s</w:t>
      </w:r>
    </w:p>
    <w:p w:rsidR="00657037" w:rsidRPr="00657037" w:rsidRDefault="00657037" w:rsidP="00382F41">
      <w:pPr>
        <w:rPr>
          <w:rFonts w:asciiTheme="minorHAnsi" w:hAnsiTheme="minorHAnsi" w:cstheme="minorHAnsi"/>
          <w:b/>
          <w:sz w:val="28"/>
          <w:szCs w:val="28"/>
        </w:rPr>
      </w:pPr>
      <w:r w:rsidRPr="00657037">
        <w:rPr>
          <w:rFonts w:asciiTheme="minorHAnsi" w:hAnsiTheme="minorHAnsi" w:cstheme="minorHAnsi"/>
          <w:b/>
          <w:sz w:val="28"/>
          <w:szCs w:val="28"/>
        </w:rPr>
        <w:t xml:space="preserve">Vicky Grant </w:t>
      </w:r>
    </w:p>
    <w:p w:rsidR="00635145" w:rsidRDefault="00635145" w:rsidP="00382F41">
      <w:pPr>
        <w:rPr>
          <w:rFonts w:asciiTheme="minorHAnsi" w:hAnsiTheme="minorHAnsi" w:cstheme="minorHAnsi"/>
          <w:b/>
        </w:rPr>
      </w:pPr>
    </w:p>
    <w:p w:rsidR="00635145" w:rsidRPr="00657037" w:rsidRDefault="00635145" w:rsidP="00D8055F">
      <w:pPr>
        <w:jc w:val="both"/>
        <w:rPr>
          <w:rFonts w:asciiTheme="minorHAnsi" w:hAnsiTheme="minorHAnsi" w:cstheme="minorHAnsi"/>
          <w:b/>
          <w:sz w:val="28"/>
          <w:szCs w:val="28"/>
        </w:rPr>
      </w:pPr>
      <w:r w:rsidRPr="00657037">
        <w:rPr>
          <w:rFonts w:asciiTheme="minorHAnsi" w:hAnsiTheme="minorHAnsi" w:cstheme="minorHAnsi"/>
          <w:b/>
          <w:sz w:val="28"/>
          <w:szCs w:val="28"/>
        </w:rPr>
        <w:t>Background</w:t>
      </w:r>
    </w:p>
    <w:p w:rsidR="00635145" w:rsidRPr="00510372" w:rsidRDefault="00635145" w:rsidP="00D8055F">
      <w:pPr>
        <w:jc w:val="both"/>
        <w:rPr>
          <w:rFonts w:asciiTheme="minorHAnsi" w:hAnsiTheme="minorHAnsi" w:cstheme="minorHAnsi"/>
          <w:bCs/>
        </w:rPr>
      </w:pPr>
      <w:r w:rsidRPr="00510372">
        <w:rPr>
          <w:rFonts w:asciiTheme="minorHAnsi" w:hAnsiTheme="minorHAnsi" w:cstheme="minorHAnsi"/>
          <w:bCs/>
        </w:rPr>
        <w:t xml:space="preserve">Knowing as Healing is a participatory action research project designed to generate transformative change by, with and for people living with the long-term health condition </w:t>
      </w:r>
    </w:p>
    <w:p w:rsidR="00635145" w:rsidRDefault="00635145" w:rsidP="00635145">
      <w:pPr>
        <w:jc w:val="both"/>
        <w:rPr>
          <w:rFonts w:asciiTheme="minorHAnsi" w:hAnsiTheme="minorHAnsi" w:cstheme="minorHAnsi"/>
          <w:bCs/>
        </w:rPr>
      </w:pPr>
      <w:proofErr w:type="gramStart"/>
      <w:r>
        <w:rPr>
          <w:rFonts w:asciiTheme="minorHAnsi" w:hAnsiTheme="minorHAnsi" w:cstheme="minorHAnsi"/>
          <w:bCs/>
        </w:rPr>
        <w:t>i</w:t>
      </w:r>
      <w:r w:rsidRPr="00510372">
        <w:rPr>
          <w:rFonts w:asciiTheme="minorHAnsi" w:hAnsiTheme="minorHAnsi" w:cstheme="minorHAnsi"/>
          <w:bCs/>
        </w:rPr>
        <w:t>rritable</w:t>
      </w:r>
      <w:proofErr w:type="gramEnd"/>
      <w:r w:rsidRPr="00510372">
        <w:rPr>
          <w:rFonts w:asciiTheme="minorHAnsi" w:hAnsiTheme="minorHAnsi" w:cstheme="minorHAnsi"/>
          <w:bCs/>
        </w:rPr>
        <w:t xml:space="preserve"> bowel syndrome. </w:t>
      </w:r>
      <w:r>
        <w:rPr>
          <w:rFonts w:asciiTheme="minorHAnsi" w:hAnsiTheme="minorHAnsi" w:cstheme="minorHAnsi"/>
          <w:bCs/>
        </w:rPr>
        <w:t xml:space="preserve">Approaches used in the project, and in this workshop plan may be usefully adapted to other settings, where the aim is to co-construct transformative change by and with people who have other, similar long-term health conditions. </w:t>
      </w:r>
    </w:p>
    <w:p w:rsidR="00635145" w:rsidRPr="00510372" w:rsidRDefault="00635145" w:rsidP="00635145">
      <w:pPr>
        <w:jc w:val="both"/>
        <w:rPr>
          <w:rFonts w:asciiTheme="minorHAnsi" w:hAnsiTheme="minorHAnsi" w:cstheme="minorHAnsi"/>
          <w:bCs/>
        </w:rPr>
      </w:pPr>
    </w:p>
    <w:p w:rsidR="00635145" w:rsidRPr="00657037" w:rsidRDefault="00635145" w:rsidP="00D8055F">
      <w:pPr>
        <w:jc w:val="both"/>
        <w:rPr>
          <w:rFonts w:asciiTheme="minorHAnsi" w:hAnsiTheme="minorHAnsi" w:cstheme="minorHAnsi"/>
          <w:b/>
          <w:sz w:val="28"/>
          <w:szCs w:val="28"/>
        </w:rPr>
      </w:pPr>
      <w:r w:rsidRPr="00657037">
        <w:rPr>
          <w:rFonts w:asciiTheme="minorHAnsi" w:hAnsiTheme="minorHAnsi" w:cstheme="minorHAnsi"/>
          <w:b/>
          <w:sz w:val="28"/>
          <w:szCs w:val="28"/>
        </w:rPr>
        <w:t xml:space="preserve">Project questions </w:t>
      </w:r>
    </w:p>
    <w:p w:rsidR="00635145" w:rsidRPr="00D6575A" w:rsidRDefault="00635145" w:rsidP="00D8055F">
      <w:pPr>
        <w:jc w:val="both"/>
        <w:rPr>
          <w:rFonts w:asciiTheme="minorHAnsi" w:hAnsiTheme="minorHAnsi" w:cstheme="minorHAnsi"/>
          <w:bCs/>
        </w:rPr>
      </w:pPr>
      <w:r>
        <w:rPr>
          <w:rFonts w:asciiTheme="minorHAnsi" w:hAnsiTheme="minorHAnsi" w:cstheme="minorHAnsi"/>
          <w:bCs/>
        </w:rPr>
        <w:t>The following q</w:t>
      </w:r>
      <w:r w:rsidRPr="00D6575A">
        <w:rPr>
          <w:rFonts w:asciiTheme="minorHAnsi" w:hAnsiTheme="minorHAnsi" w:cstheme="minorHAnsi"/>
          <w:bCs/>
        </w:rPr>
        <w:t xml:space="preserve">uestions </w:t>
      </w:r>
      <w:r>
        <w:rPr>
          <w:rFonts w:asciiTheme="minorHAnsi" w:hAnsiTheme="minorHAnsi" w:cstheme="minorHAnsi"/>
          <w:bCs/>
        </w:rPr>
        <w:t>have been constructed using the 4</w:t>
      </w:r>
      <w:r w:rsidRPr="00D6575A">
        <w:rPr>
          <w:rFonts w:asciiTheme="minorHAnsi" w:hAnsiTheme="minorHAnsi" w:cstheme="minorHAnsi"/>
          <w:bCs/>
        </w:rPr>
        <w:t>D</w:t>
      </w:r>
      <w:r>
        <w:rPr>
          <w:rFonts w:asciiTheme="minorHAnsi" w:hAnsiTheme="minorHAnsi" w:cstheme="minorHAnsi"/>
          <w:bCs/>
        </w:rPr>
        <w:t xml:space="preserve"> model of appreciative inquiry (AI) and should be asked</w:t>
      </w:r>
      <w:r w:rsidRPr="00D6575A">
        <w:rPr>
          <w:rFonts w:asciiTheme="minorHAnsi" w:hAnsiTheme="minorHAnsi" w:cstheme="minorHAnsi"/>
          <w:bCs/>
        </w:rPr>
        <w:t xml:space="preserve"> with the underpinning philosophical principles of (critical) appreciative inquiry in</w:t>
      </w:r>
      <w:r>
        <w:rPr>
          <w:rFonts w:asciiTheme="minorHAnsi" w:hAnsiTheme="minorHAnsi" w:cstheme="minorHAnsi"/>
          <w:bCs/>
        </w:rPr>
        <w:t xml:space="preserve"> mind: p</w:t>
      </w:r>
      <w:r w:rsidRPr="00D6575A">
        <w:rPr>
          <w:rFonts w:asciiTheme="minorHAnsi" w:hAnsiTheme="minorHAnsi" w:cstheme="minorHAnsi"/>
          <w:bCs/>
        </w:rPr>
        <w:t xml:space="preserve">oetics, anticipation, (de)constructivism, simultaneity and positivity </w:t>
      </w:r>
      <w:r>
        <w:rPr>
          <w:rFonts w:asciiTheme="minorHAnsi" w:hAnsiTheme="minorHAnsi" w:cstheme="minorHAnsi"/>
          <w:bCs/>
          <w:noProof/>
        </w:rPr>
        <w:t>(Cooperrider</w:t>
      </w:r>
      <w:r w:rsidRPr="00D8055F">
        <w:rPr>
          <w:rFonts w:asciiTheme="minorHAnsi" w:hAnsiTheme="minorHAnsi" w:cstheme="minorHAnsi"/>
          <w:bCs/>
          <w:i/>
          <w:noProof/>
        </w:rPr>
        <w:t xml:space="preserve"> et al.</w:t>
      </w:r>
      <w:r>
        <w:rPr>
          <w:rFonts w:asciiTheme="minorHAnsi" w:hAnsiTheme="minorHAnsi" w:cstheme="minorHAnsi"/>
          <w:bCs/>
          <w:noProof/>
        </w:rPr>
        <w:t xml:space="preserve"> 2008; Duncan 2015)</w:t>
      </w:r>
      <w:r>
        <w:rPr>
          <w:rFonts w:asciiTheme="minorHAnsi" w:hAnsiTheme="minorHAnsi" w:cstheme="minorHAnsi"/>
          <w:bCs/>
        </w:rPr>
        <w:t xml:space="preserve">, allowing </w:t>
      </w:r>
      <w:r w:rsidRPr="00D6575A">
        <w:rPr>
          <w:rFonts w:asciiTheme="minorHAnsi" w:hAnsiTheme="minorHAnsi" w:cstheme="minorHAnsi"/>
          <w:bCs/>
        </w:rPr>
        <w:t xml:space="preserve">for workshops to follow what emerges, </w:t>
      </w:r>
      <w:r>
        <w:rPr>
          <w:rFonts w:asciiTheme="minorHAnsi" w:hAnsiTheme="minorHAnsi" w:cstheme="minorHAnsi"/>
          <w:bCs/>
        </w:rPr>
        <w:t>and for plans to be kept</w:t>
      </w:r>
      <w:r w:rsidRPr="00D6575A">
        <w:rPr>
          <w:rFonts w:asciiTheme="minorHAnsi" w:hAnsiTheme="minorHAnsi" w:cstheme="minorHAnsi"/>
          <w:bCs/>
        </w:rPr>
        <w:t xml:space="preserve"> fluid. </w:t>
      </w:r>
    </w:p>
    <w:p w:rsidR="00635145" w:rsidRDefault="00635145" w:rsidP="00806D3A">
      <w:pPr>
        <w:rPr>
          <w:rFonts w:asciiTheme="minorHAnsi" w:hAnsiTheme="minorHAnsi" w:cstheme="minorHAnsi"/>
          <w:bCs/>
        </w:rPr>
      </w:pPr>
    </w:p>
    <w:p w:rsidR="00635145" w:rsidRDefault="00635145" w:rsidP="00806D3A">
      <w:pPr>
        <w:rPr>
          <w:rFonts w:asciiTheme="minorHAnsi" w:hAnsiTheme="minorHAnsi" w:cstheme="minorHAnsi"/>
          <w:bCs/>
        </w:rPr>
      </w:pPr>
      <w:r>
        <w:rPr>
          <w:rFonts w:asciiTheme="minorHAnsi" w:hAnsiTheme="minorHAnsi" w:cstheme="minorHAnsi"/>
          <w:bCs/>
        </w:rPr>
        <w:t xml:space="preserve">Discover: I would like to say that … </w:t>
      </w:r>
    </w:p>
    <w:p w:rsidR="00635145" w:rsidRDefault="00635145" w:rsidP="00806D3A">
      <w:pPr>
        <w:rPr>
          <w:rFonts w:asciiTheme="minorHAnsi" w:hAnsiTheme="minorHAnsi" w:cstheme="minorHAnsi"/>
          <w:bCs/>
        </w:rPr>
      </w:pPr>
    </w:p>
    <w:p w:rsidR="00635145" w:rsidRPr="00D6575A" w:rsidRDefault="00635145" w:rsidP="00806D3A">
      <w:pPr>
        <w:rPr>
          <w:rFonts w:asciiTheme="minorHAnsi" w:hAnsiTheme="minorHAnsi" w:cstheme="minorHAnsi"/>
          <w:bCs/>
        </w:rPr>
      </w:pPr>
      <w:r>
        <w:rPr>
          <w:rFonts w:asciiTheme="minorHAnsi" w:hAnsiTheme="minorHAnsi" w:cstheme="minorHAnsi"/>
          <w:bCs/>
        </w:rPr>
        <w:t>D</w:t>
      </w:r>
      <w:r w:rsidRPr="00D6575A">
        <w:rPr>
          <w:rFonts w:asciiTheme="minorHAnsi" w:hAnsiTheme="minorHAnsi" w:cstheme="minorHAnsi"/>
          <w:bCs/>
        </w:rPr>
        <w:t>iscover: What happened to you?</w:t>
      </w:r>
    </w:p>
    <w:p w:rsidR="00635145" w:rsidRPr="00D6575A" w:rsidRDefault="00635145" w:rsidP="00806D3A">
      <w:pPr>
        <w:rPr>
          <w:rFonts w:asciiTheme="minorHAnsi" w:hAnsiTheme="minorHAnsi" w:cstheme="minorHAnsi"/>
          <w:bCs/>
        </w:rPr>
      </w:pPr>
      <w:r w:rsidRPr="00D6575A">
        <w:rPr>
          <w:rFonts w:asciiTheme="minorHAnsi" w:hAnsiTheme="minorHAnsi" w:cstheme="minorHAnsi"/>
          <w:bCs/>
        </w:rPr>
        <w:t xml:space="preserve">Discover: What works for you? </w:t>
      </w:r>
    </w:p>
    <w:p w:rsidR="00635145" w:rsidRDefault="00635145" w:rsidP="00C870CD">
      <w:pPr>
        <w:rPr>
          <w:rFonts w:asciiTheme="minorHAnsi" w:hAnsiTheme="minorHAnsi" w:cstheme="minorHAnsi"/>
          <w:bCs/>
        </w:rPr>
      </w:pPr>
      <w:r w:rsidRPr="00D6575A">
        <w:rPr>
          <w:rFonts w:asciiTheme="minorHAnsi" w:hAnsiTheme="minorHAnsi" w:cstheme="minorHAnsi"/>
          <w:bCs/>
        </w:rPr>
        <w:t>Dream: What would you like to change?</w:t>
      </w:r>
    </w:p>
    <w:p w:rsidR="00635145" w:rsidRDefault="00635145" w:rsidP="00C870CD">
      <w:pPr>
        <w:rPr>
          <w:rFonts w:asciiTheme="minorHAnsi" w:hAnsiTheme="minorHAnsi" w:cstheme="minorHAnsi"/>
          <w:bCs/>
        </w:rPr>
      </w:pPr>
    </w:p>
    <w:p w:rsidR="00635145" w:rsidRPr="00D6575A" w:rsidRDefault="00635145" w:rsidP="00C870CD">
      <w:pPr>
        <w:rPr>
          <w:rFonts w:asciiTheme="minorHAnsi" w:hAnsiTheme="minorHAnsi" w:cstheme="minorHAnsi"/>
          <w:bCs/>
        </w:rPr>
      </w:pPr>
      <w:r w:rsidRPr="00D6575A">
        <w:rPr>
          <w:rFonts w:asciiTheme="minorHAnsi" w:hAnsiTheme="minorHAnsi" w:cstheme="minorHAnsi"/>
          <w:bCs/>
        </w:rPr>
        <w:t>Design: What are we doing about this?</w:t>
      </w:r>
    </w:p>
    <w:p w:rsidR="00635145" w:rsidRPr="00D6575A" w:rsidRDefault="00635145" w:rsidP="0011341C">
      <w:pPr>
        <w:rPr>
          <w:rFonts w:asciiTheme="minorHAnsi" w:hAnsiTheme="minorHAnsi" w:cstheme="minorHAnsi"/>
          <w:bCs/>
        </w:rPr>
      </w:pPr>
      <w:r w:rsidRPr="00D6575A">
        <w:rPr>
          <w:rFonts w:asciiTheme="minorHAnsi" w:hAnsiTheme="minorHAnsi" w:cstheme="minorHAnsi"/>
          <w:bCs/>
        </w:rPr>
        <w:t xml:space="preserve">Deliver: How is it going? What happened? </w:t>
      </w:r>
    </w:p>
    <w:p w:rsidR="00635145" w:rsidRPr="00D6575A" w:rsidRDefault="00635145" w:rsidP="0011341C">
      <w:pPr>
        <w:rPr>
          <w:rFonts w:asciiTheme="minorHAnsi" w:hAnsiTheme="minorHAnsi" w:cstheme="minorHAnsi"/>
          <w:bCs/>
        </w:rPr>
      </w:pPr>
    </w:p>
    <w:p w:rsidR="00635145" w:rsidRPr="00657037" w:rsidRDefault="00635145" w:rsidP="000C528A">
      <w:pPr>
        <w:rPr>
          <w:rFonts w:asciiTheme="minorHAnsi" w:hAnsiTheme="minorHAnsi" w:cstheme="minorHAnsi"/>
          <w:b/>
          <w:sz w:val="28"/>
          <w:szCs w:val="28"/>
        </w:rPr>
      </w:pPr>
      <w:r w:rsidRPr="00657037">
        <w:rPr>
          <w:rFonts w:asciiTheme="minorHAnsi" w:hAnsiTheme="minorHAnsi" w:cstheme="minorHAnsi"/>
          <w:b/>
          <w:sz w:val="28"/>
          <w:szCs w:val="28"/>
        </w:rPr>
        <w:t>Talking workshop</w:t>
      </w:r>
    </w:p>
    <w:p w:rsidR="00635145" w:rsidRPr="00D6575A" w:rsidRDefault="00635145" w:rsidP="00657037">
      <w:pPr>
        <w:rPr>
          <w:rFonts w:asciiTheme="minorHAnsi" w:hAnsiTheme="minorHAnsi" w:cstheme="minorHAnsi"/>
          <w:bCs/>
        </w:rPr>
      </w:pPr>
      <w:r>
        <w:rPr>
          <w:rFonts w:asciiTheme="minorHAnsi" w:hAnsiTheme="minorHAnsi" w:cstheme="minorHAnsi"/>
          <w:b/>
        </w:rPr>
        <w:t>L</w:t>
      </w:r>
      <w:r w:rsidRPr="00D6575A">
        <w:rPr>
          <w:rFonts w:asciiTheme="minorHAnsi" w:hAnsiTheme="minorHAnsi" w:cstheme="minorHAnsi"/>
          <w:b/>
        </w:rPr>
        <w:t xml:space="preserve">earning outcomes: </w:t>
      </w:r>
      <w:r w:rsidR="00657037" w:rsidRPr="00657037">
        <w:rPr>
          <w:rFonts w:asciiTheme="minorHAnsi" w:hAnsiTheme="minorHAnsi" w:cstheme="minorHAnsi"/>
          <w:bCs/>
        </w:rPr>
        <w:t>To build safety</w:t>
      </w:r>
      <w:r w:rsidR="00657037">
        <w:rPr>
          <w:rFonts w:asciiTheme="minorHAnsi" w:hAnsiTheme="minorHAnsi" w:cstheme="minorHAnsi"/>
          <w:bCs/>
        </w:rPr>
        <w:t xml:space="preserve"> and trust. To i</w:t>
      </w:r>
      <w:r w:rsidRPr="00D6575A">
        <w:rPr>
          <w:rFonts w:asciiTheme="minorHAnsi" w:hAnsiTheme="minorHAnsi" w:cstheme="minorHAnsi"/>
          <w:bCs/>
        </w:rPr>
        <w:t xml:space="preserve">nitiate dialogue. </w:t>
      </w:r>
    </w:p>
    <w:p w:rsidR="00635145" w:rsidRPr="00D6575A" w:rsidRDefault="00635145" w:rsidP="00726BFD">
      <w:pPr>
        <w:rPr>
          <w:rFonts w:asciiTheme="minorHAnsi" w:hAnsiTheme="minorHAnsi" w:cstheme="minorHAnsi"/>
        </w:rPr>
      </w:pPr>
      <w:r w:rsidRPr="00D6575A">
        <w:rPr>
          <w:rFonts w:asciiTheme="minorHAnsi" w:hAnsiTheme="minorHAnsi" w:cstheme="minorHAnsi"/>
        </w:rPr>
        <w:t>11:00 Introduction to the project, create name cards and introduce ourselves. Create a collaborative respect sheet (ground rules). Watch the Living with urgency film. Discuss. Complete consent forms</w:t>
      </w:r>
    </w:p>
    <w:p w:rsidR="00635145" w:rsidRPr="00D6575A" w:rsidRDefault="00635145" w:rsidP="00806D3A">
      <w:pPr>
        <w:rPr>
          <w:rFonts w:asciiTheme="minorHAnsi" w:hAnsiTheme="minorHAnsi" w:cstheme="minorHAnsi"/>
        </w:rPr>
      </w:pPr>
      <w:r w:rsidRPr="00D6575A">
        <w:rPr>
          <w:rFonts w:asciiTheme="minorHAnsi" w:hAnsiTheme="minorHAnsi" w:cstheme="minorHAnsi"/>
        </w:rPr>
        <w:t>11:45 Paired talking workshop using visual prompts</w:t>
      </w:r>
    </w:p>
    <w:p w:rsidR="00635145" w:rsidRPr="00D6575A" w:rsidRDefault="00635145" w:rsidP="00C84890">
      <w:pPr>
        <w:rPr>
          <w:rFonts w:asciiTheme="minorHAnsi" w:hAnsiTheme="minorHAnsi" w:cstheme="minorHAnsi"/>
        </w:rPr>
      </w:pPr>
      <w:r w:rsidRPr="00D6575A">
        <w:rPr>
          <w:rFonts w:asciiTheme="minorHAnsi" w:hAnsiTheme="minorHAnsi" w:cstheme="minorHAnsi"/>
        </w:rPr>
        <w:t xml:space="preserve">12:45 Distribution of writing books to be written and sketched in as the participant wishes. Write I would like to say that … at the start. Follow </w:t>
      </w:r>
      <w:proofErr w:type="gramStart"/>
      <w:r w:rsidRPr="00D6575A">
        <w:rPr>
          <w:rFonts w:asciiTheme="minorHAnsi" w:hAnsiTheme="minorHAnsi" w:cstheme="minorHAnsi"/>
        </w:rPr>
        <w:t>the discover</w:t>
      </w:r>
      <w:proofErr w:type="gramEnd"/>
      <w:r w:rsidRPr="00D6575A">
        <w:rPr>
          <w:rFonts w:asciiTheme="minorHAnsi" w:hAnsiTheme="minorHAnsi" w:cstheme="minorHAnsi"/>
        </w:rPr>
        <w:t xml:space="preserve"> and dream questions. </w:t>
      </w:r>
      <w:r>
        <w:rPr>
          <w:rFonts w:asciiTheme="minorHAnsi" w:hAnsiTheme="minorHAnsi" w:cstheme="minorHAnsi"/>
        </w:rPr>
        <w:t>Introduce</w:t>
      </w:r>
      <w:r w:rsidRPr="00D6575A">
        <w:rPr>
          <w:rFonts w:asciiTheme="minorHAnsi" w:hAnsiTheme="minorHAnsi" w:cstheme="minorHAnsi"/>
        </w:rPr>
        <w:t xml:space="preserve"> reading</w:t>
      </w:r>
      <w:r>
        <w:rPr>
          <w:rFonts w:asciiTheme="minorHAnsi" w:hAnsiTheme="minorHAnsi" w:cstheme="minorHAnsi"/>
        </w:rPr>
        <w:t xml:space="preserve"> for following week</w:t>
      </w:r>
      <w:r w:rsidRPr="00D6575A">
        <w:rPr>
          <w:rFonts w:asciiTheme="minorHAnsi" w:hAnsiTheme="minorHAnsi" w:cstheme="minorHAnsi"/>
        </w:rPr>
        <w:t xml:space="preserve">. </w:t>
      </w:r>
    </w:p>
    <w:p w:rsidR="00635145" w:rsidRPr="00D6575A" w:rsidRDefault="00635145" w:rsidP="00806D3A">
      <w:pPr>
        <w:rPr>
          <w:rFonts w:asciiTheme="minorHAnsi" w:hAnsiTheme="minorHAnsi" w:cstheme="minorHAnsi"/>
        </w:rPr>
      </w:pPr>
      <w:r w:rsidRPr="00D6575A">
        <w:rPr>
          <w:rFonts w:asciiTheme="minorHAnsi" w:hAnsiTheme="minorHAnsi" w:cstheme="minorHAnsi"/>
        </w:rPr>
        <w:t>13:00 Lunch</w:t>
      </w:r>
      <w:r>
        <w:rPr>
          <w:rFonts w:asciiTheme="minorHAnsi" w:hAnsiTheme="minorHAnsi" w:cstheme="minorHAnsi"/>
        </w:rPr>
        <w:t xml:space="preserve"> and free flowing discussion</w:t>
      </w:r>
    </w:p>
    <w:p w:rsidR="00635145" w:rsidRPr="00D6575A" w:rsidRDefault="00635145" w:rsidP="00806D3A">
      <w:pPr>
        <w:rPr>
          <w:rFonts w:asciiTheme="minorHAnsi" w:hAnsiTheme="minorHAnsi" w:cstheme="minorHAnsi"/>
        </w:rPr>
      </w:pPr>
      <w:r w:rsidRPr="00D6575A">
        <w:rPr>
          <w:rFonts w:asciiTheme="minorHAnsi" w:hAnsiTheme="minorHAnsi" w:cstheme="minorHAnsi"/>
        </w:rPr>
        <w:t>14:00 Close</w:t>
      </w:r>
    </w:p>
    <w:p w:rsidR="00635145" w:rsidRPr="00D6575A" w:rsidRDefault="00635145" w:rsidP="00806D3A">
      <w:pPr>
        <w:rPr>
          <w:rFonts w:asciiTheme="minorHAnsi" w:hAnsiTheme="minorHAnsi" w:cstheme="minorHAnsi"/>
        </w:rPr>
      </w:pPr>
    </w:p>
    <w:p w:rsidR="00635145" w:rsidRPr="00657037" w:rsidRDefault="00635145" w:rsidP="00806D3A">
      <w:pPr>
        <w:rPr>
          <w:rFonts w:asciiTheme="minorHAnsi" w:hAnsiTheme="minorHAnsi" w:cstheme="minorHAnsi"/>
          <w:b/>
          <w:sz w:val="28"/>
          <w:szCs w:val="28"/>
        </w:rPr>
      </w:pPr>
      <w:r w:rsidRPr="00657037">
        <w:rPr>
          <w:rFonts w:asciiTheme="minorHAnsi" w:hAnsiTheme="minorHAnsi" w:cstheme="minorHAnsi"/>
          <w:b/>
          <w:sz w:val="28"/>
          <w:szCs w:val="28"/>
        </w:rPr>
        <w:t>Writing workshop</w:t>
      </w:r>
    </w:p>
    <w:p w:rsidR="00635145" w:rsidRPr="00D6575A" w:rsidRDefault="00635145" w:rsidP="00D6575A">
      <w:pPr>
        <w:rPr>
          <w:rFonts w:asciiTheme="minorHAnsi" w:hAnsiTheme="minorHAnsi" w:cstheme="minorHAnsi"/>
          <w:bCs/>
        </w:rPr>
      </w:pPr>
      <w:r w:rsidRPr="00D6575A">
        <w:rPr>
          <w:rFonts w:asciiTheme="minorHAnsi" w:hAnsiTheme="minorHAnsi" w:cstheme="minorHAnsi"/>
          <w:b/>
        </w:rPr>
        <w:t xml:space="preserve">Learning outcomes: </w:t>
      </w:r>
      <w:r w:rsidR="00657037">
        <w:rPr>
          <w:rFonts w:asciiTheme="minorHAnsi" w:hAnsiTheme="minorHAnsi" w:cstheme="minorHAnsi"/>
          <w:bCs/>
        </w:rPr>
        <w:t>To c</w:t>
      </w:r>
      <w:r w:rsidRPr="00D6575A">
        <w:rPr>
          <w:rFonts w:asciiTheme="minorHAnsi" w:hAnsiTheme="minorHAnsi" w:cstheme="minorHAnsi"/>
          <w:bCs/>
        </w:rPr>
        <w:t>ontinue to build safety and trust.</w:t>
      </w:r>
      <w:r w:rsidRPr="00D6575A">
        <w:rPr>
          <w:rFonts w:asciiTheme="minorHAnsi" w:hAnsiTheme="minorHAnsi" w:cstheme="minorHAnsi"/>
          <w:b/>
        </w:rPr>
        <w:t xml:space="preserve"> </w:t>
      </w:r>
      <w:r w:rsidR="00657037">
        <w:rPr>
          <w:rFonts w:asciiTheme="minorHAnsi" w:hAnsiTheme="minorHAnsi" w:cstheme="minorHAnsi"/>
          <w:bCs/>
        </w:rPr>
        <w:t>To i</w:t>
      </w:r>
      <w:r w:rsidRPr="00D6575A">
        <w:rPr>
          <w:rFonts w:asciiTheme="minorHAnsi" w:hAnsiTheme="minorHAnsi" w:cstheme="minorHAnsi"/>
          <w:bCs/>
        </w:rPr>
        <w:t xml:space="preserve">nquire through metaphor. </w:t>
      </w:r>
      <w:r w:rsidR="00657037">
        <w:rPr>
          <w:rFonts w:asciiTheme="minorHAnsi" w:hAnsiTheme="minorHAnsi" w:cstheme="minorHAnsi"/>
          <w:bCs/>
        </w:rPr>
        <w:t>To e</w:t>
      </w:r>
      <w:r w:rsidRPr="00D6575A">
        <w:rPr>
          <w:rFonts w:asciiTheme="minorHAnsi" w:hAnsiTheme="minorHAnsi" w:cstheme="minorHAnsi"/>
          <w:bCs/>
        </w:rPr>
        <w:t xml:space="preserve">ngage with counter narratives. </w:t>
      </w:r>
    </w:p>
    <w:p w:rsidR="00635145" w:rsidRPr="00D6575A" w:rsidRDefault="00635145" w:rsidP="00726BFD">
      <w:pPr>
        <w:rPr>
          <w:rFonts w:asciiTheme="minorHAnsi" w:hAnsiTheme="minorHAnsi" w:cstheme="minorHAnsi"/>
        </w:rPr>
      </w:pPr>
      <w:r w:rsidRPr="00D6575A">
        <w:rPr>
          <w:rFonts w:asciiTheme="minorHAnsi" w:hAnsiTheme="minorHAnsi" w:cstheme="minorHAnsi"/>
        </w:rPr>
        <w:t>11:00 Introduction via name cards. Reminder about our group respect sheet and our AI questions</w:t>
      </w:r>
    </w:p>
    <w:p w:rsidR="00635145" w:rsidRPr="00D6575A" w:rsidRDefault="00635145" w:rsidP="005E7D56">
      <w:pPr>
        <w:rPr>
          <w:rFonts w:asciiTheme="minorHAnsi" w:hAnsiTheme="minorHAnsi" w:cstheme="minorHAnsi"/>
        </w:rPr>
      </w:pPr>
      <w:r w:rsidRPr="00D6575A">
        <w:rPr>
          <w:rFonts w:asciiTheme="minorHAnsi" w:hAnsiTheme="minorHAnsi" w:cstheme="minorHAnsi"/>
        </w:rPr>
        <w:lastRenderedPageBreak/>
        <w:t xml:space="preserve">11:15 Writing workshop, poetry and free style writing based on objects in a bag. </w:t>
      </w:r>
    </w:p>
    <w:p w:rsidR="00635145" w:rsidRPr="00D6575A" w:rsidRDefault="00635145" w:rsidP="005E7D56">
      <w:pPr>
        <w:rPr>
          <w:rFonts w:asciiTheme="minorHAnsi" w:hAnsiTheme="minorHAnsi" w:cstheme="minorHAnsi"/>
        </w:rPr>
      </w:pPr>
      <w:r w:rsidRPr="00D6575A">
        <w:rPr>
          <w:rFonts w:asciiTheme="minorHAnsi" w:hAnsiTheme="minorHAnsi" w:cstheme="minorHAnsi"/>
        </w:rPr>
        <w:t>12:15 Discussion of the reading (Chapter 5 of Sophie’s Story by Sophie Lee). Encourage participants to share reading for future workshops.</w:t>
      </w:r>
      <w:r>
        <w:rPr>
          <w:rFonts w:asciiTheme="minorHAnsi" w:hAnsiTheme="minorHAnsi" w:cstheme="minorHAnsi"/>
        </w:rPr>
        <w:t xml:space="preserve"> This could be discussed over lunch. </w:t>
      </w:r>
      <w:r w:rsidRPr="00D6575A">
        <w:rPr>
          <w:rFonts w:asciiTheme="minorHAnsi" w:hAnsiTheme="minorHAnsi" w:cstheme="minorHAnsi"/>
        </w:rPr>
        <w:t xml:space="preserve"> </w:t>
      </w:r>
    </w:p>
    <w:p w:rsidR="00635145" w:rsidRPr="00D6575A" w:rsidRDefault="00635145" w:rsidP="005E7D56">
      <w:pPr>
        <w:rPr>
          <w:rFonts w:asciiTheme="minorHAnsi" w:hAnsiTheme="minorHAnsi" w:cstheme="minorHAnsi"/>
        </w:rPr>
      </w:pPr>
      <w:r w:rsidRPr="00D6575A">
        <w:rPr>
          <w:rFonts w:asciiTheme="minorHAnsi" w:hAnsiTheme="minorHAnsi" w:cstheme="minorHAnsi"/>
        </w:rPr>
        <w:t>13:00 Lunch</w:t>
      </w:r>
      <w:r>
        <w:rPr>
          <w:rFonts w:asciiTheme="minorHAnsi" w:hAnsiTheme="minorHAnsi" w:cstheme="minorHAnsi"/>
        </w:rPr>
        <w:t xml:space="preserve"> and free flowing discussion </w:t>
      </w:r>
    </w:p>
    <w:p w:rsidR="00635145" w:rsidRPr="00D6575A" w:rsidRDefault="00635145" w:rsidP="005E7D56">
      <w:pPr>
        <w:rPr>
          <w:rFonts w:asciiTheme="minorHAnsi" w:hAnsiTheme="minorHAnsi" w:cstheme="minorHAnsi"/>
        </w:rPr>
      </w:pPr>
      <w:r w:rsidRPr="00D6575A">
        <w:rPr>
          <w:rFonts w:asciiTheme="minorHAnsi" w:hAnsiTheme="minorHAnsi" w:cstheme="minorHAnsi"/>
        </w:rPr>
        <w:t>14:00 Close</w:t>
      </w:r>
    </w:p>
    <w:p w:rsidR="00635145" w:rsidRPr="00D6575A" w:rsidRDefault="00635145" w:rsidP="00806D3A">
      <w:pPr>
        <w:rPr>
          <w:rFonts w:asciiTheme="minorHAnsi" w:hAnsiTheme="minorHAnsi" w:cstheme="minorHAnsi"/>
          <w:b/>
        </w:rPr>
      </w:pPr>
    </w:p>
    <w:p w:rsidR="00635145" w:rsidRPr="00657037" w:rsidRDefault="00635145" w:rsidP="00806D3A">
      <w:pPr>
        <w:rPr>
          <w:rFonts w:asciiTheme="minorHAnsi" w:hAnsiTheme="minorHAnsi" w:cstheme="minorHAnsi"/>
          <w:b/>
          <w:bCs/>
          <w:sz w:val="28"/>
          <w:szCs w:val="28"/>
        </w:rPr>
      </w:pPr>
      <w:r w:rsidRPr="00657037">
        <w:rPr>
          <w:rFonts w:asciiTheme="minorHAnsi" w:hAnsiTheme="minorHAnsi" w:cstheme="minorHAnsi"/>
          <w:b/>
          <w:bCs/>
          <w:sz w:val="28"/>
          <w:szCs w:val="28"/>
        </w:rPr>
        <w:t>Art workshop</w:t>
      </w:r>
    </w:p>
    <w:p w:rsidR="00635145" w:rsidRPr="00D6575A" w:rsidRDefault="00635145" w:rsidP="00657037">
      <w:pPr>
        <w:rPr>
          <w:rFonts w:asciiTheme="minorHAnsi" w:hAnsiTheme="minorHAnsi" w:cstheme="minorHAnsi"/>
          <w:b/>
          <w:bCs/>
        </w:rPr>
      </w:pPr>
      <w:r>
        <w:rPr>
          <w:rFonts w:asciiTheme="minorHAnsi" w:hAnsiTheme="minorHAnsi" w:cstheme="minorHAnsi"/>
          <w:b/>
          <w:bCs/>
        </w:rPr>
        <w:t xml:space="preserve">Learning outcomes: </w:t>
      </w:r>
      <w:r w:rsidR="00657037" w:rsidRPr="00657037">
        <w:rPr>
          <w:rFonts w:asciiTheme="minorHAnsi" w:hAnsiTheme="minorHAnsi" w:cstheme="minorHAnsi"/>
        </w:rPr>
        <w:t>To d</w:t>
      </w:r>
      <w:r w:rsidRPr="00657037">
        <w:rPr>
          <w:rFonts w:asciiTheme="minorHAnsi" w:hAnsiTheme="minorHAnsi" w:cstheme="minorHAnsi"/>
        </w:rPr>
        <w:t>evelop</w:t>
      </w:r>
      <w:r w:rsidRPr="00D6575A">
        <w:rPr>
          <w:rFonts w:asciiTheme="minorHAnsi" w:hAnsiTheme="minorHAnsi" w:cstheme="minorHAnsi"/>
        </w:rPr>
        <w:t xml:space="preserve"> connected identities. </w:t>
      </w:r>
      <w:r w:rsidR="00657037">
        <w:rPr>
          <w:rFonts w:asciiTheme="minorHAnsi" w:hAnsiTheme="minorHAnsi" w:cstheme="minorHAnsi"/>
        </w:rPr>
        <w:t>To e</w:t>
      </w:r>
      <w:r w:rsidRPr="00D6575A">
        <w:rPr>
          <w:rFonts w:asciiTheme="minorHAnsi" w:hAnsiTheme="minorHAnsi" w:cstheme="minorHAnsi"/>
        </w:rPr>
        <w:t>mbrace conflicting experiences, individuality and complexity.</w:t>
      </w:r>
      <w:r>
        <w:rPr>
          <w:rFonts w:asciiTheme="minorHAnsi" w:hAnsiTheme="minorHAnsi" w:cstheme="minorHAnsi"/>
          <w:b/>
          <w:bCs/>
        </w:rPr>
        <w:t xml:space="preserve"> </w:t>
      </w:r>
    </w:p>
    <w:p w:rsidR="00635145" w:rsidRPr="00D6575A" w:rsidRDefault="00635145" w:rsidP="002C19DF">
      <w:pPr>
        <w:shd w:val="clear" w:color="auto" w:fill="FFFFFF"/>
        <w:rPr>
          <w:rFonts w:asciiTheme="minorHAnsi" w:hAnsiTheme="minorHAnsi" w:cstheme="minorHAnsi"/>
          <w:bCs/>
          <w:color w:val="222222"/>
        </w:rPr>
      </w:pPr>
      <w:r w:rsidRPr="00D6575A">
        <w:rPr>
          <w:rFonts w:asciiTheme="minorHAnsi" w:hAnsiTheme="minorHAnsi" w:cstheme="minorHAnsi"/>
          <w:bCs/>
          <w:color w:val="222222"/>
        </w:rPr>
        <w:t>11:00 Introduction via name cards. Reminder about our group respect sheets and our AI questions.</w:t>
      </w:r>
    </w:p>
    <w:p w:rsidR="00635145" w:rsidRPr="00D6575A" w:rsidRDefault="00635145" w:rsidP="00C84890">
      <w:pPr>
        <w:shd w:val="clear" w:color="auto" w:fill="FFFFFF"/>
        <w:rPr>
          <w:rFonts w:asciiTheme="minorHAnsi" w:hAnsiTheme="minorHAnsi" w:cstheme="minorHAnsi"/>
          <w:bCs/>
          <w:color w:val="222222"/>
        </w:rPr>
      </w:pPr>
      <w:r w:rsidRPr="00D6575A">
        <w:rPr>
          <w:rFonts w:asciiTheme="minorHAnsi" w:hAnsiTheme="minorHAnsi" w:cstheme="minorHAnsi"/>
          <w:bCs/>
          <w:color w:val="222222"/>
        </w:rPr>
        <w:t xml:space="preserve">11:15 </w:t>
      </w:r>
      <w:r>
        <w:rPr>
          <w:rFonts w:asciiTheme="minorHAnsi" w:hAnsiTheme="minorHAnsi" w:cstheme="minorHAnsi"/>
          <w:bCs/>
          <w:color w:val="222222"/>
        </w:rPr>
        <w:t>Plates of food</w:t>
      </w:r>
    </w:p>
    <w:p w:rsidR="00635145" w:rsidRDefault="00635145" w:rsidP="00C870CD">
      <w:pPr>
        <w:rPr>
          <w:rFonts w:asciiTheme="minorHAnsi" w:hAnsiTheme="minorHAnsi" w:cstheme="minorHAnsi"/>
          <w:bCs/>
          <w:color w:val="222222"/>
        </w:rPr>
      </w:pPr>
      <w:r w:rsidRPr="00D6575A">
        <w:rPr>
          <w:rFonts w:asciiTheme="minorHAnsi" w:hAnsiTheme="minorHAnsi" w:cstheme="minorHAnsi"/>
          <w:bCs/>
          <w:color w:val="222222"/>
        </w:rPr>
        <w:t>Plates of food we can safely eat. Each person then to speak for a few minutes (in pairs) on what they can eat</w:t>
      </w:r>
      <w:r>
        <w:rPr>
          <w:rFonts w:asciiTheme="minorHAnsi" w:hAnsiTheme="minorHAnsi" w:cstheme="minorHAnsi"/>
          <w:bCs/>
          <w:color w:val="222222"/>
        </w:rPr>
        <w:t>.*</w:t>
      </w:r>
    </w:p>
    <w:p w:rsidR="00635145" w:rsidRDefault="00635145" w:rsidP="00C84890">
      <w:pPr>
        <w:shd w:val="clear" w:color="auto" w:fill="FFFFFF"/>
        <w:rPr>
          <w:rFonts w:asciiTheme="minorHAnsi" w:hAnsiTheme="minorHAnsi" w:cstheme="minorHAnsi"/>
          <w:bCs/>
          <w:color w:val="222222"/>
        </w:rPr>
      </w:pPr>
      <w:r>
        <w:rPr>
          <w:rFonts w:asciiTheme="minorHAnsi" w:hAnsiTheme="minorHAnsi" w:cstheme="minorHAnsi"/>
          <w:bCs/>
          <w:color w:val="222222"/>
        </w:rPr>
        <w:t>12:00</w:t>
      </w:r>
      <w:r w:rsidRPr="00D6575A">
        <w:rPr>
          <w:rFonts w:asciiTheme="minorHAnsi" w:hAnsiTheme="minorHAnsi" w:cstheme="minorHAnsi"/>
          <w:bCs/>
          <w:color w:val="222222"/>
        </w:rPr>
        <w:t xml:space="preserve"> </w:t>
      </w:r>
      <w:r>
        <w:rPr>
          <w:rFonts w:ascii="Calibri" w:hAnsi="Calibri" w:cs="Calibri"/>
          <w:bCs/>
          <w:color w:val="222222"/>
        </w:rPr>
        <w:t>C</w:t>
      </w:r>
      <w:r w:rsidRPr="00D6575A">
        <w:rPr>
          <w:rFonts w:ascii="Calibri" w:hAnsi="Calibri" w:cs="Calibri"/>
          <w:bCs/>
          <w:color w:val="222222"/>
        </w:rPr>
        <w:t>ollaborative portraits.</w:t>
      </w:r>
      <w:r w:rsidRPr="00D6575A">
        <w:rPr>
          <w:rFonts w:asciiTheme="minorHAnsi" w:hAnsiTheme="minorHAnsi" w:cstheme="minorHAnsi"/>
          <w:bCs/>
          <w:color w:val="222222"/>
        </w:rPr>
        <w:t xml:space="preserve"> Start with a </w:t>
      </w:r>
      <w:r>
        <w:rPr>
          <w:rFonts w:asciiTheme="minorHAnsi" w:hAnsiTheme="minorHAnsi" w:cstheme="minorHAnsi"/>
          <w:bCs/>
          <w:color w:val="222222"/>
        </w:rPr>
        <w:t xml:space="preserve">sketched </w:t>
      </w:r>
      <w:r w:rsidRPr="00D6575A">
        <w:rPr>
          <w:rFonts w:asciiTheme="minorHAnsi" w:hAnsiTheme="minorHAnsi" w:cstheme="minorHAnsi"/>
          <w:bCs/>
          <w:color w:val="222222"/>
        </w:rPr>
        <w:t>template</w:t>
      </w:r>
      <w:r>
        <w:rPr>
          <w:rFonts w:asciiTheme="minorHAnsi" w:hAnsiTheme="minorHAnsi" w:cstheme="minorHAnsi"/>
          <w:bCs/>
          <w:color w:val="222222"/>
        </w:rPr>
        <w:t xml:space="preserve"> (optional)</w:t>
      </w:r>
      <w:r w:rsidRPr="00D6575A">
        <w:rPr>
          <w:rFonts w:asciiTheme="minorHAnsi" w:hAnsiTheme="minorHAnsi" w:cstheme="minorHAnsi"/>
          <w:bCs/>
          <w:color w:val="222222"/>
        </w:rPr>
        <w:t xml:space="preserve">. </w:t>
      </w:r>
      <w:r>
        <w:rPr>
          <w:rFonts w:asciiTheme="minorHAnsi" w:hAnsiTheme="minorHAnsi" w:cstheme="minorHAnsi"/>
          <w:bCs/>
          <w:color w:val="222222"/>
        </w:rPr>
        <w:t>Work i</w:t>
      </w:r>
      <w:r w:rsidRPr="00D6575A">
        <w:rPr>
          <w:rFonts w:asciiTheme="minorHAnsi" w:hAnsiTheme="minorHAnsi" w:cstheme="minorHAnsi"/>
          <w:bCs/>
          <w:color w:val="222222"/>
        </w:rPr>
        <w:t>n groups of 3-4. Each person start with themselves. After a few minutes everyone move a place to the left, look at their neighbour and continue the</w:t>
      </w:r>
      <w:r>
        <w:rPr>
          <w:rFonts w:asciiTheme="minorHAnsi" w:hAnsiTheme="minorHAnsi" w:cstheme="minorHAnsi"/>
          <w:bCs/>
          <w:color w:val="222222"/>
        </w:rPr>
        <w:t>ir neighbour’s</w:t>
      </w:r>
      <w:r w:rsidRPr="00D6575A">
        <w:rPr>
          <w:rFonts w:asciiTheme="minorHAnsi" w:hAnsiTheme="minorHAnsi" w:cstheme="minorHAnsi"/>
          <w:bCs/>
          <w:color w:val="222222"/>
        </w:rPr>
        <w:t xml:space="preserve"> portrait. </w:t>
      </w:r>
      <w:r>
        <w:rPr>
          <w:rFonts w:asciiTheme="minorHAnsi" w:hAnsiTheme="minorHAnsi" w:cstheme="minorHAnsi"/>
          <w:bCs/>
          <w:color w:val="222222"/>
        </w:rPr>
        <w:t xml:space="preserve">Repeat until everyone is back to their own portrait. </w:t>
      </w:r>
      <w:r w:rsidRPr="00D6575A">
        <w:rPr>
          <w:rFonts w:asciiTheme="minorHAnsi" w:hAnsiTheme="minorHAnsi" w:cstheme="minorHAnsi"/>
          <w:bCs/>
          <w:color w:val="222222"/>
        </w:rPr>
        <w:t xml:space="preserve">At the end everyone to say what about the portrait captures the essence of them. </w:t>
      </w:r>
    </w:p>
    <w:p w:rsidR="00635145" w:rsidRPr="00D6575A" w:rsidRDefault="00635145" w:rsidP="005E7D56">
      <w:pPr>
        <w:shd w:val="clear" w:color="auto" w:fill="FFFFFF"/>
        <w:rPr>
          <w:rFonts w:asciiTheme="minorHAnsi" w:hAnsiTheme="minorHAnsi" w:cstheme="minorHAnsi"/>
          <w:bCs/>
          <w:color w:val="222222"/>
        </w:rPr>
      </w:pPr>
      <w:r w:rsidRPr="00D6575A">
        <w:rPr>
          <w:rFonts w:asciiTheme="minorHAnsi" w:hAnsiTheme="minorHAnsi" w:cstheme="minorHAnsi"/>
          <w:bCs/>
          <w:color w:val="222222"/>
        </w:rPr>
        <w:t>13:00 Lunch</w:t>
      </w:r>
      <w:r>
        <w:rPr>
          <w:rFonts w:asciiTheme="minorHAnsi" w:hAnsiTheme="minorHAnsi" w:cstheme="minorHAnsi"/>
          <w:bCs/>
          <w:color w:val="222222"/>
        </w:rPr>
        <w:t xml:space="preserve"> and free flowing discussion/ participant led reading </w:t>
      </w:r>
    </w:p>
    <w:p w:rsidR="00635145" w:rsidRDefault="00635145" w:rsidP="005E7D56">
      <w:pPr>
        <w:shd w:val="clear" w:color="auto" w:fill="FFFFFF"/>
        <w:rPr>
          <w:rFonts w:asciiTheme="minorHAnsi" w:hAnsiTheme="minorHAnsi" w:cstheme="minorHAnsi"/>
          <w:bCs/>
          <w:color w:val="222222"/>
        </w:rPr>
      </w:pPr>
      <w:r w:rsidRPr="00D6575A">
        <w:rPr>
          <w:rFonts w:asciiTheme="minorHAnsi" w:hAnsiTheme="minorHAnsi" w:cstheme="minorHAnsi"/>
          <w:bCs/>
          <w:color w:val="222222"/>
        </w:rPr>
        <w:t>14:00 Close</w:t>
      </w:r>
    </w:p>
    <w:p w:rsidR="00635145" w:rsidRDefault="00635145" w:rsidP="005E7D56">
      <w:pPr>
        <w:shd w:val="clear" w:color="auto" w:fill="FFFFFF"/>
        <w:rPr>
          <w:rFonts w:asciiTheme="minorHAnsi" w:hAnsiTheme="minorHAnsi" w:cstheme="minorHAnsi"/>
          <w:bCs/>
          <w:color w:val="222222"/>
        </w:rPr>
      </w:pPr>
    </w:p>
    <w:p w:rsidR="00635145" w:rsidRPr="00657037" w:rsidRDefault="00635145" w:rsidP="00510372">
      <w:pPr>
        <w:rPr>
          <w:rFonts w:asciiTheme="minorHAnsi" w:hAnsiTheme="minorHAnsi" w:cstheme="minorHAnsi"/>
          <w:b/>
          <w:sz w:val="28"/>
          <w:szCs w:val="28"/>
        </w:rPr>
      </w:pPr>
      <w:r w:rsidRPr="00657037">
        <w:rPr>
          <w:rFonts w:asciiTheme="minorHAnsi" w:hAnsiTheme="minorHAnsi" w:cstheme="minorHAnsi"/>
          <w:b/>
          <w:sz w:val="28"/>
          <w:szCs w:val="28"/>
        </w:rPr>
        <w:t>Designing change workshop</w:t>
      </w:r>
    </w:p>
    <w:p w:rsidR="00635145" w:rsidRPr="00D6575A" w:rsidRDefault="00635145" w:rsidP="00657037">
      <w:pPr>
        <w:rPr>
          <w:rFonts w:ascii="Calibri" w:hAnsi="Calibri" w:cs="Calibri"/>
          <w:b/>
          <w:bCs/>
        </w:rPr>
      </w:pPr>
      <w:r w:rsidRPr="00D6575A">
        <w:rPr>
          <w:rFonts w:ascii="Calibri" w:hAnsi="Calibri" w:cs="Calibri"/>
          <w:b/>
          <w:bCs/>
        </w:rPr>
        <w:t xml:space="preserve">Learning outcomes: </w:t>
      </w:r>
      <w:r w:rsidR="00657037" w:rsidRPr="00657037">
        <w:rPr>
          <w:rFonts w:ascii="Calibri" w:hAnsi="Calibri" w:cs="Calibri"/>
        </w:rPr>
        <w:t>To b</w:t>
      </w:r>
      <w:r w:rsidRPr="00657037">
        <w:rPr>
          <w:rFonts w:ascii="Calibri" w:hAnsi="Calibri" w:cs="Calibri"/>
        </w:rPr>
        <w:t>uild connected power.</w:t>
      </w:r>
      <w:r w:rsidRPr="00D6575A">
        <w:rPr>
          <w:rFonts w:ascii="Calibri" w:hAnsi="Calibri" w:cs="Calibri"/>
        </w:rPr>
        <w:t xml:space="preserve"> </w:t>
      </w:r>
    </w:p>
    <w:p w:rsidR="00635145" w:rsidRPr="00D6575A" w:rsidRDefault="00635145" w:rsidP="00D6575A">
      <w:pPr>
        <w:rPr>
          <w:rFonts w:asciiTheme="minorHAnsi" w:hAnsiTheme="minorHAnsi" w:cstheme="minorHAnsi"/>
        </w:rPr>
      </w:pPr>
      <w:r w:rsidRPr="00D6575A">
        <w:rPr>
          <w:rFonts w:asciiTheme="minorHAnsi" w:hAnsiTheme="minorHAnsi" w:cstheme="minorHAnsi"/>
        </w:rPr>
        <w:t>11:00 Introducti</w:t>
      </w:r>
      <w:r>
        <w:rPr>
          <w:rFonts w:asciiTheme="minorHAnsi" w:hAnsiTheme="minorHAnsi" w:cstheme="minorHAnsi"/>
        </w:rPr>
        <w:t>on. R</w:t>
      </w:r>
      <w:r w:rsidRPr="00D6575A">
        <w:rPr>
          <w:rFonts w:asciiTheme="minorHAnsi" w:hAnsiTheme="minorHAnsi" w:cstheme="minorHAnsi"/>
        </w:rPr>
        <w:t>eminder about our group respect sheet</w:t>
      </w:r>
      <w:r>
        <w:rPr>
          <w:rFonts w:asciiTheme="minorHAnsi" w:hAnsiTheme="minorHAnsi" w:cstheme="minorHAnsi"/>
        </w:rPr>
        <w:t xml:space="preserve">, introduce design and deliver questions. </w:t>
      </w:r>
    </w:p>
    <w:p w:rsidR="00635145" w:rsidRPr="00D6575A" w:rsidRDefault="00635145" w:rsidP="0011341C">
      <w:pPr>
        <w:rPr>
          <w:rFonts w:asciiTheme="minorHAnsi" w:hAnsiTheme="minorHAnsi" w:cstheme="minorHAnsi"/>
        </w:rPr>
      </w:pPr>
      <w:proofErr w:type="gramStart"/>
      <w:r w:rsidRPr="00D6575A">
        <w:rPr>
          <w:rFonts w:asciiTheme="minorHAnsi" w:hAnsiTheme="minorHAnsi" w:cstheme="minorHAnsi"/>
        </w:rPr>
        <w:t>11:15  Analysis</w:t>
      </w:r>
      <w:proofErr w:type="gramEnd"/>
      <w:r w:rsidRPr="00D6575A">
        <w:rPr>
          <w:rFonts w:asciiTheme="minorHAnsi" w:hAnsiTheme="minorHAnsi" w:cstheme="minorHAnsi"/>
        </w:rPr>
        <w:t xml:space="preserve"> of our previous work:</w:t>
      </w:r>
    </w:p>
    <w:p w:rsidR="00635145" w:rsidRPr="00D6575A" w:rsidRDefault="00635145" w:rsidP="00D8055F">
      <w:pPr>
        <w:rPr>
          <w:rFonts w:asciiTheme="minorHAnsi" w:hAnsiTheme="minorHAnsi" w:cstheme="minorHAnsi"/>
          <w:bCs/>
        </w:rPr>
      </w:pPr>
      <w:r w:rsidRPr="00D6575A">
        <w:rPr>
          <w:rFonts w:asciiTheme="minorHAnsi" w:hAnsiTheme="minorHAnsi" w:cstheme="minorHAnsi"/>
          <w:bCs/>
        </w:rPr>
        <w:t xml:space="preserve">Group 1 </w:t>
      </w:r>
      <w:proofErr w:type="gramStart"/>
      <w:r w:rsidRPr="00D6575A">
        <w:rPr>
          <w:rFonts w:asciiTheme="minorHAnsi" w:hAnsiTheme="minorHAnsi" w:cstheme="minorHAnsi"/>
          <w:bCs/>
        </w:rPr>
        <w:t>In</w:t>
      </w:r>
      <w:proofErr w:type="gramEnd"/>
      <w:r w:rsidRPr="00D6575A">
        <w:rPr>
          <w:rFonts w:asciiTheme="minorHAnsi" w:hAnsiTheme="minorHAnsi" w:cstheme="minorHAnsi"/>
          <w:bCs/>
        </w:rPr>
        <w:t xml:space="preserve"> our origina</w:t>
      </w:r>
      <w:r>
        <w:rPr>
          <w:rFonts w:asciiTheme="minorHAnsi" w:hAnsiTheme="minorHAnsi" w:cstheme="minorHAnsi"/>
          <w:bCs/>
        </w:rPr>
        <w:t>l pairs look</w:t>
      </w:r>
      <w:r w:rsidRPr="00D6575A">
        <w:rPr>
          <w:rFonts w:asciiTheme="minorHAnsi" w:hAnsiTheme="minorHAnsi" w:cstheme="minorHAnsi"/>
          <w:bCs/>
        </w:rPr>
        <w:t xml:space="preserve"> over</w:t>
      </w:r>
      <w:r>
        <w:rPr>
          <w:rFonts w:asciiTheme="minorHAnsi" w:hAnsiTheme="minorHAnsi" w:cstheme="minorHAnsi"/>
          <w:bCs/>
        </w:rPr>
        <w:t xml:space="preserve"> transcripts from</w:t>
      </w:r>
      <w:r w:rsidRPr="00D6575A">
        <w:rPr>
          <w:rFonts w:asciiTheme="minorHAnsi" w:hAnsiTheme="minorHAnsi" w:cstheme="minorHAnsi"/>
          <w:bCs/>
        </w:rPr>
        <w:t xml:space="preserve"> the oral narratives and identify themes of change. First do alone. Then look in pairs </w:t>
      </w:r>
      <w:r>
        <w:rPr>
          <w:rFonts w:asciiTheme="minorHAnsi" w:hAnsiTheme="minorHAnsi" w:cstheme="minorHAnsi"/>
          <w:bCs/>
        </w:rPr>
        <w:t xml:space="preserve">to identify </w:t>
      </w:r>
      <w:r w:rsidRPr="00D6575A">
        <w:rPr>
          <w:rFonts w:asciiTheme="minorHAnsi" w:hAnsiTheme="minorHAnsi" w:cstheme="minorHAnsi"/>
          <w:bCs/>
        </w:rPr>
        <w:t>similarities</w:t>
      </w:r>
      <w:r>
        <w:rPr>
          <w:rFonts w:asciiTheme="minorHAnsi" w:hAnsiTheme="minorHAnsi" w:cstheme="minorHAnsi"/>
          <w:bCs/>
        </w:rPr>
        <w:t xml:space="preserve"> and differences</w:t>
      </w:r>
      <w:r w:rsidRPr="00D6575A">
        <w:rPr>
          <w:rFonts w:asciiTheme="minorHAnsi" w:hAnsiTheme="minorHAnsi" w:cstheme="minorHAnsi"/>
          <w:bCs/>
        </w:rPr>
        <w:t xml:space="preserve">. </w:t>
      </w:r>
    </w:p>
    <w:p w:rsidR="00635145" w:rsidRDefault="00635145" w:rsidP="0011341C">
      <w:pPr>
        <w:rPr>
          <w:rFonts w:asciiTheme="minorHAnsi" w:hAnsiTheme="minorHAnsi" w:cstheme="minorHAnsi"/>
          <w:bCs/>
        </w:rPr>
      </w:pPr>
      <w:r w:rsidRPr="00D6575A">
        <w:rPr>
          <w:rFonts w:asciiTheme="minorHAnsi" w:hAnsiTheme="minorHAnsi" w:cstheme="minorHAnsi"/>
          <w:bCs/>
        </w:rPr>
        <w:t xml:space="preserve">Group 2 Make a collaborative poem </w:t>
      </w:r>
      <w:r>
        <w:rPr>
          <w:rFonts w:asciiTheme="minorHAnsi" w:hAnsiTheme="minorHAnsi" w:cstheme="minorHAnsi"/>
          <w:bCs/>
        </w:rPr>
        <w:t>based on the poetry we created in the writing workshop</w:t>
      </w:r>
    </w:p>
    <w:p w:rsidR="00635145" w:rsidRDefault="00635145" w:rsidP="0011341C">
      <w:pPr>
        <w:rPr>
          <w:rFonts w:asciiTheme="minorHAnsi" w:hAnsiTheme="minorHAnsi" w:cstheme="minorHAnsi"/>
          <w:bCs/>
        </w:rPr>
      </w:pPr>
      <w:r>
        <w:rPr>
          <w:rFonts w:asciiTheme="minorHAnsi" w:hAnsiTheme="minorHAnsi" w:cstheme="minorHAnsi"/>
          <w:bCs/>
        </w:rPr>
        <w:t xml:space="preserve">11:45 </w:t>
      </w:r>
      <w:proofErr w:type="gramStart"/>
      <w:r>
        <w:rPr>
          <w:rFonts w:asciiTheme="minorHAnsi" w:hAnsiTheme="minorHAnsi" w:cstheme="minorHAnsi"/>
          <w:bCs/>
        </w:rPr>
        <w:t>In</w:t>
      </w:r>
      <w:proofErr w:type="gramEnd"/>
      <w:r>
        <w:rPr>
          <w:rFonts w:asciiTheme="minorHAnsi" w:hAnsiTheme="minorHAnsi" w:cstheme="minorHAnsi"/>
          <w:bCs/>
        </w:rPr>
        <w:t xml:space="preserve"> 2-3s co-create posters of change. </w:t>
      </w:r>
    </w:p>
    <w:p w:rsidR="00635145" w:rsidRPr="00D6575A" w:rsidRDefault="00635145" w:rsidP="00510372">
      <w:pPr>
        <w:rPr>
          <w:rFonts w:asciiTheme="minorHAnsi" w:hAnsiTheme="minorHAnsi" w:cstheme="minorHAnsi"/>
        </w:rPr>
      </w:pPr>
      <w:r w:rsidRPr="00D6575A">
        <w:rPr>
          <w:rFonts w:asciiTheme="minorHAnsi" w:hAnsiTheme="minorHAnsi" w:cstheme="minorHAnsi"/>
        </w:rPr>
        <w:t xml:space="preserve">12:45 </w:t>
      </w:r>
      <w:proofErr w:type="gramStart"/>
      <w:r w:rsidRPr="00D6575A">
        <w:rPr>
          <w:rFonts w:asciiTheme="minorHAnsi" w:hAnsiTheme="minorHAnsi" w:cstheme="minorHAnsi"/>
        </w:rPr>
        <w:t>Complete</w:t>
      </w:r>
      <w:proofErr w:type="gramEnd"/>
      <w:r w:rsidRPr="00D6575A">
        <w:rPr>
          <w:rFonts w:asciiTheme="minorHAnsi" w:hAnsiTheme="minorHAnsi" w:cstheme="minorHAnsi"/>
        </w:rPr>
        <w:t xml:space="preserve"> </w:t>
      </w:r>
      <w:r>
        <w:rPr>
          <w:rFonts w:asciiTheme="minorHAnsi" w:hAnsiTheme="minorHAnsi" w:cstheme="minorHAnsi"/>
        </w:rPr>
        <w:t>f</w:t>
      </w:r>
      <w:r w:rsidRPr="00D6575A">
        <w:rPr>
          <w:rFonts w:asciiTheme="minorHAnsi" w:hAnsiTheme="minorHAnsi" w:cstheme="minorHAnsi"/>
        </w:rPr>
        <w:t>eedback forms</w:t>
      </w:r>
    </w:p>
    <w:p w:rsidR="00635145" w:rsidRPr="00510372" w:rsidRDefault="00635145" w:rsidP="00510372">
      <w:pPr>
        <w:rPr>
          <w:rFonts w:ascii="Calibri" w:hAnsi="Calibri" w:cs="Calibri"/>
        </w:rPr>
      </w:pPr>
      <w:r w:rsidRPr="00D6575A">
        <w:rPr>
          <w:rFonts w:asciiTheme="minorHAnsi" w:hAnsiTheme="minorHAnsi" w:cstheme="minorHAnsi"/>
        </w:rPr>
        <w:t>13:00 Lunch</w:t>
      </w:r>
      <w:r>
        <w:rPr>
          <w:rFonts w:asciiTheme="minorHAnsi" w:hAnsiTheme="minorHAnsi" w:cstheme="minorHAnsi"/>
        </w:rPr>
        <w:t xml:space="preserve"> and free flowing discussion / </w:t>
      </w:r>
      <w:r w:rsidRPr="00510372">
        <w:rPr>
          <w:rFonts w:ascii="Calibri" w:hAnsi="Calibri" w:cs="Calibri"/>
          <w:bCs/>
          <w:color w:val="222222"/>
        </w:rPr>
        <w:t>participant led reading</w:t>
      </w:r>
    </w:p>
    <w:p w:rsidR="00635145" w:rsidRDefault="00635145" w:rsidP="0085068E">
      <w:pPr>
        <w:rPr>
          <w:rFonts w:asciiTheme="minorHAnsi" w:hAnsiTheme="minorHAnsi" w:cstheme="minorHAnsi"/>
        </w:rPr>
      </w:pPr>
      <w:r w:rsidRPr="00D6575A">
        <w:rPr>
          <w:rFonts w:asciiTheme="minorHAnsi" w:hAnsiTheme="minorHAnsi" w:cstheme="minorHAnsi"/>
        </w:rPr>
        <w:t>14:00 Close</w:t>
      </w:r>
    </w:p>
    <w:p w:rsidR="00635145" w:rsidRDefault="00635145" w:rsidP="0085068E">
      <w:pPr>
        <w:rPr>
          <w:rFonts w:asciiTheme="minorHAnsi" w:hAnsiTheme="minorHAnsi" w:cstheme="minorHAnsi"/>
        </w:rPr>
      </w:pPr>
    </w:p>
    <w:p w:rsidR="00635145" w:rsidRPr="00657037" w:rsidRDefault="00635145" w:rsidP="0085068E">
      <w:pPr>
        <w:rPr>
          <w:rFonts w:asciiTheme="minorHAnsi" w:hAnsiTheme="minorHAnsi" w:cstheme="minorHAnsi"/>
          <w:b/>
          <w:bCs/>
          <w:sz w:val="28"/>
          <w:szCs w:val="28"/>
        </w:rPr>
      </w:pPr>
      <w:r w:rsidRPr="00657037">
        <w:rPr>
          <w:rFonts w:asciiTheme="minorHAnsi" w:hAnsiTheme="minorHAnsi" w:cstheme="minorHAnsi"/>
          <w:b/>
          <w:bCs/>
          <w:sz w:val="28"/>
          <w:szCs w:val="28"/>
        </w:rPr>
        <w:t>Delivering change workshop</w:t>
      </w:r>
    </w:p>
    <w:p w:rsidR="00635145" w:rsidRPr="00C84890" w:rsidRDefault="00635145" w:rsidP="00657037">
      <w:pPr>
        <w:rPr>
          <w:rFonts w:ascii="Calibri" w:hAnsi="Calibri" w:cs="Calibri"/>
          <w:b/>
          <w:bCs/>
        </w:rPr>
      </w:pPr>
      <w:r>
        <w:rPr>
          <w:rFonts w:asciiTheme="minorHAnsi" w:hAnsiTheme="minorHAnsi" w:cstheme="minorHAnsi"/>
          <w:b/>
          <w:bCs/>
        </w:rPr>
        <w:t xml:space="preserve">Learning outcomes: </w:t>
      </w:r>
      <w:r w:rsidR="00657037">
        <w:rPr>
          <w:rFonts w:asciiTheme="minorHAnsi" w:hAnsiTheme="minorHAnsi" w:cstheme="minorHAnsi"/>
          <w:b/>
          <w:bCs/>
        </w:rPr>
        <w:t>To g</w:t>
      </w:r>
      <w:r>
        <w:rPr>
          <w:rFonts w:ascii="Calibri" w:hAnsi="Calibri" w:cs="Calibri"/>
        </w:rPr>
        <w:t>enerate action.</w:t>
      </w:r>
    </w:p>
    <w:p w:rsidR="00635145" w:rsidRDefault="00635145" w:rsidP="00C870CD">
      <w:pPr>
        <w:rPr>
          <w:rFonts w:ascii="Calibri" w:hAnsi="Calibri" w:cs="Calibri"/>
        </w:rPr>
      </w:pPr>
      <w:r w:rsidRPr="00C84890">
        <w:rPr>
          <w:rFonts w:asciiTheme="minorHAnsi" w:hAnsiTheme="minorHAnsi" w:cstheme="minorHAnsi"/>
        </w:rPr>
        <w:t>11:00</w:t>
      </w:r>
      <w:r>
        <w:rPr>
          <w:rFonts w:asciiTheme="minorHAnsi" w:hAnsiTheme="minorHAnsi" w:cstheme="minorHAnsi"/>
          <w:b/>
          <w:bCs/>
        </w:rPr>
        <w:t xml:space="preserve"> </w:t>
      </w:r>
      <w:r w:rsidRPr="00C870CD">
        <w:rPr>
          <w:rFonts w:ascii="Calibri" w:hAnsi="Calibri" w:cs="Calibri"/>
        </w:rPr>
        <w:t>Introduction. Reminder about our group respect sheet</w:t>
      </w:r>
      <w:r>
        <w:rPr>
          <w:rFonts w:ascii="Calibri" w:hAnsi="Calibri" w:cs="Calibri"/>
        </w:rPr>
        <w:t xml:space="preserve">. Recap on our </w:t>
      </w:r>
      <w:r w:rsidRPr="00C870CD">
        <w:rPr>
          <w:rFonts w:ascii="Calibri" w:hAnsi="Calibri" w:cs="Calibri"/>
        </w:rPr>
        <w:t>design and deliver questions.</w:t>
      </w:r>
    </w:p>
    <w:p w:rsidR="00635145" w:rsidRDefault="00635145" w:rsidP="00510372">
      <w:pPr>
        <w:rPr>
          <w:rFonts w:ascii="Calibri" w:hAnsi="Calibri" w:cs="Calibri"/>
        </w:rPr>
      </w:pPr>
      <w:r>
        <w:rPr>
          <w:rFonts w:ascii="Calibri" w:hAnsi="Calibri" w:cs="Calibri"/>
        </w:rPr>
        <w:t xml:space="preserve">11:15 </w:t>
      </w:r>
      <w:proofErr w:type="gramStart"/>
      <w:r>
        <w:rPr>
          <w:rFonts w:ascii="Calibri" w:hAnsi="Calibri" w:cs="Calibri"/>
        </w:rPr>
        <w:t>Allow</w:t>
      </w:r>
      <w:proofErr w:type="gramEnd"/>
      <w:r>
        <w:rPr>
          <w:rFonts w:ascii="Calibri" w:hAnsi="Calibri" w:cs="Calibri"/>
        </w:rPr>
        <w:t xml:space="preserve"> the group to steer this session. Invite one or more group members to co-plan and lead. Here is an example from the Knowing as Healing: Living well with IBS project: </w:t>
      </w:r>
    </w:p>
    <w:p w:rsidR="00635145" w:rsidRDefault="00635145" w:rsidP="00C84890">
      <w:pPr>
        <w:rPr>
          <w:rFonts w:ascii="Calibri" w:hAnsi="Calibri" w:cs="Calibri"/>
        </w:rPr>
      </w:pPr>
      <w:r>
        <w:rPr>
          <w:rFonts w:ascii="Calibri" w:hAnsi="Calibri" w:cs="Calibri"/>
        </w:rPr>
        <w:t>Co-creating a manifesto for change</w:t>
      </w:r>
    </w:p>
    <w:p w:rsidR="00635145" w:rsidRPr="00C84890" w:rsidRDefault="00635145" w:rsidP="00657037">
      <w:pPr>
        <w:ind w:left="720"/>
        <w:jc w:val="both"/>
        <w:rPr>
          <w:rFonts w:asciiTheme="minorHAnsi" w:hAnsiTheme="minorHAnsi" w:cstheme="minorHAnsi"/>
        </w:rPr>
      </w:pPr>
      <w:r w:rsidRPr="00C84890">
        <w:rPr>
          <w:rFonts w:asciiTheme="minorHAnsi" w:hAnsiTheme="minorHAnsi" w:cstheme="minorHAnsi"/>
        </w:rPr>
        <w:t xml:space="preserve">“I think some of the most important messages we want to convey are that we're not afraid to talk about it, we want to leave our mark in this issue and that we are many and we are together. </w:t>
      </w:r>
      <w:r>
        <w:rPr>
          <w:rFonts w:asciiTheme="minorHAnsi" w:hAnsiTheme="minorHAnsi" w:cstheme="minorHAnsi"/>
        </w:rPr>
        <w:t>A</w:t>
      </w:r>
      <w:r w:rsidRPr="00C84890">
        <w:rPr>
          <w:rFonts w:asciiTheme="minorHAnsi" w:hAnsiTheme="minorHAnsi" w:cstheme="minorHAnsi"/>
        </w:rPr>
        <w:t xml:space="preserve"> collage of printed images (in black and white) like foods, issues, whatever comes to people's minds around our manifesto and on top of them, lots and </w:t>
      </w:r>
      <w:r w:rsidRPr="00C84890">
        <w:rPr>
          <w:rFonts w:asciiTheme="minorHAnsi" w:hAnsiTheme="minorHAnsi" w:cstheme="minorHAnsi"/>
        </w:rPr>
        <w:lastRenderedPageBreak/>
        <w:t xml:space="preserve">lots of handprints with colourful paint (us ''leaving our mark'' and being positive over the difficulties of IBS, </w:t>
      </w:r>
      <w:r w:rsidR="00657037">
        <w:rPr>
          <w:rFonts w:asciiTheme="minorHAnsi" w:hAnsiTheme="minorHAnsi" w:cstheme="minorHAnsi"/>
        </w:rPr>
        <w:t>and of course, being together).”</w:t>
      </w:r>
    </w:p>
    <w:p w:rsidR="00635145" w:rsidRPr="00C84890" w:rsidRDefault="00635145" w:rsidP="00C870CD">
      <w:pPr>
        <w:rPr>
          <w:rFonts w:asciiTheme="minorHAnsi" w:hAnsiTheme="minorHAnsi" w:cstheme="minorHAnsi"/>
        </w:rPr>
      </w:pPr>
      <w:r w:rsidRPr="00C84890">
        <w:rPr>
          <w:rFonts w:asciiTheme="minorHAnsi" w:hAnsiTheme="minorHAnsi" w:cstheme="minorHAnsi"/>
        </w:rPr>
        <w:t xml:space="preserve">13:00 Celebratory lunch. If funding is available order a personalised diet, </w:t>
      </w:r>
      <w:r>
        <w:rPr>
          <w:rFonts w:asciiTheme="minorHAnsi" w:hAnsiTheme="minorHAnsi" w:cstheme="minorHAnsi"/>
        </w:rPr>
        <w:t>considerate of</w:t>
      </w:r>
      <w:r w:rsidRPr="00C84890">
        <w:rPr>
          <w:rFonts w:asciiTheme="minorHAnsi" w:hAnsiTheme="minorHAnsi" w:cstheme="minorHAnsi"/>
        </w:rPr>
        <w:t xml:space="preserve"> the special dietary requirements of the participants. Otherwise a ‘bring and share’ option could be explored. </w:t>
      </w:r>
    </w:p>
    <w:p w:rsidR="00635145" w:rsidRPr="00C84890" w:rsidRDefault="00635145" w:rsidP="00C870CD">
      <w:pPr>
        <w:rPr>
          <w:rFonts w:asciiTheme="minorHAnsi" w:hAnsiTheme="minorHAnsi" w:cstheme="minorHAnsi"/>
        </w:rPr>
      </w:pPr>
      <w:r w:rsidRPr="00C84890">
        <w:rPr>
          <w:rFonts w:asciiTheme="minorHAnsi" w:hAnsiTheme="minorHAnsi" w:cstheme="minorHAnsi"/>
        </w:rPr>
        <w:t>14:00 Close</w:t>
      </w:r>
    </w:p>
    <w:p w:rsidR="00635145" w:rsidRPr="00C84890" w:rsidRDefault="00635145" w:rsidP="0085068E">
      <w:pPr>
        <w:rPr>
          <w:rFonts w:asciiTheme="minorHAnsi" w:hAnsiTheme="minorHAnsi" w:cstheme="minorHAnsi"/>
        </w:rPr>
      </w:pPr>
      <w:bookmarkStart w:id="0" w:name="_GoBack"/>
      <w:bookmarkEnd w:id="0"/>
    </w:p>
    <w:p w:rsidR="00635145" w:rsidRPr="00C84890" w:rsidRDefault="00635145" w:rsidP="00806D3A">
      <w:pPr>
        <w:rPr>
          <w:rFonts w:asciiTheme="minorHAnsi" w:hAnsiTheme="minorHAnsi" w:cstheme="minorHAnsi"/>
          <w:b/>
          <w:bCs/>
        </w:rPr>
      </w:pPr>
      <w:r w:rsidRPr="00C84890">
        <w:rPr>
          <w:rFonts w:asciiTheme="minorHAnsi" w:hAnsiTheme="minorHAnsi" w:cstheme="minorHAnsi"/>
          <w:b/>
          <w:bCs/>
        </w:rPr>
        <w:t>References</w:t>
      </w:r>
    </w:p>
    <w:p w:rsidR="00635145" w:rsidRPr="00635145" w:rsidRDefault="00635145" w:rsidP="00635145">
      <w:pPr>
        <w:rPr>
          <w:rFonts w:asciiTheme="minorHAnsi" w:hAnsiTheme="minorHAnsi" w:cstheme="minorHAnsi"/>
          <w:i/>
          <w:noProof/>
        </w:rPr>
      </w:pPr>
      <w:r w:rsidRPr="00635145">
        <w:rPr>
          <w:rFonts w:asciiTheme="minorHAnsi" w:hAnsiTheme="minorHAnsi" w:cstheme="minorHAnsi"/>
          <w:noProof/>
        </w:rPr>
        <w:t xml:space="preserve">Cooperrider, D.L., Whitney, D.K. and Stavros, J.M. (2008) </w:t>
      </w:r>
      <w:r w:rsidRPr="00635145">
        <w:rPr>
          <w:rFonts w:asciiTheme="minorHAnsi" w:hAnsiTheme="minorHAnsi" w:cstheme="minorHAnsi"/>
          <w:i/>
          <w:noProof/>
        </w:rPr>
        <w:t>Appreciative inquiry</w:t>
      </w:r>
    </w:p>
    <w:p w:rsidR="00635145" w:rsidRPr="00635145" w:rsidRDefault="00635145" w:rsidP="00635145">
      <w:pPr>
        <w:ind w:firstLine="720"/>
        <w:rPr>
          <w:rFonts w:asciiTheme="minorHAnsi" w:hAnsiTheme="minorHAnsi" w:cstheme="minorHAnsi"/>
          <w:noProof/>
        </w:rPr>
      </w:pPr>
      <w:r w:rsidRPr="00635145">
        <w:rPr>
          <w:rFonts w:asciiTheme="minorHAnsi" w:hAnsiTheme="minorHAnsi" w:cstheme="minorHAnsi"/>
          <w:i/>
          <w:noProof/>
        </w:rPr>
        <w:t xml:space="preserve"> handbook: for leaders of change</w:t>
      </w:r>
      <w:r w:rsidRPr="00635145">
        <w:rPr>
          <w:rFonts w:asciiTheme="minorHAnsi" w:hAnsiTheme="minorHAnsi" w:cstheme="minorHAnsi"/>
          <w:noProof/>
        </w:rPr>
        <w:t>,</w:t>
      </w:r>
      <w:r w:rsidRPr="00635145">
        <w:rPr>
          <w:rFonts w:asciiTheme="minorHAnsi" w:hAnsiTheme="minorHAnsi" w:cstheme="minorHAnsi"/>
          <w:i/>
          <w:noProof/>
        </w:rPr>
        <w:t xml:space="preserve"> </w:t>
      </w:r>
      <w:r>
        <w:rPr>
          <w:rFonts w:asciiTheme="minorHAnsi" w:hAnsiTheme="minorHAnsi" w:cstheme="minorHAnsi"/>
          <w:noProof/>
        </w:rPr>
        <w:t>2nd</w:t>
      </w:r>
      <w:r w:rsidRPr="00635145">
        <w:rPr>
          <w:rFonts w:asciiTheme="minorHAnsi" w:hAnsiTheme="minorHAnsi" w:cstheme="minorHAnsi"/>
          <w:noProof/>
        </w:rPr>
        <w:t xml:space="preserve"> ed., Brunswick, Ohio:</w:t>
      </w:r>
      <w:r w:rsidRPr="00635145">
        <w:rPr>
          <w:rFonts w:asciiTheme="minorHAnsi" w:hAnsiTheme="minorHAnsi" w:cstheme="minorHAnsi"/>
          <w:i/>
          <w:noProof/>
        </w:rPr>
        <w:t xml:space="preserve"> </w:t>
      </w:r>
      <w:r w:rsidRPr="00635145">
        <w:rPr>
          <w:rFonts w:asciiTheme="minorHAnsi" w:hAnsiTheme="minorHAnsi" w:cstheme="minorHAnsi"/>
          <w:noProof/>
        </w:rPr>
        <w:t>Crown Custom Pub.</w:t>
      </w:r>
    </w:p>
    <w:p w:rsidR="00635145" w:rsidRDefault="00635145" w:rsidP="00635145">
      <w:pPr>
        <w:rPr>
          <w:rFonts w:asciiTheme="minorHAnsi" w:hAnsiTheme="minorHAnsi" w:cstheme="minorHAnsi"/>
          <w:noProof/>
        </w:rPr>
      </w:pPr>
      <w:r w:rsidRPr="00635145">
        <w:rPr>
          <w:rFonts w:asciiTheme="minorHAnsi" w:hAnsiTheme="minorHAnsi" w:cstheme="minorHAnsi"/>
          <w:noProof/>
        </w:rPr>
        <w:t xml:space="preserve">Duncan, G. (2015) 'Innovations in appreciative inquiry: critical appreciative inquiry with </w:t>
      </w:r>
    </w:p>
    <w:p w:rsidR="00635145" w:rsidRPr="00635145" w:rsidRDefault="00635145" w:rsidP="00635145">
      <w:pPr>
        <w:ind w:left="720"/>
        <w:rPr>
          <w:rFonts w:asciiTheme="minorHAnsi" w:hAnsiTheme="minorHAnsi" w:cstheme="minorHAnsi"/>
          <w:noProof/>
        </w:rPr>
      </w:pPr>
      <w:r w:rsidRPr="00635145">
        <w:rPr>
          <w:rFonts w:asciiTheme="minorHAnsi" w:hAnsiTheme="minorHAnsi" w:cstheme="minorHAnsi"/>
          <w:noProof/>
        </w:rPr>
        <w:t xml:space="preserve">excluded Pakistani women' in Bradbury, H., ed., </w:t>
      </w:r>
      <w:r w:rsidRPr="00635145">
        <w:rPr>
          <w:rFonts w:asciiTheme="minorHAnsi" w:hAnsiTheme="minorHAnsi" w:cstheme="minorHAnsi"/>
          <w:i/>
          <w:noProof/>
        </w:rPr>
        <w:t>The SAGE handbook of action research</w:t>
      </w:r>
      <w:r>
        <w:rPr>
          <w:rFonts w:asciiTheme="minorHAnsi" w:hAnsiTheme="minorHAnsi" w:cstheme="minorHAnsi"/>
          <w:noProof/>
        </w:rPr>
        <w:t>, 3rd ed</w:t>
      </w:r>
      <w:r w:rsidRPr="00635145">
        <w:rPr>
          <w:rFonts w:asciiTheme="minorHAnsi" w:hAnsiTheme="minorHAnsi" w:cstheme="minorHAnsi"/>
          <w:noProof/>
        </w:rPr>
        <w:t>., SAGE pp.55-63</w:t>
      </w:r>
      <w:r>
        <w:rPr>
          <w:rFonts w:asciiTheme="minorHAnsi" w:hAnsiTheme="minorHAnsi" w:cstheme="minorHAnsi"/>
          <w:noProof/>
        </w:rPr>
        <w:t>. A</w:t>
      </w:r>
      <w:r w:rsidRPr="00635145">
        <w:rPr>
          <w:rFonts w:asciiTheme="minorHAnsi" w:hAnsiTheme="minorHAnsi" w:cstheme="minorHAnsi"/>
          <w:noProof/>
        </w:rPr>
        <w:t>vailable</w:t>
      </w:r>
      <w:r>
        <w:rPr>
          <w:rFonts w:asciiTheme="minorHAnsi" w:hAnsiTheme="minorHAnsi" w:cstheme="minorHAnsi"/>
          <w:noProof/>
        </w:rPr>
        <w:t xml:space="preserve"> at</w:t>
      </w:r>
      <w:r w:rsidRPr="00635145">
        <w:rPr>
          <w:rFonts w:asciiTheme="minorHAnsi" w:hAnsiTheme="minorHAnsi" w:cstheme="minorHAnsi"/>
          <w:noProof/>
        </w:rPr>
        <w:t xml:space="preserve">: </w:t>
      </w:r>
      <w:r w:rsidRPr="00635145">
        <w:rPr>
          <w:rFonts w:asciiTheme="minorHAnsi" w:hAnsiTheme="minorHAnsi" w:cstheme="minorHAnsi"/>
        </w:rPr>
        <w:t>http://methods.sagepub.com/book/the-sage-handbook-of-action-research-3e</w:t>
      </w:r>
      <w:r w:rsidRPr="00635145">
        <w:rPr>
          <w:rFonts w:asciiTheme="minorHAnsi" w:hAnsiTheme="minorHAnsi" w:cstheme="minorHAnsi"/>
          <w:noProof/>
        </w:rPr>
        <w:t>.</w:t>
      </w:r>
    </w:p>
    <w:p w:rsidR="00635145" w:rsidRPr="00D8055F" w:rsidRDefault="00635145" w:rsidP="00D8055F">
      <w:pPr>
        <w:pStyle w:val="EndNoteBibliography"/>
      </w:pPr>
    </w:p>
    <w:p w:rsidR="00635145" w:rsidRPr="00C84890" w:rsidRDefault="00635145" w:rsidP="00635145">
      <w:pPr>
        <w:rPr>
          <w:rFonts w:asciiTheme="minorHAnsi" w:hAnsiTheme="minorHAnsi" w:cstheme="minorHAnsi"/>
          <w:b/>
          <w:bCs/>
        </w:rPr>
      </w:pPr>
      <w:r w:rsidRPr="00C84890">
        <w:rPr>
          <w:rFonts w:asciiTheme="minorHAnsi" w:hAnsiTheme="minorHAnsi" w:cstheme="minorHAnsi"/>
          <w:b/>
          <w:bCs/>
        </w:rPr>
        <w:t>Vicky Grant</w:t>
      </w:r>
    </w:p>
    <w:p w:rsidR="00635145" w:rsidRPr="00C84890" w:rsidRDefault="00635145" w:rsidP="00635145">
      <w:pPr>
        <w:rPr>
          <w:rFonts w:asciiTheme="minorHAnsi" w:hAnsiTheme="minorHAnsi" w:cstheme="minorHAnsi"/>
        </w:rPr>
      </w:pPr>
      <w:r w:rsidRPr="00C84890">
        <w:rPr>
          <w:rFonts w:asciiTheme="minorHAnsi" w:hAnsiTheme="minorHAnsi" w:cstheme="minorHAnsi"/>
        </w:rPr>
        <w:t>Leader of the Knowing as Healing Project</w:t>
      </w:r>
    </w:p>
    <w:p w:rsidR="00635145" w:rsidRPr="00C84890" w:rsidRDefault="00635145" w:rsidP="00635145">
      <w:pPr>
        <w:rPr>
          <w:rFonts w:asciiTheme="minorHAnsi" w:hAnsiTheme="minorHAnsi" w:cstheme="minorHAnsi"/>
        </w:rPr>
      </w:pPr>
      <w:r w:rsidRPr="00C84890">
        <w:rPr>
          <w:rFonts w:asciiTheme="minorHAnsi" w:hAnsiTheme="minorHAnsi" w:cstheme="minorHAnsi"/>
        </w:rPr>
        <w:t>20</w:t>
      </w:r>
      <w:r w:rsidRPr="00C84890">
        <w:rPr>
          <w:rFonts w:asciiTheme="minorHAnsi" w:hAnsiTheme="minorHAnsi" w:cstheme="minorHAnsi"/>
          <w:vertAlign w:val="superscript"/>
        </w:rPr>
        <w:t>th</w:t>
      </w:r>
      <w:r w:rsidRPr="00C84890">
        <w:rPr>
          <w:rFonts w:asciiTheme="minorHAnsi" w:hAnsiTheme="minorHAnsi" w:cstheme="minorHAnsi"/>
        </w:rPr>
        <w:t xml:space="preserve"> January 2019</w:t>
      </w:r>
    </w:p>
    <w:p w:rsidR="00635145" w:rsidRPr="00C84890" w:rsidRDefault="00635145" w:rsidP="00635145">
      <w:pPr>
        <w:rPr>
          <w:rFonts w:asciiTheme="minorHAnsi" w:hAnsiTheme="minorHAnsi" w:cstheme="minorHAnsi"/>
        </w:rPr>
      </w:pPr>
    </w:p>
    <w:p w:rsidR="00635145" w:rsidRPr="00C84890" w:rsidRDefault="00635145" w:rsidP="00635145">
      <w:pPr>
        <w:rPr>
          <w:rFonts w:asciiTheme="minorHAnsi" w:hAnsiTheme="minorHAnsi" w:cstheme="minorHAnsi"/>
        </w:rPr>
      </w:pPr>
      <w:r>
        <w:rPr>
          <w:rFonts w:asciiTheme="minorHAnsi" w:hAnsiTheme="minorHAnsi" w:cstheme="minorHAnsi"/>
        </w:rPr>
        <w:t>This plan is shared under a</w:t>
      </w:r>
      <w:r w:rsidRPr="00C84890">
        <w:rPr>
          <w:rFonts w:asciiTheme="minorHAnsi" w:hAnsiTheme="minorHAnsi" w:cstheme="minorHAnsi"/>
        </w:rPr>
        <w:t xml:space="preserve"> Creative Commons attribution license CC-BY </w:t>
      </w:r>
    </w:p>
    <w:p w:rsidR="00635145" w:rsidRPr="00D6575A" w:rsidRDefault="00635145" w:rsidP="00D8055F">
      <w:pPr>
        <w:rPr>
          <w:rFonts w:asciiTheme="minorHAnsi" w:hAnsiTheme="minorHAnsi" w:cstheme="minorHAnsi"/>
        </w:rPr>
      </w:pPr>
    </w:p>
    <w:p w:rsidR="001B5AE7" w:rsidRDefault="001B5AE7"/>
    <w:sectPr w:rsidR="001B5AE7" w:rsidSect="00D8055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974" w:rsidRDefault="00630974">
      <w:r>
        <w:separator/>
      </w:r>
    </w:p>
  </w:endnote>
  <w:endnote w:type="continuationSeparator" w:id="0">
    <w:p w:rsidR="00630974" w:rsidRDefault="00630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UOS Blake">
    <w:panose1 w:val="020B0503040000020004"/>
    <w:charset w:val="00"/>
    <w:family w:val="swiss"/>
    <w:pitch w:val="variable"/>
    <w:sig w:usb0="8000002F" w:usb1="4000004A" w:usb2="00000000" w:usb3="00000000" w:csb0="00000011"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TUOS Stephenson">
    <w:panose1 w:val="02070503080000020004"/>
    <w:charset w:val="00"/>
    <w:family w:val="roman"/>
    <w:pitch w:val="variable"/>
    <w:sig w:usb0="8000002F" w:usb1="4000004A" w:usb2="00000000" w:usb3="00000000" w:csb0="0000001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60" w:rsidRDefault="00630974">
    <w:pPr>
      <w:pStyle w:val="Footer"/>
    </w:pPr>
  </w:p>
  <w:p w:rsidR="00342360" w:rsidRDefault="006309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974" w:rsidRDefault="00630974">
      <w:r>
        <w:separator/>
      </w:r>
    </w:p>
  </w:footnote>
  <w:footnote w:type="continuationSeparator" w:id="0">
    <w:p w:rsidR="00630974" w:rsidRDefault="00630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60" w:rsidRPr="00345312" w:rsidRDefault="00630974" w:rsidP="008C2E30">
    <w:pPr>
      <w:pStyle w:val="Header"/>
      <w:tabs>
        <w:tab w:val="clear" w:pos="4153"/>
        <w:tab w:val="left" w:pos="4860"/>
      </w:tabs>
      <w:rPr>
        <w:rFonts w:ascii="TUOS Stephenson" w:hAnsi="TUOS Stephenson"/>
        <w:color w:val="808080"/>
        <w:sz w:val="36"/>
        <w:szCs w:val="36"/>
      </w:rPr>
    </w:pPr>
    <w:r>
      <w:rPr>
        <w:noProof/>
      </w:rPr>
      <w:pict>
        <v:shapetype id="_x0000_t202" coordsize="21600,21600" o:spt="202" path="m,l,21600r21600,l21600,xe">
          <v:stroke joinstyle="miter"/>
          <v:path gradientshapeok="t" o:connecttype="rect"/>
        </v:shapetype>
        <v:shape id="_x0000_s2049" type="#_x0000_t202" style="position:absolute;margin-left:-98.75pt;margin-top:-14pt;width:339.2pt;height:112.95pt;z-index:-251658752;mso-wrap-style:none" filled="f" stroked="f">
          <v:textbox style="mso-next-textbox:#_x0000_s2049">
            <w:txbxContent>
              <w:p w:rsidR="00342360" w:rsidRDefault="00630974" w:rsidP="0034531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2pt;height:42.75pt">
                      <v:imagedata r:id="rId1" o:title="tuoslogo_key_cmyk letthead"/>
                    </v:shape>
                  </w:pict>
                </w:r>
              </w:p>
            </w:txbxContent>
          </v:textbox>
        </v:shape>
      </w:pict>
    </w:r>
    <w:r w:rsidR="0063514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27CAE3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ED74B07"/>
    <w:multiLevelType w:val="hybridMultilevel"/>
    <w:tmpl w:val="FBFEF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174BB8"/>
    <w:multiLevelType w:val="hybridMultilevel"/>
    <w:tmpl w:val="4EA6B1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65C1"/>
    <w:multiLevelType w:val="hybridMultilevel"/>
    <w:tmpl w:val="C8526F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896B66"/>
    <w:multiLevelType w:val="hybridMultilevel"/>
    <w:tmpl w:val="1CE03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C520B02"/>
    <w:multiLevelType w:val="hybridMultilevel"/>
    <w:tmpl w:val="EB8601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5C5CCC"/>
    <w:multiLevelType w:val="hybridMultilevel"/>
    <w:tmpl w:val="6F20BC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8C273B2"/>
    <w:multiLevelType w:val="hybridMultilevel"/>
    <w:tmpl w:val="67685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C813DF7"/>
    <w:multiLevelType w:val="hybridMultilevel"/>
    <w:tmpl w:val="A432BA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0"/>
  </w:num>
  <w:num w:numId="5">
    <w:abstractNumId w:val="7"/>
  </w:num>
  <w:num w:numId="6">
    <w:abstractNumId w:val="5"/>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635145"/>
    <w:rsid w:val="001B5AE7"/>
    <w:rsid w:val="00630974"/>
    <w:rsid w:val="00635145"/>
    <w:rsid w:val="0065703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B9A686"/>
  <w15:chartTrackingRefBased/>
  <w15:docId w15:val="{4FA7BCF9-FC70-41AD-86F5-A8FF18A41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145"/>
    <w:pPr>
      <w:spacing w:after="0" w:line="240" w:lineRule="auto"/>
    </w:pPr>
    <w:rPr>
      <w:rFonts w:ascii="TUOS Blake" w:eastAsia="Times New Roman" w:hAnsi="TUOS Blake" w:cs="Times New Roman"/>
      <w:sz w:val="24"/>
      <w:szCs w:val="24"/>
      <w:lang w:eastAsia="en-GB"/>
    </w:rPr>
  </w:style>
  <w:style w:type="paragraph" w:styleId="Heading1">
    <w:name w:val="heading 1"/>
    <w:basedOn w:val="Normal"/>
    <w:next w:val="Normal"/>
    <w:link w:val="Heading1Char"/>
    <w:qFormat/>
    <w:rsid w:val="00635145"/>
    <w:pPr>
      <w:keepNext/>
      <w:spacing w:line="380" w:lineRule="atLeast"/>
      <w:outlineLvl w:val="0"/>
    </w:pPr>
    <w:rPr>
      <w:b/>
      <w:kern w:val="32"/>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35145"/>
    <w:rPr>
      <w:rFonts w:ascii="TUOS Blake" w:eastAsia="Times New Roman" w:hAnsi="TUOS Blake" w:cs="Times New Roman"/>
      <w:b/>
      <w:kern w:val="32"/>
      <w:sz w:val="32"/>
      <w:szCs w:val="20"/>
      <w:lang w:eastAsia="en-US"/>
    </w:rPr>
  </w:style>
  <w:style w:type="paragraph" w:styleId="Header">
    <w:name w:val="header"/>
    <w:basedOn w:val="Normal"/>
    <w:link w:val="HeaderChar"/>
    <w:uiPriority w:val="99"/>
    <w:rsid w:val="00635145"/>
    <w:pPr>
      <w:tabs>
        <w:tab w:val="center" w:pos="4153"/>
        <w:tab w:val="right" w:pos="8306"/>
      </w:tabs>
    </w:pPr>
  </w:style>
  <w:style w:type="character" w:customStyle="1" w:styleId="HeaderChar">
    <w:name w:val="Header Char"/>
    <w:link w:val="Header"/>
    <w:uiPriority w:val="99"/>
    <w:rsid w:val="00635145"/>
    <w:rPr>
      <w:rFonts w:ascii="TUOS Blake" w:eastAsia="Times New Roman" w:hAnsi="TUOS Blake" w:cs="Times New Roman"/>
      <w:sz w:val="24"/>
      <w:szCs w:val="24"/>
      <w:lang w:eastAsia="en-GB"/>
    </w:rPr>
  </w:style>
  <w:style w:type="paragraph" w:styleId="Footer">
    <w:name w:val="footer"/>
    <w:basedOn w:val="Normal"/>
    <w:link w:val="FooterChar"/>
    <w:uiPriority w:val="99"/>
    <w:rsid w:val="00635145"/>
    <w:pPr>
      <w:tabs>
        <w:tab w:val="center" w:pos="4153"/>
        <w:tab w:val="right" w:pos="8306"/>
      </w:tabs>
    </w:pPr>
  </w:style>
  <w:style w:type="character" w:customStyle="1" w:styleId="FooterChar">
    <w:name w:val="Footer Char"/>
    <w:link w:val="Footer"/>
    <w:uiPriority w:val="99"/>
    <w:rsid w:val="00635145"/>
    <w:rPr>
      <w:rFonts w:ascii="TUOS Blake" w:eastAsia="Times New Roman" w:hAnsi="TUOS Blake" w:cs="Times New Roman"/>
      <w:sz w:val="24"/>
      <w:szCs w:val="24"/>
      <w:lang w:eastAsia="en-GB"/>
    </w:rPr>
  </w:style>
  <w:style w:type="table" w:styleId="TableGrid">
    <w:name w:val="Table Grid"/>
    <w:basedOn w:val="TableNormal"/>
    <w:uiPriority w:val="59"/>
    <w:rsid w:val="00635145"/>
    <w:pPr>
      <w:spacing w:after="0" w:line="240" w:lineRule="auto"/>
    </w:pPr>
    <w:rPr>
      <w:rFonts w:ascii="Times New Roman" w:eastAsia="PMingLiU"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35145"/>
    <w:rPr>
      <w:rFonts w:ascii="Tahoma" w:hAnsi="Tahoma" w:cs="Tahoma"/>
      <w:sz w:val="16"/>
      <w:szCs w:val="16"/>
    </w:rPr>
  </w:style>
  <w:style w:type="character" w:customStyle="1" w:styleId="BalloonTextChar">
    <w:name w:val="Balloon Text Char"/>
    <w:link w:val="BalloonText"/>
    <w:rsid w:val="00635145"/>
    <w:rPr>
      <w:rFonts w:ascii="Tahoma" w:eastAsia="Times New Roman" w:hAnsi="Tahoma" w:cs="Tahoma"/>
      <w:sz w:val="16"/>
      <w:szCs w:val="16"/>
      <w:lang w:eastAsia="en-GB"/>
    </w:rPr>
  </w:style>
  <w:style w:type="character" w:styleId="Hyperlink">
    <w:name w:val="Hyperlink"/>
    <w:uiPriority w:val="99"/>
    <w:rsid w:val="00635145"/>
    <w:rPr>
      <w:color w:val="0000FF"/>
      <w:u w:val="single"/>
    </w:rPr>
  </w:style>
  <w:style w:type="paragraph" w:styleId="ListBullet">
    <w:name w:val="List Bullet"/>
    <w:basedOn w:val="Normal"/>
    <w:uiPriority w:val="99"/>
    <w:unhideWhenUsed/>
    <w:rsid w:val="00635145"/>
    <w:pPr>
      <w:numPr>
        <w:numId w:val="4"/>
      </w:numPr>
      <w:spacing w:line="260" w:lineRule="atLeast"/>
      <w:contextualSpacing/>
    </w:pPr>
    <w:rPr>
      <w:color w:val="000000"/>
      <w:sz w:val="22"/>
      <w:szCs w:val="20"/>
      <w:lang w:eastAsia="en-US"/>
    </w:rPr>
  </w:style>
  <w:style w:type="character" w:styleId="FollowedHyperlink">
    <w:name w:val="FollowedHyperlink"/>
    <w:uiPriority w:val="99"/>
    <w:unhideWhenUsed/>
    <w:rsid w:val="00635145"/>
    <w:rPr>
      <w:color w:val="800080"/>
      <w:u w:val="single"/>
    </w:rPr>
  </w:style>
  <w:style w:type="paragraph" w:customStyle="1" w:styleId="xl63">
    <w:name w:val="xl63"/>
    <w:basedOn w:val="Normal"/>
    <w:rsid w:val="00635145"/>
    <w:pPr>
      <w:spacing w:before="100" w:beforeAutospacing="1" w:after="100" w:afterAutospacing="1"/>
      <w:jc w:val="center"/>
      <w:textAlignment w:val="center"/>
    </w:pPr>
    <w:rPr>
      <w:rFonts w:ascii="Times New Roman" w:hAnsi="Times New Roman"/>
    </w:rPr>
  </w:style>
  <w:style w:type="paragraph" w:customStyle="1" w:styleId="xl64">
    <w:name w:val="xl64"/>
    <w:basedOn w:val="Normal"/>
    <w:rsid w:val="00635145"/>
    <w:pPr>
      <w:spacing w:before="100" w:beforeAutospacing="1" w:after="100" w:afterAutospacing="1"/>
      <w:jc w:val="center"/>
      <w:textAlignment w:val="center"/>
    </w:pPr>
    <w:rPr>
      <w:rFonts w:ascii="Times New Roman" w:hAnsi="Times New Roman"/>
    </w:rPr>
  </w:style>
  <w:style w:type="paragraph" w:customStyle="1" w:styleId="xl65">
    <w:name w:val="xl65"/>
    <w:basedOn w:val="Normal"/>
    <w:rsid w:val="00635145"/>
    <w:pPr>
      <w:spacing w:before="100" w:beforeAutospacing="1" w:after="100" w:afterAutospacing="1"/>
      <w:jc w:val="center"/>
      <w:textAlignment w:val="center"/>
    </w:pPr>
    <w:rPr>
      <w:rFonts w:ascii="Times New Roman" w:hAnsi="Times New Roman"/>
    </w:rPr>
  </w:style>
  <w:style w:type="paragraph" w:customStyle="1" w:styleId="xl66">
    <w:name w:val="xl66"/>
    <w:basedOn w:val="Normal"/>
    <w:rsid w:val="00635145"/>
    <w:pPr>
      <w:spacing w:before="100" w:beforeAutospacing="1" w:after="100" w:afterAutospacing="1"/>
    </w:pPr>
    <w:rPr>
      <w:rFonts w:ascii="Times New Roman" w:hAnsi="Times New Roman"/>
    </w:rPr>
  </w:style>
  <w:style w:type="paragraph" w:styleId="ListParagraph">
    <w:name w:val="List Paragraph"/>
    <w:basedOn w:val="Normal"/>
    <w:uiPriority w:val="34"/>
    <w:qFormat/>
    <w:rsid w:val="00635145"/>
    <w:pPr>
      <w:ind w:left="720"/>
    </w:pPr>
  </w:style>
  <w:style w:type="paragraph" w:styleId="NoSpacing">
    <w:name w:val="No Spacing"/>
    <w:uiPriority w:val="1"/>
    <w:qFormat/>
    <w:rsid w:val="00635145"/>
    <w:pPr>
      <w:spacing w:after="0" w:line="240" w:lineRule="auto"/>
    </w:pPr>
    <w:rPr>
      <w:rFonts w:ascii="Calibri" w:eastAsia="Calibri" w:hAnsi="Calibri" w:cs="Times New Roman"/>
      <w:lang w:eastAsia="en-US"/>
    </w:rPr>
  </w:style>
  <w:style w:type="paragraph" w:styleId="FootnoteText">
    <w:name w:val="footnote text"/>
    <w:basedOn w:val="Normal"/>
    <w:link w:val="FootnoteTextChar"/>
    <w:uiPriority w:val="99"/>
    <w:unhideWhenUsed/>
    <w:rsid w:val="00635145"/>
    <w:rPr>
      <w:rFonts w:ascii="Calibri" w:eastAsia="Calibri" w:hAnsi="Calibri"/>
      <w:sz w:val="20"/>
      <w:szCs w:val="20"/>
      <w:lang w:eastAsia="en-US"/>
    </w:rPr>
  </w:style>
  <w:style w:type="character" w:customStyle="1" w:styleId="FootnoteTextChar">
    <w:name w:val="Footnote Text Char"/>
    <w:link w:val="FootnoteText"/>
    <w:uiPriority w:val="99"/>
    <w:rsid w:val="00635145"/>
    <w:rPr>
      <w:rFonts w:ascii="Calibri" w:eastAsia="Calibri" w:hAnsi="Calibri" w:cs="Times New Roman"/>
      <w:sz w:val="20"/>
      <w:szCs w:val="20"/>
      <w:lang w:eastAsia="en-US"/>
    </w:rPr>
  </w:style>
  <w:style w:type="character" w:styleId="FootnoteReference">
    <w:name w:val="footnote reference"/>
    <w:uiPriority w:val="99"/>
    <w:unhideWhenUsed/>
    <w:rsid w:val="00635145"/>
    <w:rPr>
      <w:vertAlign w:val="superscript"/>
    </w:rPr>
  </w:style>
  <w:style w:type="paragraph" w:customStyle="1" w:styleId="EndNoteBibliographyTitle">
    <w:name w:val="EndNote Bibliography Title"/>
    <w:basedOn w:val="Normal"/>
    <w:link w:val="EndNoteBibliographyTitleChar"/>
    <w:rsid w:val="00635145"/>
    <w:pPr>
      <w:jc w:val="center"/>
    </w:pPr>
    <w:rPr>
      <w:noProof/>
    </w:rPr>
  </w:style>
  <w:style w:type="character" w:customStyle="1" w:styleId="EndNoteBibliographyTitleChar">
    <w:name w:val="EndNote Bibliography Title Char"/>
    <w:link w:val="EndNoteBibliographyTitle"/>
    <w:rsid w:val="00635145"/>
    <w:rPr>
      <w:rFonts w:ascii="TUOS Blake" w:eastAsia="Times New Roman" w:hAnsi="TUOS Blake" w:cs="Times New Roman"/>
      <w:noProof/>
      <w:sz w:val="24"/>
      <w:szCs w:val="24"/>
      <w:lang w:eastAsia="en-GB"/>
    </w:rPr>
  </w:style>
  <w:style w:type="paragraph" w:customStyle="1" w:styleId="EndNoteBibliography">
    <w:name w:val="EndNote Bibliography"/>
    <w:basedOn w:val="Normal"/>
    <w:link w:val="EndNoteBibliographyChar"/>
    <w:rsid w:val="00635145"/>
    <w:rPr>
      <w:noProof/>
    </w:rPr>
  </w:style>
  <w:style w:type="character" w:customStyle="1" w:styleId="EndNoteBibliographyChar">
    <w:name w:val="EndNote Bibliography Char"/>
    <w:link w:val="EndNoteBibliography"/>
    <w:rsid w:val="00635145"/>
    <w:rPr>
      <w:rFonts w:ascii="TUOS Blake" w:eastAsia="Times New Roman" w:hAnsi="TUOS Blake" w:cs="Times New Roman"/>
      <w:noProof/>
      <w:sz w:val="24"/>
      <w:szCs w:val="24"/>
      <w:lang w:eastAsia="en-GB"/>
    </w:rPr>
  </w:style>
  <w:style w:type="paragraph" w:styleId="Date">
    <w:name w:val="Date"/>
    <w:basedOn w:val="Normal"/>
    <w:next w:val="Normal"/>
    <w:link w:val="DateChar"/>
    <w:rsid w:val="00635145"/>
  </w:style>
  <w:style w:type="character" w:customStyle="1" w:styleId="DateChar">
    <w:name w:val="Date Char"/>
    <w:basedOn w:val="DefaultParagraphFont"/>
    <w:link w:val="Date"/>
    <w:rsid w:val="00635145"/>
    <w:rPr>
      <w:rFonts w:ascii="TUOS Blake" w:eastAsia="Times New Roman" w:hAnsi="TUOS Blake"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Sheffield</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 Grant</dc:creator>
  <cp:keywords/>
  <dc:description/>
  <cp:lastModifiedBy>Vicky Grant</cp:lastModifiedBy>
  <cp:revision>3</cp:revision>
  <dcterms:created xsi:type="dcterms:W3CDTF">2019-01-20T16:51:00Z</dcterms:created>
  <dcterms:modified xsi:type="dcterms:W3CDTF">2019-01-20T17:59:00Z</dcterms:modified>
</cp:coreProperties>
</file>