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4383546"/>
        <w:docPartObj>
          <w:docPartGallery w:val="Cover Pages"/>
          <w:docPartUnique/>
        </w:docPartObj>
      </w:sdtPr>
      <w:sdtEndPr>
        <w:rPr>
          <w:rFonts w:ascii="Cambria" w:eastAsia="Cambria" w:hAnsi="Cambria" w:cs="Cambria"/>
          <w:i/>
          <w:color w:val="000000"/>
          <w:sz w:val="40"/>
        </w:rPr>
      </w:sdtEndPr>
      <w:sdtContent>
        <w:p w14:paraId="43EC4075" w14:textId="5A2FBA34" w:rsidR="00A33A2C" w:rsidRPr="008C4781" w:rsidRDefault="001D4FA3" w:rsidP="00F9434C">
          <w:r>
            <w:rPr>
              <w:rFonts w:ascii="Cambria" w:eastAsia="Cambria" w:hAnsi="Cambria" w:cs="Cambria"/>
              <w:i/>
              <w:noProof/>
              <w:color w:val="000000"/>
              <w:sz w:val="40"/>
              <w:lang w:eastAsia="zh-CN"/>
            </w:rPr>
            <mc:AlternateContent>
              <mc:Choice Requires="wps">
                <w:drawing>
                  <wp:anchor distT="0" distB="0" distL="114300" distR="114300" simplePos="0" relativeHeight="251664384" behindDoc="0" locked="0" layoutInCell="1" allowOverlap="1" wp14:anchorId="697C3C86" wp14:editId="5AB0413E">
                    <wp:simplePos x="0" y="0"/>
                    <wp:positionH relativeFrom="page">
                      <wp:align>right</wp:align>
                    </wp:positionH>
                    <wp:positionV relativeFrom="paragraph">
                      <wp:posOffset>-914400</wp:posOffset>
                    </wp:positionV>
                    <wp:extent cx="7553325" cy="28384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7553325" cy="2838450"/>
                            </a:xfrm>
                            <a:prstGeom prst="rect">
                              <a:avLst/>
                            </a:prstGeom>
                            <a:solidFill>
                              <a:schemeClr val="tx2">
                                <a:lumMod val="20000"/>
                                <a:lumOff val="80000"/>
                              </a:schemeClr>
                            </a:solidFill>
                            <a:ln w="6350">
                              <a:noFill/>
                            </a:ln>
                          </wps:spPr>
                          <wps:txbx>
                            <w:txbxContent>
                              <w:p w14:paraId="08C98DF5" w14:textId="77777777" w:rsidR="00330A02" w:rsidRDefault="00330A02" w:rsidP="00FD5842">
                                <w:pPr>
                                  <w:pStyle w:val="Title"/>
                                  <w:jc w:val="center"/>
                                  <w:rPr>
                                    <w:rFonts w:ascii="Calibri" w:hAnsi="Calibri" w:cs="Calibri"/>
                                    <w:color w:val="000000"/>
                                    <w:sz w:val="72"/>
                                    <w:szCs w:val="24"/>
                                  </w:rPr>
                                </w:pPr>
                              </w:p>
                              <w:p w14:paraId="0422AB4F" w14:textId="572569F5" w:rsidR="00330A02" w:rsidRDefault="00330A02" w:rsidP="008C4781">
                                <w:pPr>
                                  <w:pStyle w:val="Title"/>
                                  <w:rPr>
                                    <w:rFonts w:ascii="Calibri" w:hAnsi="Calibri" w:cs="Calibri"/>
                                    <w:color w:val="000000"/>
                                    <w:sz w:val="72"/>
                                    <w:szCs w:val="24"/>
                                  </w:rPr>
                                </w:pPr>
                              </w:p>
                              <w:p w14:paraId="010C32E3" w14:textId="0AD0B7AA" w:rsidR="00330A02" w:rsidRPr="001D4FA3" w:rsidRDefault="00330A02" w:rsidP="00FD5842">
                                <w:pPr>
                                  <w:pStyle w:val="Title"/>
                                  <w:jc w:val="center"/>
                                  <w:rPr>
                                    <w:rFonts w:ascii="Calibri" w:hAnsi="Calibri" w:cs="Calibri"/>
                                    <w:color w:val="000000"/>
                                    <w:szCs w:val="24"/>
                                  </w:rPr>
                                </w:pPr>
                                <w:r w:rsidRPr="001D4FA3">
                                  <w:rPr>
                                    <w:rFonts w:ascii="Calibri" w:hAnsi="Calibri" w:cs="Calibri"/>
                                    <w:color w:val="000000"/>
                                    <w:szCs w:val="24"/>
                                  </w:rPr>
                                  <w:t>BIOS VISION SCREENING AUDIT:</w:t>
                                </w:r>
                              </w:p>
                              <w:p w14:paraId="7BEEFC00" w14:textId="6479F0F5" w:rsidR="00330A02" w:rsidRPr="001D4FA3" w:rsidRDefault="00330A02" w:rsidP="00FD5842">
                                <w:pPr>
                                  <w:pStyle w:val="Title"/>
                                  <w:jc w:val="center"/>
                                  <w:rPr>
                                    <w:rFonts w:ascii="Calibri" w:hAnsi="Calibri" w:cs="Calibri"/>
                                    <w:i/>
                                    <w:color w:val="000000"/>
                                    <w:sz w:val="48"/>
                                    <w:szCs w:val="24"/>
                                  </w:rPr>
                                </w:pPr>
                                <w:r>
                                  <w:rPr>
                                    <w:rFonts w:ascii="Calibri" w:hAnsi="Calibri" w:cs="Calibri"/>
                                    <w:color w:val="000000"/>
                                    <w:sz w:val="48"/>
                                    <w:szCs w:val="24"/>
                                  </w:rPr>
                                  <w:t>Academic Year 2017-2018</w:t>
                                </w:r>
                              </w:p>
                              <w:p w14:paraId="2998799A" w14:textId="77777777" w:rsidR="00330A02" w:rsidRDefault="00330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3C86" id="_x0000_t202" coordsize="21600,21600" o:spt="202" path="m,l,21600r21600,l21600,xe">
                    <v:stroke joinstyle="miter"/>
                    <v:path gradientshapeok="t" o:connecttype="rect"/>
                  </v:shapetype>
                  <v:shape id="Text Box 12" o:spid="_x0000_s1026" type="#_x0000_t202" style="position:absolute;margin-left:543.55pt;margin-top:-1in;width:594.75pt;height:223.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" fillcolor="#c6d9f1 [671]" stroked="f" strokeweight=".5pt">
                    <v:textbox>
                      <w:txbxContent>
                        <w:p w14:paraId="08C98DF5" w14:textId="77777777" w:rsidR="00330A02" w:rsidRDefault="00330A02" w:rsidP="00FD5842">
                          <w:pPr>
                            <w:pStyle w:val="Title"/>
                            <w:jc w:val="center"/>
                            <w:rPr>
                              <w:rFonts w:ascii="Calibri" w:hAnsi="Calibri" w:cs="Calibri"/>
                              <w:color w:val="000000"/>
                              <w:sz w:val="72"/>
                              <w:szCs w:val="24"/>
                            </w:rPr>
                          </w:pPr>
                        </w:p>
                        <w:p w14:paraId="0422AB4F" w14:textId="572569F5" w:rsidR="00330A02" w:rsidRDefault="00330A02" w:rsidP="008C4781">
                          <w:pPr>
                            <w:pStyle w:val="Title"/>
                            <w:rPr>
                              <w:rFonts w:ascii="Calibri" w:hAnsi="Calibri" w:cs="Calibri"/>
                              <w:color w:val="000000"/>
                              <w:sz w:val="72"/>
                              <w:szCs w:val="24"/>
                            </w:rPr>
                          </w:pPr>
                        </w:p>
                        <w:p w14:paraId="010C32E3" w14:textId="0AD0B7AA" w:rsidR="00330A02" w:rsidRPr="001D4FA3" w:rsidRDefault="00330A02" w:rsidP="00FD5842">
                          <w:pPr>
                            <w:pStyle w:val="Title"/>
                            <w:jc w:val="center"/>
                            <w:rPr>
                              <w:rFonts w:ascii="Calibri" w:hAnsi="Calibri" w:cs="Calibri"/>
                              <w:color w:val="000000"/>
                              <w:szCs w:val="24"/>
                            </w:rPr>
                          </w:pPr>
                          <w:r w:rsidRPr="001D4FA3">
                            <w:rPr>
                              <w:rFonts w:ascii="Calibri" w:hAnsi="Calibri" w:cs="Calibri"/>
                              <w:color w:val="000000"/>
                              <w:szCs w:val="24"/>
                            </w:rPr>
                            <w:t>BIOS VISION SCREENING AUDIT:</w:t>
                          </w:r>
                        </w:p>
                        <w:p w14:paraId="7BEEFC00" w14:textId="6479F0F5" w:rsidR="00330A02" w:rsidRPr="001D4FA3" w:rsidRDefault="00330A02" w:rsidP="00FD5842">
                          <w:pPr>
                            <w:pStyle w:val="Title"/>
                            <w:jc w:val="center"/>
                            <w:rPr>
                              <w:rFonts w:ascii="Calibri" w:hAnsi="Calibri" w:cs="Calibri"/>
                              <w:i/>
                              <w:color w:val="000000"/>
                              <w:sz w:val="48"/>
                              <w:szCs w:val="24"/>
                            </w:rPr>
                          </w:pPr>
                          <w:r>
                            <w:rPr>
                              <w:rFonts w:ascii="Calibri" w:hAnsi="Calibri" w:cs="Calibri"/>
                              <w:color w:val="000000"/>
                              <w:sz w:val="48"/>
                              <w:szCs w:val="24"/>
                            </w:rPr>
                            <w:t>Academic Year 2017-2018</w:t>
                          </w:r>
                        </w:p>
                        <w:p w14:paraId="2998799A" w14:textId="77777777" w:rsidR="00330A02" w:rsidRDefault="00330A02"/>
                      </w:txbxContent>
                    </v:textbox>
                    <w10:wrap anchorx="page"/>
                  </v:shape>
                </w:pict>
              </mc:Fallback>
            </mc:AlternateContent>
          </w:r>
        </w:p>
      </w:sdtContent>
    </w:sdt>
    <w:bookmarkStart w:id="1" w:name="_gjdgxs" w:colFirst="0" w:colLast="0" w:displacedByCustomXml="prev"/>
    <w:bookmarkEnd w:id="1" w:displacedByCustomXml="prev"/>
    <w:p w14:paraId="5971AE2E" w14:textId="65B0ECAB" w:rsidR="00A33A2C" w:rsidRDefault="00C746BE">
      <w:pPr>
        <w:rPr>
          <w:rFonts w:ascii="Calibri" w:eastAsia="Calibri" w:hAnsi="Calibri" w:cs="Calibri"/>
          <w:b/>
          <w:sz w:val="28"/>
          <w:szCs w:val="28"/>
          <w:u w:val="single"/>
        </w:rPr>
      </w:pPr>
      <w:r>
        <w:rPr>
          <w:rFonts w:ascii="Calibri" w:eastAsia="Calibri" w:hAnsi="Calibri" w:cs="Calibri"/>
          <w:b/>
          <w:sz w:val="28"/>
          <w:szCs w:val="28"/>
          <w:u w:val="single"/>
        </w:rPr>
        <w:t>Abbreviations</w:t>
      </w:r>
    </w:p>
    <w:p w14:paraId="79340734" w14:textId="72686453" w:rsidR="00A33A2C" w:rsidRDefault="00A33A2C">
      <w:pPr>
        <w:pBdr>
          <w:top w:val="nil"/>
          <w:left w:val="nil"/>
          <w:bottom w:val="nil"/>
          <w:right w:val="nil"/>
          <w:between w:val="nil"/>
        </w:pBdr>
        <w:spacing w:line="360" w:lineRule="auto"/>
        <w:rPr>
          <w:rFonts w:ascii="Calibri" w:eastAsia="Calibri" w:hAnsi="Calibri" w:cs="Calibri"/>
          <w:b/>
          <w:color w:val="000000"/>
          <w:sz w:val="22"/>
          <w:szCs w:val="22"/>
        </w:rPr>
      </w:pPr>
    </w:p>
    <w:p w14:paraId="5C0556B1" w14:textId="3EDA51A8" w:rsidR="00A33A2C" w:rsidRDefault="00C746BE">
      <w:p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True +ve </w:t>
      </w:r>
      <w:r>
        <w:rPr>
          <w:rFonts w:ascii="Calibri" w:eastAsia="Calibri" w:hAnsi="Calibri" w:cs="Calibri"/>
          <w:color w:val="000000"/>
          <w:sz w:val="22"/>
          <w:szCs w:val="22"/>
        </w:rPr>
        <w:t xml:space="preserve">– True Positive </w:t>
      </w:r>
    </w:p>
    <w:p w14:paraId="53DBA76E" w14:textId="70A5C66A" w:rsidR="00A33A2C" w:rsidRDefault="00C746BE">
      <w:p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False +ve </w:t>
      </w:r>
      <w:r>
        <w:rPr>
          <w:rFonts w:ascii="Calibri" w:eastAsia="Calibri" w:hAnsi="Calibri" w:cs="Calibri"/>
          <w:color w:val="000000"/>
          <w:sz w:val="22"/>
          <w:szCs w:val="22"/>
        </w:rPr>
        <w:t>– False Positive</w:t>
      </w:r>
    </w:p>
    <w:p w14:paraId="2CB30CB7" w14:textId="74708924" w:rsidR="00A33A2C" w:rsidRDefault="00C746BE">
      <w:p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b/>
          <w:color w:val="000000"/>
          <w:sz w:val="22"/>
          <w:szCs w:val="22"/>
        </w:rPr>
        <w:t>VS</w:t>
      </w:r>
      <w:r>
        <w:rPr>
          <w:rFonts w:ascii="Calibri" w:eastAsia="Calibri" w:hAnsi="Calibri" w:cs="Calibri"/>
          <w:color w:val="000000"/>
          <w:sz w:val="22"/>
          <w:szCs w:val="22"/>
        </w:rPr>
        <w:t xml:space="preserve"> – Vision Screener</w:t>
      </w:r>
    </w:p>
    <w:p w14:paraId="6BFB9594" w14:textId="740742DD" w:rsidR="00A33A2C" w:rsidRDefault="00B8573A">
      <w:pPr>
        <w:pBdr>
          <w:top w:val="nil"/>
          <w:left w:val="nil"/>
          <w:bottom w:val="nil"/>
          <w:right w:val="nil"/>
          <w:between w:val="nil"/>
        </w:pBdr>
        <w:spacing w:after="240" w:line="276" w:lineRule="auto"/>
        <w:rPr>
          <w:rFonts w:ascii="Calibri" w:eastAsia="Calibri" w:hAnsi="Calibri" w:cs="Calibri"/>
          <w:color w:val="000000"/>
          <w:sz w:val="22"/>
          <w:szCs w:val="22"/>
        </w:rPr>
      </w:pPr>
      <w:r>
        <w:rPr>
          <w:rFonts w:ascii="Cambria" w:eastAsia="Cambria" w:hAnsi="Cambria" w:cs="Cambria"/>
          <w:i/>
          <w:noProof/>
          <w:color w:val="000000"/>
          <w:sz w:val="40"/>
          <w:lang w:eastAsia="zh-CN"/>
        </w:rPr>
        <mc:AlternateContent>
          <mc:Choice Requires="wps">
            <w:drawing>
              <wp:anchor distT="0" distB="0" distL="114300" distR="114300" simplePos="0" relativeHeight="251663360" behindDoc="0" locked="0" layoutInCell="1" allowOverlap="1" wp14:anchorId="5BDF9CB1" wp14:editId="7383FD69">
                <wp:simplePos x="0" y="0"/>
                <wp:positionH relativeFrom="page">
                  <wp:posOffset>-2540</wp:posOffset>
                </wp:positionH>
                <wp:positionV relativeFrom="paragraph">
                  <wp:posOffset>153670</wp:posOffset>
                </wp:positionV>
                <wp:extent cx="7562850" cy="7915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562850" cy="7915275"/>
                        </a:xfrm>
                        <a:prstGeom prst="rect">
                          <a:avLst/>
                        </a:prstGeom>
                        <a:solidFill>
                          <a:schemeClr val="tx2">
                            <a:lumMod val="20000"/>
                            <a:lumOff val="80000"/>
                          </a:schemeClr>
                        </a:solidFill>
                        <a:ln w="6350">
                          <a:noFill/>
                        </a:ln>
                      </wps:spPr>
                      <wps:txbx>
                        <w:txbxContent>
                          <w:p w14:paraId="0CEFD057" w14:textId="77777777" w:rsidR="00330A02" w:rsidRDefault="00330A02" w:rsidP="00F9434C">
                            <w:pPr>
                              <w:jc w:val="center"/>
                              <w:textDirection w:val="btLr"/>
                              <w:rPr>
                                <w:rFonts w:ascii="Calibri" w:eastAsia="Cambria" w:hAnsi="Calibri" w:cs="Calibri"/>
                                <w:b/>
                                <w:color w:val="000000"/>
                                <w:sz w:val="28"/>
                              </w:rPr>
                            </w:pPr>
                          </w:p>
                          <w:p w14:paraId="2B46454F" w14:textId="77777777" w:rsidR="00330A02" w:rsidRDefault="00330A02" w:rsidP="00F9434C">
                            <w:pPr>
                              <w:jc w:val="center"/>
                              <w:textDirection w:val="btLr"/>
                              <w:rPr>
                                <w:rFonts w:ascii="Calibri" w:eastAsia="Cambria" w:hAnsi="Calibri" w:cs="Calibri"/>
                                <w:b/>
                                <w:color w:val="000000"/>
                                <w:sz w:val="28"/>
                              </w:rPr>
                            </w:pPr>
                          </w:p>
                          <w:p w14:paraId="020D94A8" w14:textId="665ABA2E" w:rsidR="00330A02" w:rsidRPr="00F9434C" w:rsidRDefault="00330A02" w:rsidP="006F6C8A">
                            <w:pPr>
                              <w:jc w:val="center"/>
                              <w:textDirection w:val="btLr"/>
                              <w:rPr>
                                <w:rFonts w:ascii="Calibri" w:hAnsi="Calibri" w:cs="Calibri"/>
                              </w:rPr>
                            </w:pPr>
                            <w:r>
                              <w:rPr>
                                <w:rFonts w:ascii="Calibri" w:eastAsia="Cambria" w:hAnsi="Calibri" w:cs="Calibri"/>
                                <w:b/>
                                <w:color w:val="000000"/>
                                <w:sz w:val="28"/>
                              </w:rPr>
                              <w:t>October 2019</w:t>
                            </w:r>
                          </w:p>
                          <w:p w14:paraId="5E0CA5C7" w14:textId="77777777" w:rsidR="00330A02" w:rsidRPr="00F9434C" w:rsidRDefault="00330A02" w:rsidP="00F9434C">
                            <w:pPr>
                              <w:textDirection w:val="btLr"/>
                              <w:rPr>
                                <w:rFonts w:ascii="Calibri" w:hAnsi="Calibri" w:cs="Calibri"/>
                              </w:rPr>
                            </w:pPr>
                          </w:p>
                          <w:p w14:paraId="0B6C660C" w14:textId="77777777" w:rsidR="00330A02" w:rsidRPr="00F9434C" w:rsidRDefault="00330A02" w:rsidP="00504A97">
                            <w:pPr>
                              <w:jc w:val="center"/>
                              <w:textDirection w:val="btLr"/>
                              <w:rPr>
                                <w:rFonts w:ascii="Calibri" w:hAnsi="Calibri" w:cs="Calibri"/>
                              </w:rPr>
                            </w:pPr>
                            <w:r w:rsidRPr="00F9434C">
                              <w:rPr>
                                <w:rFonts w:ascii="Calibri" w:eastAsia="Cambria" w:hAnsi="Calibri" w:cs="Calibri"/>
                                <w:b/>
                                <w:color w:val="000000"/>
                              </w:rPr>
                              <w:t>Paolo Mazzone</w:t>
                            </w:r>
                          </w:p>
                          <w:p w14:paraId="58939254" w14:textId="77777777" w:rsidR="00330A02" w:rsidRPr="00F9434C" w:rsidRDefault="00330A02" w:rsidP="00504A97">
                            <w:pPr>
                              <w:jc w:val="center"/>
                              <w:textDirection w:val="btLr"/>
                              <w:rPr>
                                <w:rFonts w:ascii="Calibri" w:hAnsi="Calibri" w:cs="Calibri"/>
                              </w:rPr>
                            </w:pPr>
                            <w:r w:rsidRPr="00F9434C">
                              <w:rPr>
                                <w:rFonts w:ascii="Calibri" w:eastAsia="Cambria" w:hAnsi="Calibri" w:cs="Calibri"/>
                                <w:color w:val="000000"/>
                              </w:rPr>
                              <w:t>Research Assistant</w:t>
                            </w:r>
                          </w:p>
                          <w:p w14:paraId="306194A8" w14:textId="77777777" w:rsidR="00330A02" w:rsidRPr="00F9434C" w:rsidRDefault="00330A02" w:rsidP="00504A97">
                            <w:pPr>
                              <w:jc w:val="center"/>
                              <w:textDirection w:val="btLr"/>
                              <w:rPr>
                                <w:rFonts w:ascii="Calibri" w:hAnsi="Calibri" w:cs="Calibri"/>
                              </w:rPr>
                            </w:pPr>
                            <w:r w:rsidRPr="00F9434C">
                              <w:rPr>
                                <w:rFonts w:ascii="Calibri" w:eastAsia="Cambria" w:hAnsi="Calibri" w:cs="Calibri"/>
                                <w:color w:val="000000"/>
                              </w:rPr>
                              <w:t>Health Economics and Decision Science</w:t>
                            </w:r>
                          </w:p>
                          <w:p w14:paraId="2A90B957" w14:textId="77777777" w:rsidR="00330A02" w:rsidRPr="00F9434C" w:rsidRDefault="00330A02" w:rsidP="00504A97">
                            <w:pPr>
                              <w:jc w:val="center"/>
                              <w:textDirection w:val="btLr"/>
                              <w:rPr>
                                <w:rFonts w:ascii="Calibri" w:hAnsi="Calibri" w:cs="Calibri"/>
                              </w:rPr>
                            </w:pPr>
                            <w:r w:rsidRPr="00F9434C">
                              <w:rPr>
                                <w:rFonts w:ascii="Calibri" w:eastAsia="Cambria" w:hAnsi="Calibri" w:cs="Calibri"/>
                                <w:color w:val="000000"/>
                              </w:rPr>
                              <w:t>ScHARR</w:t>
                            </w:r>
                            <w:r w:rsidRPr="00F9434C">
                              <w:rPr>
                                <w:rFonts w:ascii="Calibri" w:eastAsia="Cambria" w:hAnsi="Calibri" w:cs="Calibri"/>
                                <w:color w:val="000000"/>
                              </w:rPr>
                              <w:br/>
                              <w:t>University of Sheffield</w:t>
                            </w:r>
                          </w:p>
                          <w:p w14:paraId="509C6891" w14:textId="77777777" w:rsidR="00330A02" w:rsidRDefault="00330A02" w:rsidP="00F9434C">
                            <w:pPr>
                              <w:jc w:val="center"/>
                              <w:textDirection w:val="btLr"/>
                              <w:rPr>
                                <w:rFonts w:ascii="Calibri" w:eastAsia="Cambria" w:hAnsi="Calibri" w:cs="Calibri"/>
                                <w:b/>
                                <w:color w:val="000000"/>
                              </w:rPr>
                            </w:pPr>
                          </w:p>
                          <w:p w14:paraId="2640BEB4" w14:textId="6BBD1A07" w:rsidR="00330A02" w:rsidRPr="00F9434C" w:rsidRDefault="00330A02" w:rsidP="00F9434C">
                            <w:pPr>
                              <w:jc w:val="center"/>
                              <w:textDirection w:val="btLr"/>
                              <w:rPr>
                                <w:rFonts w:ascii="Calibri" w:hAnsi="Calibri" w:cs="Calibri"/>
                              </w:rPr>
                            </w:pPr>
                            <w:r w:rsidRPr="00F9434C">
                              <w:rPr>
                                <w:rFonts w:ascii="Calibri" w:eastAsia="Cambria" w:hAnsi="Calibri" w:cs="Calibri"/>
                                <w:b/>
                                <w:color w:val="000000"/>
                              </w:rPr>
                              <w:t>Dr Helen Griffiths</w:t>
                            </w:r>
                          </w:p>
                          <w:p w14:paraId="1CE0D017" w14:textId="77777777" w:rsidR="00330A02" w:rsidRPr="00F9434C" w:rsidRDefault="00330A02" w:rsidP="00F9434C">
                            <w:pPr>
                              <w:jc w:val="center"/>
                              <w:textDirection w:val="btLr"/>
                              <w:rPr>
                                <w:rFonts w:ascii="Calibri" w:hAnsi="Calibri" w:cs="Calibri"/>
                              </w:rPr>
                            </w:pPr>
                            <w:r w:rsidRPr="00F9434C">
                              <w:rPr>
                                <w:rFonts w:ascii="Calibri" w:eastAsia="Cambria" w:hAnsi="Calibri" w:cs="Calibri"/>
                                <w:color w:val="000000"/>
                              </w:rPr>
                              <w:t>Senior Lecturer in Orthoptics</w:t>
                            </w:r>
                          </w:p>
                          <w:p w14:paraId="141FD106" w14:textId="77777777" w:rsidR="00B8573A" w:rsidRDefault="00B8573A" w:rsidP="00F9434C">
                            <w:pPr>
                              <w:jc w:val="center"/>
                              <w:textDirection w:val="btLr"/>
                              <w:rPr>
                                <w:rFonts w:ascii="Calibri" w:eastAsia="Cambria" w:hAnsi="Calibri" w:cs="Calibri"/>
                                <w:color w:val="000000"/>
                              </w:rPr>
                            </w:pPr>
                            <w:r>
                              <w:rPr>
                                <w:rFonts w:ascii="Calibri" w:eastAsia="Cambria" w:hAnsi="Calibri" w:cs="Calibri"/>
                                <w:color w:val="000000"/>
                              </w:rPr>
                              <w:t>Division</w:t>
                            </w:r>
                            <w:r w:rsidR="00330A02" w:rsidRPr="00F9434C">
                              <w:rPr>
                                <w:rFonts w:ascii="Calibri" w:eastAsia="Cambria" w:hAnsi="Calibri" w:cs="Calibri"/>
                                <w:color w:val="000000"/>
                              </w:rPr>
                              <w:t xml:space="preserve"> of Ophthalmology &amp; Orthoptics</w:t>
                            </w:r>
                          </w:p>
                          <w:p w14:paraId="779BCDE1" w14:textId="3C0631EB" w:rsidR="00330A02" w:rsidRPr="00F9434C" w:rsidRDefault="00B8573A" w:rsidP="00F9434C">
                            <w:pPr>
                              <w:jc w:val="center"/>
                              <w:textDirection w:val="btLr"/>
                              <w:rPr>
                                <w:rFonts w:ascii="Calibri" w:hAnsi="Calibri" w:cs="Calibri"/>
                              </w:rPr>
                            </w:pPr>
                            <w:r>
                              <w:rPr>
                                <w:rFonts w:ascii="Calibri" w:eastAsia="Cambria" w:hAnsi="Calibri" w:cs="Calibri"/>
                                <w:color w:val="000000"/>
                              </w:rPr>
                              <w:t>Health Sciences School</w:t>
                            </w:r>
                            <w:r w:rsidR="00330A02" w:rsidRPr="00F9434C">
                              <w:rPr>
                                <w:rFonts w:ascii="Calibri" w:eastAsia="Cambria" w:hAnsi="Calibri" w:cs="Calibri"/>
                                <w:color w:val="000000"/>
                              </w:rPr>
                              <w:br/>
                              <w:t>University of Sheffield</w:t>
                            </w:r>
                          </w:p>
                          <w:p w14:paraId="2F36348A" w14:textId="77777777" w:rsidR="00330A02" w:rsidRPr="00F9434C" w:rsidRDefault="00330A02" w:rsidP="00F9434C">
                            <w:pPr>
                              <w:jc w:val="center"/>
                              <w:textDirection w:val="btLr"/>
                              <w:rPr>
                                <w:rFonts w:ascii="Calibri" w:hAnsi="Calibri" w:cs="Calibri"/>
                              </w:rPr>
                            </w:pPr>
                          </w:p>
                          <w:p w14:paraId="4D8A5917" w14:textId="77777777" w:rsidR="00330A02" w:rsidRPr="00F9434C" w:rsidRDefault="00330A02" w:rsidP="00F9434C">
                            <w:pPr>
                              <w:jc w:val="center"/>
                              <w:textDirection w:val="btLr"/>
                              <w:rPr>
                                <w:rFonts w:ascii="Calibri" w:hAnsi="Calibri" w:cs="Calibri"/>
                              </w:rPr>
                            </w:pPr>
                            <w:r w:rsidRPr="00F9434C">
                              <w:rPr>
                                <w:rFonts w:ascii="Calibri" w:eastAsia="Cambria" w:hAnsi="Calibri" w:cs="Calibri"/>
                                <w:b/>
                                <w:color w:val="000000"/>
                              </w:rPr>
                              <w:t>Dr Jill Carlton</w:t>
                            </w:r>
                          </w:p>
                          <w:p w14:paraId="4F88A1B8" w14:textId="77777777" w:rsidR="00330A02" w:rsidRPr="00F9434C" w:rsidRDefault="00330A02" w:rsidP="00F9434C">
                            <w:pPr>
                              <w:jc w:val="center"/>
                              <w:textDirection w:val="btLr"/>
                              <w:rPr>
                                <w:rFonts w:ascii="Calibri" w:hAnsi="Calibri" w:cs="Calibri"/>
                              </w:rPr>
                            </w:pPr>
                            <w:r w:rsidRPr="00F9434C">
                              <w:rPr>
                                <w:rFonts w:ascii="Calibri" w:eastAsia="Cambria" w:hAnsi="Calibri" w:cs="Calibri"/>
                                <w:color w:val="000000"/>
                              </w:rPr>
                              <w:t>Senior Research Fellow</w:t>
                            </w:r>
                          </w:p>
                          <w:p w14:paraId="47B0EBEE" w14:textId="77777777" w:rsidR="00330A02" w:rsidRPr="00F9434C" w:rsidRDefault="00330A02" w:rsidP="00F9434C">
                            <w:pPr>
                              <w:jc w:val="center"/>
                              <w:textDirection w:val="btLr"/>
                              <w:rPr>
                                <w:rFonts w:ascii="Calibri" w:hAnsi="Calibri" w:cs="Calibri"/>
                              </w:rPr>
                            </w:pPr>
                            <w:r w:rsidRPr="00F9434C">
                              <w:rPr>
                                <w:rFonts w:ascii="Calibri" w:eastAsia="Cambria" w:hAnsi="Calibri" w:cs="Calibri"/>
                                <w:color w:val="000000"/>
                              </w:rPr>
                              <w:t>Health Economics and Decision Science</w:t>
                            </w:r>
                          </w:p>
                          <w:p w14:paraId="29FB01C6" w14:textId="77777777" w:rsidR="00B8573A" w:rsidRDefault="00330A02" w:rsidP="00F9434C">
                            <w:pPr>
                              <w:jc w:val="center"/>
                              <w:textDirection w:val="btLr"/>
                              <w:rPr>
                                <w:rFonts w:ascii="Calibri" w:eastAsia="Cambria" w:hAnsi="Calibri" w:cs="Calibri"/>
                                <w:color w:val="000000"/>
                              </w:rPr>
                            </w:pPr>
                            <w:r w:rsidRPr="00F9434C">
                              <w:rPr>
                                <w:rFonts w:ascii="Calibri" w:eastAsia="Cambria" w:hAnsi="Calibri" w:cs="Calibri"/>
                                <w:color w:val="000000"/>
                              </w:rPr>
                              <w:t>ScHARR</w:t>
                            </w:r>
                            <w:r w:rsidRPr="00F9434C">
                              <w:rPr>
                                <w:rFonts w:ascii="Calibri" w:eastAsia="Cambria" w:hAnsi="Calibri" w:cs="Calibri"/>
                                <w:color w:val="000000"/>
                              </w:rPr>
                              <w:br/>
                              <w:t>University of Sheffield</w:t>
                            </w:r>
                          </w:p>
                          <w:p w14:paraId="0214AC12" w14:textId="77777777" w:rsidR="00B8573A" w:rsidRDefault="00B8573A" w:rsidP="00F9434C">
                            <w:pPr>
                              <w:jc w:val="center"/>
                              <w:textDirection w:val="btLr"/>
                              <w:rPr>
                                <w:rFonts w:ascii="Calibri" w:eastAsia="Cambria" w:hAnsi="Calibri" w:cs="Calibri"/>
                                <w:color w:val="000000"/>
                              </w:rPr>
                            </w:pPr>
                          </w:p>
                          <w:p w14:paraId="6957EC5D" w14:textId="4A17022C" w:rsidR="00330A02" w:rsidRPr="00F9434C" w:rsidRDefault="00B8573A" w:rsidP="00F9434C">
                            <w:pPr>
                              <w:jc w:val="center"/>
                              <w:textDirection w:val="btLr"/>
                              <w:rPr>
                                <w:rFonts w:ascii="Calibri" w:hAnsi="Calibri" w:cs="Calibri"/>
                              </w:rPr>
                            </w:pPr>
                            <w:r>
                              <w:rPr>
                                <w:rFonts w:ascii="Calibri" w:eastAsia="Cambria" w:hAnsi="Calibri" w:cs="Calibri"/>
                                <w:color w:val="000000"/>
                              </w:rPr>
                              <w:t>For BIOS Vision Screening Clinical Advisory Group</w:t>
                            </w:r>
                            <w:r w:rsidR="00330A02" w:rsidRPr="00F9434C">
                              <w:rPr>
                                <w:rFonts w:ascii="Calibri" w:eastAsia="Cambria" w:hAnsi="Calibri" w:cs="Calibri"/>
                                <w:color w:val="000000"/>
                              </w:rPr>
                              <w:br/>
                            </w:r>
                          </w:p>
                          <w:p w14:paraId="4780BE5E" w14:textId="4EED6696" w:rsidR="00330A02" w:rsidRDefault="00330A02">
                            <w:pPr>
                              <w:rPr>
                                <w:noProof/>
                              </w:rPr>
                            </w:pPr>
                          </w:p>
                          <w:p w14:paraId="68B65B37" w14:textId="77777777" w:rsidR="00330A02" w:rsidRDefault="00330A02">
                            <w:pPr>
                              <w:rPr>
                                <w:noProof/>
                              </w:rPr>
                            </w:pPr>
                          </w:p>
                          <w:p w14:paraId="5B81EA16" w14:textId="196B78EA" w:rsidR="00330A02" w:rsidRDefault="00330A02">
                            <w:pPr>
                              <w:rPr>
                                <w:noProof/>
                              </w:rPr>
                            </w:pPr>
                          </w:p>
                          <w:p w14:paraId="32C8B452" w14:textId="77777777" w:rsidR="00330A02" w:rsidRDefault="00330A02">
                            <w:pPr>
                              <w:rPr>
                                <w:noProof/>
                              </w:rPr>
                            </w:pPr>
                          </w:p>
                          <w:p w14:paraId="7FFF52EF" w14:textId="21FE45CE" w:rsidR="00330A02" w:rsidRDefault="00330A02" w:rsidP="00FD5842">
                            <w:pPr>
                              <w:jc w:val="center"/>
                            </w:pPr>
                            <w:r w:rsidRPr="00F9434C">
                              <w:rPr>
                                <w:noProof/>
                                <w:lang w:eastAsia="zh-CN"/>
                              </w:rPr>
                              <w:drawing>
                                <wp:inline distT="0" distB="0" distL="0" distR="0" wp14:anchorId="44E93624" wp14:editId="305FF5CA">
                                  <wp:extent cx="3238500" cy="1308216"/>
                                  <wp:effectExtent l="0" t="0" r="0" b="6350"/>
                                  <wp:docPr id="1" name="Picture 1" descr="C:\Users\cm1ppm\Downloads\TUOS_PRIMARY_LOGO_FULL COLOUR + 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1ppm\Downloads\TUOS_PRIMARY_LOGO_FULL COLOUR + KEY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250" cy="13125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9CB1" id="Text Box 9" o:spid="_x0000_s1027" type="#_x0000_t202" style="position:absolute;margin-left:-.2pt;margin-top:12.1pt;width:595.5pt;height:62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" fillcolor="#c6d9f1 [671]" stroked="f" strokeweight=".5pt">
                <v:textbox>
                  <w:txbxContent>
                    <w:p w14:paraId="0CEFD057" w14:textId="77777777" w:rsidR="00330A02" w:rsidRDefault="00330A02" w:rsidP="00F9434C">
                      <w:pPr>
                        <w:jc w:val="center"/>
                        <w:textDirection w:val="btLr"/>
                        <w:rPr>
                          <w:rFonts w:ascii="Calibri" w:eastAsia="Cambria" w:hAnsi="Calibri" w:cs="Calibri"/>
                          <w:b/>
                          <w:color w:val="000000"/>
                          <w:sz w:val="28"/>
                        </w:rPr>
                      </w:pPr>
                    </w:p>
                    <w:p w14:paraId="2B46454F" w14:textId="77777777" w:rsidR="00330A02" w:rsidRDefault="00330A02" w:rsidP="00F9434C">
                      <w:pPr>
                        <w:jc w:val="center"/>
                        <w:textDirection w:val="btLr"/>
                        <w:rPr>
                          <w:rFonts w:ascii="Calibri" w:eastAsia="Cambria" w:hAnsi="Calibri" w:cs="Calibri"/>
                          <w:b/>
                          <w:color w:val="000000"/>
                          <w:sz w:val="28"/>
                        </w:rPr>
                      </w:pPr>
                    </w:p>
                    <w:p w14:paraId="020D94A8" w14:textId="665ABA2E" w:rsidR="00330A02" w:rsidRPr="00F9434C" w:rsidRDefault="00330A02" w:rsidP="006F6C8A">
                      <w:pPr>
                        <w:jc w:val="center"/>
                        <w:textDirection w:val="btLr"/>
                        <w:rPr>
                          <w:rFonts w:ascii="Calibri" w:hAnsi="Calibri" w:cs="Calibri"/>
                        </w:rPr>
                      </w:pPr>
                      <w:r>
                        <w:rPr>
                          <w:rFonts w:ascii="Calibri" w:eastAsia="Cambria" w:hAnsi="Calibri" w:cs="Calibri"/>
                          <w:b/>
                          <w:color w:val="000000"/>
                          <w:sz w:val="28"/>
                        </w:rPr>
                        <w:t>October 2019</w:t>
                      </w:r>
                    </w:p>
                    <w:p w14:paraId="5E0CA5C7" w14:textId="77777777" w:rsidR="00330A02" w:rsidRPr="00F9434C" w:rsidRDefault="00330A02" w:rsidP="00F9434C">
                      <w:pPr>
                        <w:textDirection w:val="btLr"/>
                        <w:rPr>
                          <w:rFonts w:ascii="Calibri" w:hAnsi="Calibri" w:cs="Calibri"/>
                        </w:rPr>
                      </w:pPr>
                    </w:p>
                    <w:p w14:paraId="0B6C660C" w14:textId="77777777" w:rsidR="00330A02" w:rsidRPr="00F9434C" w:rsidRDefault="00330A02" w:rsidP="00504A97">
                      <w:pPr>
                        <w:jc w:val="center"/>
                        <w:textDirection w:val="btLr"/>
                        <w:rPr>
                          <w:rFonts w:ascii="Calibri" w:hAnsi="Calibri" w:cs="Calibri"/>
                        </w:rPr>
                      </w:pPr>
                      <w:r w:rsidRPr="00F9434C">
                        <w:rPr>
                          <w:rFonts w:ascii="Calibri" w:eastAsia="Cambria" w:hAnsi="Calibri" w:cs="Calibri"/>
                          <w:b/>
                          <w:color w:val="000000"/>
                        </w:rPr>
                        <w:t xml:space="preserve">Paolo </w:t>
                      </w:r>
                      <w:proofErr w:type="spellStart"/>
                      <w:r w:rsidRPr="00F9434C">
                        <w:rPr>
                          <w:rFonts w:ascii="Calibri" w:eastAsia="Cambria" w:hAnsi="Calibri" w:cs="Calibri"/>
                          <w:b/>
                          <w:color w:val="000000"/>
                        </w:rPr>
                        <w:t>Mazzone</w:t>
                      </w:r>
                      <w:proofErr w:type="spellEnd"/>
                    </w:p>
                    <w:p w14:paraId="58939254" w14:textId="77777777" w:rsidR="00330A02" w:rsidRPr="00F9434C" w:rsidRDefault="00330A02" w:rsidP="00504A97">
                      <w:pPr>
                        <w:jc w:val="center"/>
                        <w:textDirection w:val="btLr"/>
                        <w:rPr>
                          <w:rFonts w:ascii="Calibri" w:hAnsi="Calibri" w:cs="Calibri"/>
                        </w:rPr>
                      </w:pPr>
                      <w:r w:rsidRPr="00F9434C">
                        <w:rPr>
                          <w:rFonts w:ascii="Calibri" w:eastAsia="Cambria" w:hAnsi="Calibri" w:cs="Calibri"/>
                          <w:color w:val="000000"/>
                        </w:rPr>
                        <w:t>Research Assistant</w:t>
                      </w:r>
                    </w:p>
                    <w:p w14:paraId="306194A8" w14:textId="77777777" w:rsidR="00330A02" w:rsidRPr="00F9434C" w:rsidRDefault="00330A02" w:rsidP="00504A97">
                      <w:pPr>
                        <w:jc w:val="center"/>
                        <w:textDirection w:val="btLr"/>
                        <w:rPr>
                          <w:rFonts w:ascii="Calibri" w:hAnsi="Calibri" w:cs="Calibri"/>
                        </w:rPr>
                      </w:pPr>
                      <w:r w:rsidRPr="00F9434C">
                        <w:rPr>
                          <w:rFonts w:ascii="Calibri" w:eastAsia="Cambria" w:hAnsi="Calibri" w:cs="Calibri"/>
                          <w:color w:val="000000"/>
                        </w:rPr>
                        <w:t>Health Economics and Decision Science</w:t>
                      </w:r>
                    </w:p>
                    <w:p w14:paraId="2A90B957" w14:textId="77777777" w:rsidR="00330A02" w:rsidRPr="00F9434C" w:rsidRDefault="00330A02" w:rsidP="00504A97">
                      <w:pPr>
                        <w:jc w:val="center"/>
                        <w:textDirection w:val="btLr"/>
                        <w:rPr>
                          <w:rFonts w:ascii="Calibri" w:hAnsi="Calibri" w:cs="Calibri"/>
                        </w:rPr>
                      </w:pPr>
                      <w:proofErr w:type="spellStart"/>
                      <w:r w:rsidRPr="00F9434C">
                        <w:rPr>
                          <w:rFonts w:ascii="Calibri" w:eastAsia="Cambria" w:hAnsi="Calibri" w:cs="Calibri"/>
                          <w:color w:val="000000"/>
                        </w:rPr>
                        <w:t>ScHARR</w:t>
                      </w:r>
                      <w:proofErr w:type="spellEnd"/>
                      <w:r w:rsidRPr="00F9434C">
                        <w:rPr>
                          <w:rFonts w:ascii="Calibri" w:eastAsia="Cambria" w:hAnsi="Calibri" w:cs="Calibri"/>
                          <w:color w:val="000000"/>
                        </w:rPr>
                        <w:br/>
                        <w:t>University of Sheffield</w:t>
                      </w:r>
                    </w:p>
                    <w:p w14:paraId="509C6891" w14:textId="77777777" w:rsidR="00330A02" w:rsidRDefault="00330A02" w:rsidP="00F9434C">
                      <w:pPr>
                        <w:jc w:val="center"/>
                        <w:textDirection w:val="btLr"/>
                        <w:rPr>
                          <w:rFonts w:ascii="Calibri" w:eastAsia="Cambria" w:hAnsi="Calibri" w:cs="Calibri"/>
                          <w:b/>
                          <w:color w:val="000000"/>
                        </w:rPr>
                      </w:pPr>
                    </w:p>
                    <w:p w14:paraId="2640BEB4" w14:textId="6BBD1A07" w:rsidR="00330A02" w:rsidRPr="00F9434C" w:rsidRDefault="00330A02" w:rsidP="00F9434C">
                      <w:pPr>
                        <w:jc w:val="center"/>
                        <w:textDirection w:val="btLr"/>
                        <w:rPr>
                          <w:rFonts w:ascii="Calibri" w:hAnsi="Calibri" w:cs="Calibri"/>
                        </w:rPr>
                      </w:pPr>
                      <w:r w:rsidRPr="00F9434C">
                        <w:rPr>
                          <w:rFonts w:ascii="Calibri" w:eastAsia="Cambria" w:hAnsi="Calibri" w:cs="Calibri"/>
                          <w:b/>
                          <w:color w:val="000000"/>
                        </w:rPr>
                        <w:t>Dr Helen Griffiths</w:t>
                      </w:r>
                    </w:p>
                    <w:p w14:paraId="1CE0D017" w14:textId="77777777" w:rsidR="00330A02" w:rsidRPr="00F9434C" w:rsidRDefault="00330A02" w:rsidP="00F9434C">
                      <w:pPr>
                        <w:jc w:val="center"/>
                        <w:textDirection w:val="btLr"/>
                        <w:rPr>
                          <w:rFonts w:ascii="Calibri" w:hAnsi="Calibri" w:cs="Calibri"/>
                        </w:rPr>
                      </w:pPr>
                      <w:r w:rsidRPr="00F9434C">
                        <w:rPr>
                          <w:rFonts w:ascii="Calibri" w:eastAsia="Cambria" w:hAnsi="Calibri" w:cs="Calibri"/>
                          <w:color w:val="000000"/>
                        </w:rPr>
                        <w:t>Senior Lecturer in Orthoptics</w:t>
                      </w:r>
                    </w:p>
                    <w:p w14:paraId="141FD106" w14:textId="77777777" w:rsidR="00B8573A" w:rsidRDefault="00B8573A" w:rsidP="00F9434C">
                      <w:pPr>
                        <w:jc w:val="center"/>
                        <w:textDirection w:val="btLr"/>
                        <w:rPr>
                          <w:rFonts w:ascii="Calibri" w:eastAsia="Cambria" w:hAnsi="Calibri" w:cs="Calibri"/>
                          <w:color w:val="000000"/>
                        </w:rPr>
                      </w:pPr>
                      <w:r>
                        <w:rPr>
                          <w:rFonts w:ascii="Calibri" w:eastAsia="Cambria" w:hAnsi="Calibri" w:cs="Calibri"/>
                          <w:color w:val="000000"/>
                        </w:rPr>
                        <w:t>Division</w:t>
                      </w:r>
                      <w:r w:rsidR="00330A02" w:rsidRPr="00F9434C">
                        <w:rPr>
                          <w:rFonts w:ascii="Calibri" w:eastAsia="Cambria" w:hAnsi="Calibri" w:cs="Calibri"/>
                          <w:color w:val="000000"/>
                        </w:rPr>
                        <w:t xml:space="preserve"> of Ophthalmology &amp; Orthoptics</w:t>
                      </w:r>
                    </w:p>
                    <w:p w14:paraId="779BCDE1" w14:textId="3C0631EB" w:rsidR="00330A02" w:rsidRPr="00F9434C" w:rsidRDefault="00B8573A" w:rsidP="00F9434C">
                      <w:pPr>
                        <w:jc w:val="center"/>
                        <w:textDirection w:val="btLr"/>
                        <w:rPr>
                          <w:rFonts w:ascii="Calibri" w:hAnsi="Calibri" w:cs="Calibri"/>
                        </w:rPr>
                      </w:pPr>
                      <w:r>
                        <w:rPr>
                          <w:rFonts w:ascii="Calibri" w:eastAsia="Cambria" w:hAnsi="Calibri" w:cs="Calibri"/>
                          <w:color w:val="000000"/>
                        </w:rPr>
                        <w:t>Health Sciences School</w:t>
                      </w:r>
                      <w:r w:rsidR="00330A02" w:rsidRPr="00F9434C">
                        <w:rPr>
                          <w:rFonts w:ascii="Calibri" w:eastAsia="Cambria" w:hAnsi="Calibri" w:cs="Calibri"/>
                          <w:color w:val="000000"/>
                        </w:rPr>
                        <w:br/>
                        <w:t>University of Sheffield</w:t>
                      </w:r>
                    </w:p>
                    <w:p w14:paraId="2F36348A" w14:textId="77777777" w:rsidR="00330A02" w:rsidRPr="00F9434C" w:rsidRDefault="00330A02" w:rsidP="00F9434C">
                      <w:pPr>
                        <w:jc w:val="center"/>
                        <w:textDirection w:val="btLr"/>
                        <w:rPr>
                          <w:rFonts w:ascii="Calibri" w:hAnsi="Calibri" w:cs="Calibri"/>
                        </w:rPr>
                      </w:pPr>
                    </w:p>
                    <w:p w14:paraId="4D8A5917" w14:textId="77777777" w:rsidR="00330A02" w:rsidRPr="00F9434C" w:rsidRDefault="00330A02" w:rsidP="00F9434C">
                      <w:pPr>
                        <w:jc w:val="center"/>
                        <w:textDirection w:val="btLr"/>
                        <w:rPr>
                          <w:rFonts w:ascii="Calibri" w:hAnsi="Calibri" w:cs="Calibri"/>
                        </w:rPr>
                      </w:pPr>
                      <w:r w:rsidRPr="00F9434C">
                        <w:rPr>
                          <w:rFonts w:ascii="Calibri" w:eastAsia="Cambria" w:hAnsi="Calibri" w:cs="Calibri"/>
                          <w:b/>
                          <w:color w:val="000000"/>
                        </w:rPr>
                        <w:t>Dr Jill Carlton</w:t>
                      </w:r>
                    </w:p>
                    <w:p w14:paraId="4F88A1B8" w14:textId="77777777" w:rsidR="00330A02" w:rsidRPr="00F9434C" w:rsidRDefault="00330A02" w:rsidP="00F9434C">
                      <w:pPr>
                        <w:jc w:val="center"/>
                        <w:textDirection w:val="btLr"/>
                        <w:rPr>
                          <w:rFonts w:ascii="Calibri" w:hAnsi="Calibri" w:cs="Calibri"/>
                        </w:rPr>
                      </w:pPr>
                      <w:r w:rsidRPr="00F9434C">
                        <w:rPr>
                          <w:rFonts w:ascii="Calibri" w:eastAsia="Cambria" w:hAnsi="Calibri" w:cs="Calibri"/>
                          <w:color w:val="000000"/>
                        </w:rPr>
                        <w:t>Senior Research Fellow</w:t>
                      </w:r>
                    </w:p>
                    <w:p w14:paraId="47B0EBEE" w14:textId="77777777" w:rsidR="00330A02" w:rsidRPr="00F9434C" w:rsidRDefault="00330A02" w:rsidP="00F9434C">
                      <w:pPr>
                        <w:jc w:val="center"/>
                        <w:textDirection w:val="btLr"/>
                        <w:rPr>
                          <w:rFonts w:ascii="Calibri" w:hAnsi="Calibri" w:cs="Calibri"/>
                        </w:rPr>
                      </w:pPr>
                      <w:r w:rsidRPr="00F9434C">
                        <w:rPr>
                          <w:rFonts w:ascii="Calibri" w:eastAsia="Cambria" w:hAnsi="Calibri" w:cs="Calibri"/>
                          <w:color w:val="000000"/>
                        </w:rPr>
                        <w:t>Health Economics and Decision Science</w:t>
                      </w:r>
                    </w:p>
                    <w:p w14:paraId="29FB01C6" w14:textId="77777777" w:rsidR="00B8573A" w:rsidRDefault="00330A02" w:rsidP="00F9434C">
                      <w:pPr>
                        <w:jc w:val="center"/>
                        <w:textDirection w:val="btLr"/>
                        <w:rPr>
                          <w:rFonts w:ascii="Calibri" w:eastAsia="Cambria" w:hAnsi="Calibri" w:cs="Calibri"/>
                          <w:color w:val="000000"/>
                        </w:rPr>
                      </w:pPr>
                      <w:proofErr w:type="spellStart"/>
                      <w:r w:rsidRPr="00F9434C">
                        <w:rPr>
                          <w:rFonts w:ascii="Calibri" w:eastAsia="Cambria" w:hAnsi="Calibri" w:cs="Calibri"/>
                          <w:color w:val="000000"/>
                        </w:rPr>
                        <w:t>ScHARR</w:t>
                      </w:r>
                      <w:proofErr w:type="spellEnd"/>
                      <w:r w:rsidRPr="00F9434C">
                        <w:rPr>
                          <w:rFonts w:ascii="Calibri" w:eastAsia="Cambria" w:hAnsi="Calibri" w:cs="Calibri"/>
                          <w:color w:val="000000"/>
                        </w:rPr>
                        <w:br/>
                        <w:t>University of Sheffield</w:t>
                      </w:r>
                    </w:p>
                    <w:p w14:paraId="0214AC12" w14:textId="77777777" w:rsidR="00B8573A" w:rsidRDefault="00B8573A" w:rsidP="00F9434C">
                      <w:pPr>
                        <w:jc w:val="center"/>
                        <w:textDirection w:val="btLr"/>
                        <w:rPr>
                          <w:rFonts w:ascii="Calibri" w:eastAsia="Cambria" w:hAnsi="Calibri" w:cs="Calibri"/>
                          <w:color w:val="000000"/>
                        </w:rPr>
                      </w:pPr>
                    </w:p>
                    <w:p w14:paraId="6957EC5D" w14:textId="4A17022C" w:rsidR="00330A02" w:rsidRPr="00F9434C" w:rsidRDefault="00B8573A" w:rsidP="00F9434C">
                      <w:pPr>
                        <w:jc w:val="center"/>
                        <w:textDirection w:val="btLr"/>
                        <w:rPr>
                          <w:rFonts w:ascii="Calibri" w:hAnsi="Calibri" w:cs="Calibri"/>
                        </w:rPr>
                      </w:pPr>
                      <w:r>
                        <w:rPr>
                          <w:rFonts w:ascii="Calibri" w:eastAsia="Cambria" w:hAnsi="Calibri" w:cs="Calibri"/>
                          <w:color w:val="000000"/>
                        </w:rPr>
                        <w:t>For BIOS Vision Screening Clinical Advisory Group</w:t>
                      </w:r>
                      <w:r w:rsidR="00330A02" w:rsidRPr="00F9434C">
                        <w:rPr>
                          <w:rFonts w:ascii="Calibri" w:eastAsia="Cambria" w:hAnsi="Calibri" w:cs="Calibri"/>
                          <w:color w:val="000000"/>
                        </w:rPr>
                        <w:br/>
                      </w:r>
                    </w:p>
                    <w:p w14:paraId="4780BE5E" w14:textId="4EED6696" w:rsidR="00330A02" w:rsidRDefault="00330A02">
                      <w:pPr>
                        <w:rPr>
                          <w:noProof/>
                        </w:rPr>
                      </w:pPr>
                    </w:p>
                    <w:p w14:paraId="68B65B37" w14:textId="77777777" w:rsidR="00330A02" w:rsidRDefault="00330A02">
                      <w:pPr>
                        <w:rPr>
                          <w:noProof/>
                        </w:rPr>
                      </w:pPr>
                    </w:p>
                    <w:p w14:paraId="5B81EA16" w14:textId="196B78EA" w:rsidR="00330A02" w:rsidRDefault="00330A02">
                      <w:pPr>
                        <w:rPr>
                          <w:noProof/>
                        </w:rPr>
                      </w:pPr>
                    </w:p>
                    <w:p w14:paraId="32C8B452" w14:textId="77777777" w:rsidR="00330A02" w:rsidRDefault="00330A02">
                      <w:pPr>
                        <w:rPr>
                          <w:noProof/>
                        </w:rPr>
                      </w:pPr>
                    </w:p>
                    <w:p w14:paraId="7FFF52EF" w14:textId="21FE45CE" w:rsidR="00330A02" w:rsidRDefault="00330A02" w:rsidP="00FD5842">
                      <w:pPr>
                        <w:jc w:val="center"/>
                      </w:pPr>
                      <w:r w:rsidRPr="00F9434C">
                        <w:rPr>
                          <w:noProof/>
                          <w:lang w:eastAsia="zh-CN"/>
                        </w:rPr>
                        <w:drawing>
                          <wp:inline distT="0" distB="0" distL="0" distR="0" wp14:anchorId="44E93624" wp14:editId="305FF5CA">
                            <wp:extent cx="3238500" cy="1308216"/>
                            <wp:effectExtent l="0" t="0" r="0" b="6350"/>
                            <wp:docPr id="1" name="Picture 1" descr="C:\Users\cm1ppm\Downloads\TUOS_PRIMARY_LOGO_FULL COLOUR + 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1ppm\Downloads\TUOS_PRIMARY_LOGO_FULL COLOUR + KEYL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9250" cy="1312558"/>
                                    </a:xfrm>
                                    <a:prstGeom prst="rect">
                                      <a:avLst/>
                                    </a:prstGeom>
                                    <a:noFill/>
                                    <a:ln>
                                      <a:noFill/>
                                    </a:ln>
                                  </pic:spPr>
                                </pic:pic>
                              </a:graphicData>
                            </a:graphic>
                          </wp:inline>
                        </w:drawing>
                      </w:r>
                    </w:p>
                  </w:txbxContent>
                </v:textbox>
                <w10:wrap anchorx="page"/>
              </v:shape>
            </w:pict>
          </mc:Fallback>
        </mc:AlternateContent>
      </w:r>
      <w:r w:rsidR="00C746BE">
        <w:rPr>
          <w:rFonts w:ascii="Calibri" w:eastAsia="Calibri" w:hAnsi="Calibri" w:cs="Calibri"/>
          <w:b/>
          <w:color w:val="000000"/>
          <w:sz w:val="22"/>
          <w:szCs w:val="22"/>
        </w:rPr>
        <w:t>KCLT</w:t>
      </w:r>
      <w:r w:rsidR="00C746BE">
        <w:rPr>
          <w:rFonts w:ascii="Calibri" w:eastAsia="Calibri" w:hAnsi="Calibri" w:cs="Calibri"/>
          <w:color w:val="000000"/>
          <w:sz w:val="22"/>
          <w:szCs w:val="22"/>
        </w:rPr>
        <w:t xml:space="preserve"> – Keeler Crowded LogMAR Test</w:t>
      </w:r>
    </w:p>
    <w:p w14:paraId="2DA64B73" w14:textId="77777777" w:rsidR="00A33A2C" w:rsidRDefault="00C746BE">
      <w:p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b/>
          <w:color w:val="000000"/>
          <w:sz w:val="22"/>
          <w:szCs w:val="22"/>
        </w:rPr>
        <w:t>OA</w:t>
      </w:r>
      <w:r>
        <w:rPr>
          <w:rFonts w:ascii="Calibri" w:eastAsia="Calibri" w:hAnsi="Calibri" w:cs="Calibri"/>
          <w:color w:val="000000"/>
          <w:sz w:val="22"/>
          <w:szCs w:val="22"/>
        </w:rPr>
        <w:t xml:space="preserve"> – Orthoptic Assessment</w:t>
      </w:r>
    </w:p>
    <w:p w14:paraId="5FA937D8" w14:textId="77777777" w:rsidR="00A33A2C" w:rsidRDefault="00C746BE">
      <w:p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b/>
          <w:color w:val="000000"/>
          <w:sz w:val="22"/>
          <w:szCs w:val="22"/>
        </w:rPr>
        <w:t>VA</w:t>
      </w:r>
      <w:r>
        <w:rPr>
          <w:rFonts w:ascii="Calibri" w:eastAsia="Calibri" w:hAnsi="Calibri" w:cs="Calibri"/>
          <w:color w:val="000000"/>
          <w:sz w:val="22"/>
          <w:szCs w:val="22"/>
        </w:rPr>
        <w:t xml:space="preserve"> – Visual Acuity</w:t>
      </w:r>
    </w:p>
    <w:p w14:paraId="79D034BA" w14:textId="77777777" w:rsidR="00A33A2C" w:rsidRDefault="00C746BE">
      <w:pPr>
        <w:spacing w:after="240" w:line="276" w:lineRule="auto"/>
        <w:rPr>
          <w:rFonts w:ascii="Calibri" w:eastAsia="Calibri" w:hAnsi="Calibri" w:cs="Calibri"/>
          <w:color w:val="000000"/>
          <w:sz w:val="22"/>
          <w:szCs w:val="22"/>
        </w:rPr>
      </w:pPr>
      <w:r>
        <w:rPr>
          <w:rFonts w:ascii="Calibri" w:eastAsia="Calibri" w:hAnsi="Calibri" w:cs="Calibri"/>
          <w:b/>
          <w:color w:val="000000"/>
          <w:sz w:val="22"/>
          <w:szCs w:val="22"/>
        </w:rPr>
        <w:t>HES</w:t>
      </w:r>
      <w:r>
        <w:rPr>
          <w:rFonts w:ascii="Calibri" w:eastAsia="Calibri" w:hAnsi="Calibri" w:cs="Calibri"/>
          <w:color w:val="000000"/>
          <w:sz w:val="22"/>
          <w:szCs w:val="22"/>
        </w:rPr>
        <w:t xml:space="preserve"> – Hospital Eye Service</w:t>
      </w:r>
    </w:p>
    <w:p w14:paraId="4383CCEA" w14:textId="77777777" w:rsidR="00A33A2C" w:rsidRDefault="00C746BE">
      <w:pPr>
        <w:spacing w:after="240" w:line="276" w:lineRule="auto"/>
        <w:rPr>
          <w:rFonts w:ascii="Calibri" w:eastAsia="Calibri" w:hAnsi="Calibri" w:cs="Calibri"/>
          <w:color w:val="000000"/>
          <w:sz w:val="22"/>
          <w:szCs w:val="22"/>
        </w:rPr>
      </w:pPr>
      <w:r>
        <w:rPr>
          <w:rFonts w:ascii="Calibri" w:eastAsia="Calibri" w:hAnsi="Calibri" w:cs="Calibri"/>
          <w:b/>
          <w:color w:val="000000"/>
          <w:sz w:val="22"/>
          <w:szCs w:val="22"/>
        </w:rPr>
        <w:t>HS</w:t>
      </w:r>
      <w:r>
        <w:rPr>
          <w:rFonts w:ascii="Calibri" w:eastAsia="Calibri" w:hAnsi="Calibri" w:cs="Calibri"/>
          <w:color w:val="000000"/>
          <w:sz w:val="22"/>
          <w:szCs w:val="22"/>
        </w:rPr>
        <w:t xml:space="preserve"> – High Street Optometrist</w:t>
      </w:r>
    </w:p>
    <w:p w14:paraId="325904E6" w14:textId="77777777" w:rsidR="00A33A2C" w:rsidRDefault="00C746BE">
      <w:pPr>
        <w:spacing w:after="24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CT </w:t>
      </w:r>
      <w:r>
        <w:rPr>
          <w:rFonts w:ascii="Calibri" w:eastAsia="Calibri" w:hAnsi="Calibri" w:cs="Calibri"/>
          <w:color w:val="000000"/>
          <w:sz w:val="22"/>
          <w:szCs w:val="22"/>
        </w:rPr>
        <w:t>– Cover Test</w:t>
      </w:r>
    </w:p>
    <w:p w14:paraId="1C1DC7DE" w14:textId="77777777" w:rsidR="00A33A2C" w:rsidRDefault="00C746BE">
      <w:pPr>
        <w:spacing w:after="24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OM </w:t>
      </w:r>
      <w:r>
        <w:rPr>
          <w:rFonts w:ascii="Calibri" w:eastAsia="Calibri" w:hAnsi="Calibri" w:cs="Calibri"/>
          <w:color w:val="000000"/>
          <w:sz w:val="22"/>
          <w:szCs w:val="22"/>
        </w:rPr>
        <w:t>– Ocular Movements</w:t>
      </w:r>
    </w:p>
    <w:p w14:paraId="3D896119" w14:textId="77777777" w:rsidR="00A33A2C" w:rsidRDefault="00C746BE">
      <w:pPr>
        <w:spacing w:after="240" w:line="276" w:lineRule="auto"/>
        <w:rPr>
          <w:rFonts w:ascii="Calibri" w:eastAsia="Calibri" w:hAnsi="Calibri" w:cs="Calibri"/>
          <w:color w:val="000000"/>
          <w:sz w:val="22"/>
          <w:szCs w:val="22"/>
        </w:rPr>
      </w:pPr>
      <w:r>
        <w:rPr>
          <w:rFonts w:ascii="Calibri" w:eastAsia="Calibri" w:hAnsi="Calibri" w:cs="Calibri"/>
          <w:b/>
          <w:color w:val="000000"/>
          <w:sz w:val="22"/>
          <w:szCs w:val="22"/>
        </w:rPr>
        <w:t>BV</w:t>
      </w:r>
      <w:r>
        <w:rPr>
          <w:rFonts w:ascii="Calibri" w:eastAsia="Calibri" w:hAnsi="Calibri" w:cs="Calibri"/>
          <w:color w:val="000000"/>
          <w:sz w:val="22"/>
          <w:szCs w:val="22"/>
        </w:rPr>
        <w:t xml:space="preserve"> – Assessment of Binocular Vision</w:t>
      </w:r>
    </w:p>
    <w:p w14:paraId="5A5EC091" w14:textId="77777777" w:rsidR="00A33A2C" w:rsidRDefault="00C746BE">
      <w:pPr>
        <w:spacing w:after="240" w:line="276" w:lineRule="auto"/>
        <w:rPr>
          <w:rFonts w:ascii="Calibri" w:eastAsia="Calibri" w:hAnsi="Calibri" w:cs="Calibri"/>
          <w:sz w:val="22"/>
          <w:szCs w:val="22"/>
        </w:rPr>
      </w:pPr>
      <w:r>
        <w:rPr>
          <w:rFonts w:ascii="Calibri" w:eastAsia="Calibri" w:hAnsi="Calibri" w:cs="Calibri"/>
          <w:b/>
          <w:sz w:val="22"/>
          <w:szCs w:val="22"/>
        </w:rPr>
        <w:t>F &amp; M</w:t>
      </w:r>
      <w:r>
        <w:rPr>
          <w:rFonts w:ascii="Calibri" w:eastAsia="Calibri" w:hAnsi="Calibri" w:cs="Calibri"/>
          <w:sz w:val="22"/>
          <w:szCs w:val="22"/>
        </w:rPr>
        <w:t xml:space="preserve"> - Fundus and Media examination</w:t>
      </w:r>
    </w:p>
    <w:p w14:paraId="000E5545" w14:textId="77777777" w:rsidR="00A33A2C" w:rsidRDefault="00C746BE">
      <w:pPr>
        <w:spacing w:after="240" w:line="276" w:lineRule="auto"/>
        <w:rPr>
          <w:rFonts w:ascii="Calibri" w:eastAsia="Calibri" w:hAnsi="Calibri" w:cs="Calibri"/>
          <w:sz w:val="22"/>
          <w:szCs w:val="22"/>
        </w:rPr>
      </w:pPr>
      <w:r>
        <w:rPr>
          <w:rFonts w:ascii="Calibri" w:eastAsia="Calibri" w:hAnsi="Calibri" w:cs="Calibri"/>
          <w:b/>
          <w:sz w:val="22"/>
          <w:szCs w:val="22"/>
        </w:rPr>
        <w:t>Cyclo</w:t>
      </w:r>
      <w:r>
        <w:rPr>
          <w:rFonts w:ascii="Calibri" w:eastAsia="Calibri" w:hAnsi="Calibri" w:cs="Calibri"/>
          <w:sz w:val="22"/>
          <w:szCs w:val="22"/>
        </w:rPr>
        <w:t xml:space="preserve"> - cycloplegic</w:t>
      </w:r>
    </w:p>
    <w:p w14:paraId="40E9DC55" w14:textId="77777777" w:rsidR="00A33A2C" w:rsidRDefault="00C746BE">
      <w:pPr>
        <w:spacing w:after="240" w:line="276" w:lineRule="auto"/>
        <w:rPr>
          <w:rFonts w:ascii="Calibri" w:eastAsia="Calibri" w:hAnsi="Calibri" w:cs="Calibri"/>
          <w:sz w:val="22"/>
          <w:szCs w:val="22"/>
        </w:rPr>
      </w:pPr>
      <w:r>
        <w:rPr>
          <w:rFonts w:ascii="Calibri" w:eastAsia="Calibri" w:hAnsi="Calibri" w:cs="Calibri"/>
          <w:b/>
          <w:sz w:val="22"/>
          <w:szCs w:val="22"/>
        </w:rPr>
        <w:t>KPI</w:t>
      </w:r>
      <w:r>
        <w:rPr>
          <w:rFonts w:ascii="Calibri" w:eastAsia="Calibri" w:hAnsi="Calibri" w:cs="Calibri"/>
          <w:sz w:val="22"/>
          <w:szCs w:val="22"/>
        </w:rPr>
        <w:t xml:space="preserve"> - Key performance indicators</w:t>
      </w:r>
    </w:p>
    <w:p w14:paraId="66B67F6C" w14:textId="77777777" w:rsidR="00A33A2C" w:rsidRDefault="00A33A2C">
      <w:pPr>
        <w:spacing w:after="240" w:line="276" w:lineRule="auto"/>
        <w:rPr>
          <w:rFonts w:ascii="Calibri" w:eastAsia="Calibri" w:hAnsi="Calibri" w:cs="Calibri"/>
          <w:color w:val="000000"/>
          <w:sz w:val="22"/>
          <w:szCs w:val="22"/>
        </w:rPr>
      </w:pPr>
    </w:p>
    <w:p w14:paraId="024331D9" w14:textId="77777777" w:rsidR="00A33A2C" w:rsidRDefault="00C746BE">
      <w:pPr>
        <w:rPr>
          <w:rFonts w:ascii="Calibri" w:eastAsia="Calibri" w:hAnsi="Calibri" w:cs="Calibri"/>
          <w:color w:val="000000"/>
          <w:sz w:val="22"/>
          <w:szCs w:val="22"/>
        </w:rPr>
      </w:pPr>
      <w:r>
        <w:br w:type="page"/>
      </w:r>
    </w:p>
    <w:p w14:paraId="66DBFC9D" w14:textId="77777777" w:rsidR="00A33A2C" w:rsidRPr="00CD2EBF" w:rsidRDefault="00C746BE" w:rsidP="00CD2EBF">
      <w:pPr>
        <w:spacing w:line="360" w:lineRule="auto"/>
        <w:jc w:val="both"/>
        <w:rPr>
          <w:rFonts w:asciiTheme="majorHAnsi" w:eastAsia="Calibri" w:hAnsiTheme="majorHAnsi" w:cstheme="majorHAnsi"/>
          <w:b/>
          <w:u w:val="single"/>
        </w:rPr>
      </w:pPr>
      <w:r w:rsidRPr="00CD2EBF">
        <w:rPr>
          <w:rFonts w:asciiTheme="majorHAnsi" w:eastAsia="Calibri" w:hAnsiTheme="majorHAnsi" w:cstheme="majorHAnsi"/>
          <w:b/>
          <w:u w:val="single"/>
        </w:rPr>
        <w:lastRenderedPageBreak/>
        <w:t>Glossary of Terms</w:t>
      </w:r>
    </w:p>
    <w:p w14:paraId="20770861" w14:textId="77777777" w:rsidR="00A33A2C" w:rsidRPr="00CD2EBF" w:rsidRDefault="00A33A2C" w:rsidP="00CD2EBF">
      <w:pPr>
        <w:spacing w:line="360" w:lineRule="auto"/>
        <w:jc w:val="both"/>
        <w:rPr>
          <w:rFonts w:asciiTheme="majorHAnsi" w:eastAsia="Calibri" w:hAnsiTheme="majorHAnsi" w:cstheme="majorHAnsi"/>
          <w:b/>
          <w:u w:val="single"/>
        </w:rPr>
      </w:pPr>
    </w:p>
    <w:p w14:paraId="559A2EEB" w14:textId="2598EE6F" w:rsidR="00A33A2C" w:rsidRPr="00CD2EBF" w:rsidRDefault="00C746BE" w:rsidP="006F6C8A">
      <w:pPr>
        <w:spacing w:line="360" w:lineRule="auto"/>
        <w:jc w:val="both"/>
        <w:rPr>
          <w:rFonts w:asciiTheme="majorHAnsi" w:eastAsia="Calibri" w:hAnsiTheme="majorHAnsi" w:cstheme="majorHAnsi"/>
        </w:rPr>
      </w:pPr>
      <w:r w:rsidRPr="00CD2EBF">
        <w:rPr>
          <w:rFonts w:asciiTheme="majorHAnsi" w:eastAsia="Calibri" w:hAnsiTheme="majorHAnsi" w:cstheme="majorHAnsi"/>
          <w:b/>
        </w:rPr>
        <w:t xml:space="preserve">True Positive (True +ve): </w:t>
      </w:r>
      <w:r w:rsidRPr="00CD2EBF">
        <w:rPr>
          <w:rFonts w:asciiTheme="majorHAnsi" w:eastAsia="Calibri" w:hAnsiTheme="majorHAnsi" w:cstheme="majorHAnsi"/>
        </w:rPr>
        <w:t>This is the number of children confirmed at diagnostic testing as having a visual defect (</w:t>
      </w:r>
      <w:r w:rsidR="006F6C8A">
        <w:rPr>
          <w:rFonts w:asciiTheme="majorHAnsi" w:eastAsia="Calibri" w:hAnsiTheme="majorHAnsi" w:cstheme="majorHAnsi"/>
        </w:rPr>
        <w:t>NB: see</w:t>
      </w:r>
      <w:r w:rsidRPr="00CD2EBF">
        <w:rPr>
          <w:rFonts w:asciiTheme="majorHAnsi" w:eastAsia="Calibri" w:hAnsiTheme="majorHAnsi" w:cstheme="majorHAnsi"/>
        </w:rPr>
        <w:t xml:space="preserve"> Figure 1)</w:t>
      </w:r>
    </w:p>
    <w:p w14:paraId="7BD2C03D" w14:textId="6F88B3F0" w:rsidR="00A33A2C" w:rsidRPr="00CD2EBF" w:rsidRDefault="00C746BE" w:rsidP="006F6C8A">
      <w:pPr>
        <w:spacing w:line="360" w:lineRule="auto"/>
        <w:jc w:val="both"/>
        <w:rPr>
          <w:rFonts w:asciiTheme="majorHAnsi" w:eastAsia="Calibri" w:hAnsiTheme="majorHAnsi" w:cstheme="majorHAnsi"/>
        </w:rPr>
      </w:pPr>
      <w:r w:rsidRPr="00CD2EBF">
        <w:rPr>
          <w:rFonts w:asciiTheme="majorHAnsi" w:eastAsia="Calibri" w:hAnsiTheme="majorHAnsi" w:cstheme="majorHAnsi"/>
          <w:b/>
        </w:rPr>
        <w:t>False Positive (False +ve):</w:t>
      </w:r>
      <w:r w:rsidRPr="00CD2EBF">
        <w:rPr>
          <w:rFonts w:asciiTheme="majorHAnsi" w:eastAsia="Calibri" w:hAnsiTheme="majorHAnsi" w:cstheme="majorHAnsi"/>
        </w:rPr>
        <w:t xml:space="preserve"> This is the number of children confirmed at diagnostic testing as having no visual defect </w:t>
      </w:r>
    </w:p>
    <w:p w14:paraId="5F25F153" w14:textId="77777777" w:rsidR="00A33A2C" w:rsidRPr="00CD2EBF" w:rsidRDefault="00C746BE" w:rsidP="00CD2EBF">
      <w:pPr>
        <w:spacing w:line="360" w:lineRule="auto"/>
        <w:jc w:val="both"/>
        <w:rPr>
          <w:rFonts w:asciiTheme="majorHAnsi" w:eastAsia="Calibri" w:hAnsiTheme="majorHAnsi" w:cstheme="majorHAnsi"/>
        </w:rPr>
      </w:pPr>
      <w:r w:rsidRPr="00CD2EBF">
        <w:rPr>
          <w:rFonts w:asciiTheme="majorHAnsi" w:eastAsia="Calibri" w:hAnsiTheme="majorHAnsi" w:cstheme="majorHAnsi"/>
          <w:b/>
        </w:rPr>
        <w:t xml:space="preserve">Professional: </w:t>
      </w:r>
      <w:r w:rsidRPr="00CD2EBF">
        <w:rPr>
          <w:rFonts w:asciiTheme="majorHAnsi" w:eastAsia="Calibri" w:hAnsiTheme="majorHAnsi" w:cstheme="majorHAnsi"/>
        </w:rPr>
        <w:t xml:space="preserve">The professional who undertakes the screening </w:t>
      </w:r>
    </w:p>
    <w:p w14:paraId="3C2611FB" w14:textId="77777777" w:rsidR="00A33A2C" w:rsidRPr="00CD2EBF" w:rsidRDefault="00C746BE" w:rsidP="00CD2EBF">
      <w:pPr>
        <w:spacing w:line="360" w:lineRule="auto"/>
        <w:jc w:val="both"/>
        <w:rPr>
          <w:rFonts w:asciiTheme="majorHAnsi" w:eastAsia="Calibri" w:hAnsiTheme="majorHAnsi" w:cstheme="majorHAnsi"/>
        </w:rPr>
      </w:pPr>
      <w:r w:rsidRPr="00CD2EBF">
        <w:rPr>
          <w:rFonts w:asciiTheme="majorHAnsi" w:eastAsia="Calibri" w:hAnsiTheme="majorHAnsi" w:cstheme="majorHAnsi"/>
          <w:b/>
        </w:rPr>
        <w:t xml:space="preserve">Pass criteria: </w:t>
      </w:r>
      <w:r w:rsidRPr="00CD2EBF">
        <w:rPr>
          <w:rFonts w:asciiTheme="majorHAnsi" w:eastAsia="Calibri" w:hAnsiTheme="majorHAnsi" w:cstheme="majorHAnsi"/>
        </w:rPr>
        <w:t>The pass criteria used in each area to determine that no referral is required</w:t>
      </w:r>
    </w:p>
    <w:p w14:paraId="1B8C8C7F" w14:textId="77777777" w:rsidR="00A33A2C" w:rsidRPr="00CD2EBF" w:rsidRDefault="00C746BE" w:rsidP="00CD2EBF">
      <w:pPr>
        <w:spacing w:line="360" w:lineRule="auto"/>
        <w:jc w:val="both"/>
        <w:rPr>
          <w:rFonts w:asciiTheme="majorHAnsi" w:eastAsia="Calibri" w:hAnsiTheme="majorHAnsi" w:cstheme="majorHAnsi"/>
        </w:rPr>
      </w:pPr>
      <w:r w:rsidRPr="00CD2EBF">
        <w:rPr>
          <w:rFonts w:asciiTheme="majorHAnsi" w:eastAsia="Calibri" w:hAnsiTheme="majorHAnsi" w:cstheme="majorHAnsi"/>
          <w:b/>
        </w:rPr>
        <w:t xml:space="preserve">Referral pathway: </w:t>
      </w:r>
      <w:r w:rsidRPr="00CD2EBF">
        <w:rPr>
          <w:rFonts w:asciiTheme="majorHAnsi" w:eastAsia="Calibri" w:hAnsiTheme="majorHAnsi" w:cstheme="majorHAnsi"/>
        </w:rPr>
        <w:t xml:space="preserve">The area's care pathway for children who fail the screening </w:t>
      </w:r>
    </w:p>
    <w:p w14:paraId="79F6B475" w14:textId="77777777" w:rsidR="00A33A2C" w:rsidRPr="00CD2EBF" w:rsidRDefault="00C746BE" w:rsidP="00CD2EBF">
      <w:pPr>
        <w:spacing w:line="360" w:lineRule="auto"/>
        <w:jc w:val="both"/>
        <w:rPr>
          <w:rFonts w:asciiTheme="majorHAnsi" w:eastAsia="Calibri" w:hAnsiTheme="majorHAnsi" w:cstheme="majorHAnsi"/>
        </w:rPr>
      </w:pPr>
      <w:r w:rsidRPr="00CD2EBF">
        <w:rPr>
          <w:rFonts w:asciiTheme="majorHAnsi" w:eastAsia="Calibri" w:hAnsiTheme="majorHAnsi" w:cstheme="majorHAnsi"/>
          <w:b/>
        </w:rPr>
        <w:t>Eye exam:</w:t>
      </w:r>
      <w:r w:rsidRPr="00CD2EBF">
        <w:rPr>
          <w:rFonts w:asciiTheme="majorHAnsi" w:eastAsia="Calibri" w:hAnsiTheme="majorHAnsi" w:cstheme="majorHAnsi"/>
        </w:rPr>
        <w:t xml:space="preserve"> The type of eye examination the child receives having failed the screening </w:t>
      </w:r>
    </w:p>
    <w:p w14:paraId="0875E1EC" w14:textId="5C6297C4" w:rsidR="00A33A2C" w:rsidRPr="00CD2EBF" w:rsidRDefault="00C746BE" w:rsidP="006F6C8A">
      <w:pPr>
        <w:spacing w:line="360" w:lineRule="auto"/>
        <w:jc w:val="both"/>
        <w:rPr>
          <w:rFonts w:asciiTheme="majorHAnsi" w:eastAsia="Calibri" w:hAnsiTheme="majorHAnsi" w:cstheme="majorHAnsi"/>
        </w:rPr>
      </w:pPr>
      <w:r w:rsidRPr="00CD2EBF">
        <w:rPr>
          <w:rFonts w:asciiTheme="majorHAnsi" w:eastAsia="Calibri" w:hAnsiTheme="majorHAnsi" w:cstheme="majorHAnsi"/>
          <w:b/>
        </w:rPr>
        <w:t xml:space="preserve">Management criteria: </w:t>
      </w:r>
      <w:r w:rsidRPr="00CD2EBF">
        <w:rPr>
          <w:rFonts w:asciiTheme="majorHAnsi" w:eastAsia="Calibri" w:hAnsiTheme="majorHAnsi" w:cstheme="majorHAnsi"/>
        </w:rPr>
        <w:t xml:space="preserve">The criteria used to determine the treatment / management </w:t>
      </w:r>
    </w:p>
    <w:p w14:paraId="2D68C020" w14:textId="45C1B599" w:rsidR="00A33A2C" w:rsidRPr="00CD2EBF" w:rsidRDefault="00C746BE" w:rsidP="006F6C8A">
      <w:pPr>
        <w:spacing w:line="360" w:lineRule="auto"/>
        <w:jc w:val="both"/>
        <w:rPr>
          <w:rFonts w:asciiTheme="majorHAnsi" w:eastAsia="Calibri" w:hAnsiTheme="majorHAnsi" w:cstheme="majorHAnsi"/>
        </w:rPr>
      </w:pPr>
      <w:r w:rsidRPr="00CD2EBF">
        <w:rPr>
          <w:rFonts w:asciiTheme="majorHAnsi" w:eastAsia="Calibri" w:hAnsiTheme="majorHAnsi" w:cstheme="majorHAnsi"/>
          <w:b/>
        </w:rPr>
        <w:t xml:space="preserve">Referral reason: </w:t>
      </w:r>
      <w:r w:rsidRPr="00CD2EBF">
        <w:rPr>
          <w:rFonts w:asciiTheme="majorHAnsi" w:eastAsia="Calibri" w:hAnsiTheme="majorHAnsi" w:cstheme="majorHAnsi"/>
        </w:rPr>
        <w:t>The reason for failing the screening test and referral to diagnostic pathway</w:t>
      </w:r>
    </w:p>
    <w:p w14:paraId="2CCA8C89" w14:textId="77777777" w:rsidR="00A33A2C" w:rsidRPr="00CD2EBF" w:rsidRDefault="00C746BE" w:rsidP="00CD2EBF">
      <w:pPr>
        <w:spacing w:line="360" w:lineRule="auto"/>
        <w:jc w:val="both"/>
        <w:rPr>
          <w:rFonts w:asciiTheme="majorHAnsi" w:eastAsia="Calibri" w:hAnsiTheme="majorHAnsi" w:cstheme="majorHAnsi"/>
        </w:rPr>
      </w:pPr>
      <w:r w:rsidRPr="00CD2EBF">
        <w:rPr>
          <w:rFonts w:asciiTheme="majorHAnsi" w:eastAsia="Calibri" w:hAnsiTheme="majorHAnsi" w:cstheme="majorHAnsi"/>
          <w:b/>
        </w:rPr>
        <w:t>Mean wait:</w:t>
      </w:r>
      <w:r w:rsidRPr="00CD2EBF">
        <w:rPr>
          <w:rFonts w:asciiTheme="majorHAnsi" w:eastAsia="Calibri" w:hAnsiTheme="majorHAnsi" w:cstheme="majorHAnsi"/>
        </w:rPr>
        <w:t xml:space="preserve"> The mean waiting time (in weeks) to be seen for the diagnostic eye examination</w:t>
      </w:r>
    </w:p>
    <w:p w14:paraId="717E3969" w14:textId="3F709B17" w:rsidR="00A33A2C" w:rsidRPr="00CD2EBF" w:rsidRDefault="00C746BE" w:rsidP="006F6C8A">
      <w:pPr>
        <w:spacing w:line="360" w:lineRule="auto"/>
        <w:jc w:val="both"/>
        <w:rPr>
          <w:rFonts w:asciiTheme="majorHAnsi" w:eastAsia="Calibri" w:hAnsiTheme="majorHAnsi" w:cstheme="majorHAnsi"/>
        </w:rPr>
      </w:pPr>
      <w:r w:rsidRPr="00CD2EBF">
        <w:rPr>
          <w:rFonts w:asciiTheme="majorHAnsi" w:eastAsia="Calibri" w:hAnsiTheme="majorHAnsi" w:cstheme="majorHAnsi"/>
          <w:b/>
        </w:rPr>
        <w:t xml:space="preserve">Outcome: </w:t>
      </w:r>
      <w:r w:rsidRPr="00CD2EBF">
        <w:rPr>
          <w:rFonts w:asciiTheme="majorHAnsi" w:eastAsia="Calibri" w:hAnsiTheme="majorHAnsi" w:cstheme="majorHAnsi"/>
        </w:rPr>
        <w:t xml:space="preserve">The number of children in each category for the </w:t>
      </w:r>
      <w:r w:rsidRPr="00CD2EBF">
        <w:rPr>
          <w:rFonts w:asciiTheme="majorHAnsi" w:eastAsia="Calibri" w:hAnsiTheme="majorHAnsi" w:cstheme="majorHAnsi"/>
          <w:i/>
        </w:rPr>
        <w:t xml:space="preserve">initial </w:t>
      </w:r>
      <w:r w:rsidRPr="00CD2EBF">
        <w:rPr>
          <w:rFonts w:asciiTheme="majorHAnsi" w:eastAsia="Calibri" w:hAnsiTheme="majorHAnsi" w:cstheme="majorHAnsi"/>
        </w:rPr>
        <w:t>outcome of the eye exam</w:t>
      </w:r>
      <w:r w:rsidR="006F6C8A">
        <w:rPr>
          <w:rFonts w:asciiTheme="majorHAnsi" w:eastAsia="Calibri" w:hAnsiTheme="majorHAnsi" w:cstheme="majorHAnsi"/>
        </w:rPr>
        <w:t>, i.e.</w:t>
      </w:r>
      <w:r w:rsidRPr="00CD2EBF">
        <w:rPr>
          <w:rFonts w:asciiTheme="majorHAnsi" w:eastAsia="Calibri" w:hAnsiTheme="majorHAnsi" w:cstheme="majorHAnsi"/>
        </w:rPr>
        <w:t xml:space="preserve"> the outcome of the first diagnostic testing having failed the screening</w:t>
      </w:r>
    </w:p>
    <w:p w14:paraId="126D6297" w14:textId="6510B09F" w:rsidR="00A33A2C" w:rsidRPr="00CD2EBF" w:rsidRDefault="00C746BE" w:rsidP="006F6C8A">
      <w:pPr>
        <w:spacing w:line="360" w:lineRule="auto"/>
        <w:jc w:val="both"/>
        <w:rPr>
          <w:rFonts w:asciiTheme="majorHAnsi" w:eastAsia="Calibri" w:hAnsiTheme="majorHAnsi" w:cstheme="majorHAnsi"/>
        </w:rPr>
      </w:pPr>
      <w:r w:rsidRPr="00CD2EBF">
        <w:rPr>
          <w:rFonts w:asciiTheme="majorHAnsi" w:eastAsia="Calibri" w:hAnsiTheme="majorHAnsi" w:cstheme="majorHAnsi"/>
          <w:b/>
        </w:rPr>
        <w:t>Diagnosis:</w:t>
      </w:r>
      <w:r w:rsidRPr="00CD2EBF">
        <w:rPr>
          <w:rFonts w:asciiTheme="majorHAnsi" w:eastAsia="Calibri" w:hAnsiTheme="majorHAnsi" w:cstheme="majorHAnsi"/>
        </w:rPr>
        <w:t xml:space="preserve"> The number of children in each of the </w:t>
      </w:r>
      <w:r w:rsidR="006F6C8A">
        <w:rPr>
          <w:rFonts w:asciiTheme="majorHAnsi" w:eastAsia="Calibri" w:hAnsiTheme="majorHAnsi" w:cstheme="majorHAnsi"/>
        </w:rPr>
        <w:t>defined</w:t>
      </w:r>
      <w:r w:rsidRPr="00CD2EBF">
        <w:rPr>
          <w:rFonts w:asciiTheme="majorHAnsi" w:eastAsia="Calibri" w:hAnsiTheme="majorHAnsi" w:cstheme="majorHAnsi"/>
        </w:rPr>
        <w:t xml:space="preserve"> diagnostic categories based on the </w:t>
      </w:r>
      <w:r w:rsidRPr="00CD2EBF">
        <w:rPr>
          <w:rFonts w:asciiTheme="majorHAnsi" w:eastAsia="Calibri" w:hAnsiTheme="majorHAnsi" w:cstheme="majorHAnsi"/>
          <w:i/>
        </w:rPr>
        <w:t>initial</w:t>
      </w:r>
      <w:r w:rsidRPr="00CD2EBF">
        <w:rPr>
          <w:rFonts w:asciiTheme="majorHAnsi" w:eastAsia="Calibri" w:hAnsiTheme="majorHAnsi" w:cstheme="majorHAnsi"/>
        </w:rPr>
        <w:t xml:space="preserve"> </w:t>
      </w:r>
      <w:r w:rsidRPr="00CD2EBF">
        <w:rPr>
          <w:rFonts w:asciiTheme="majorHAnsi" w:eastAsia="Calibri" w:hAnsiTheme="majorHAnsi" w:cstheme="majorHAnsi"/>
          <w:i/>
        </w:rPr>
        <w:t xml:space="preserve">outcome </w:t>
      </w:r>
    </w:p>
    <w:p w14:paraId="096BEEA2" w14:textId="77777777" w:rsidR="00A33A2C" w:rsidRPr="00CD2EBF" w:rsidRDefault="00A33A2C" w:rsidP="00CD2EBF">
      <w:pPr>
        <w:spacing w:line="360" w:lineRule="auto"/>
        <w:jc w:val="both"/>
        <w:rPr>
          <w:rFonts w:asciiTheme="majorHAnsi" w:eastAsia="Calibri" w:hAnsiTheme="majorHAnsi" w:cstheme="majorHAnsi"/>
          <w:b/>
          <w:u w:val="single"/>
        </w:rPr>
      </w:pPr>
    </w:p>
    <w:p w14:paraId="0CAE8409" w14:textId="77777777" w:rsidR="00A33A2C" w:rsidRPr="00CD2EBF" w:rsidRDefault="00A33A2C" w:rsidP="00CD2EBF">
      <w:pPr>
        <w:spacing w:line="360" w:lineRule="auto"/>
        <w:jc w:val="both"/>
        <w:rPr>
          <w:rFonts w:asciiTheme="majorHAnsi" w:eastAsia="Calibri" w:hAnsiTheme="majorHAnsi" w:cstheme="majorHAnsi"/>
          <w:b/>
          <w:u w:val="single"/>
        </w:rPr>
      </w:pPr>
    </w:p>
    <w:p w14:paraId="1E0C162D" w14:textId="77777777" w:rsidR="00A33A2C" w:rsidRPr="00CD2EBF" w:rsidRDefault="00A33A2C" w:rsidP="00CD2EBF">
      <w:pPr>
        <w:spacing w:line="360" w:lineRule="auto"/>
        <w:jc w:val="both"/>
        <w:rPr>
          <w:rFonts w:asciiTheme="majorHAnsi" w:eastAsia="Calibri" w:hAnsiTheme="majorHAnsi" w:cstheme="majorHAnsi"/>
          <w:b/>
          <w:u w:val="single"/>
        </w:rPr>
      </w:pPr>
    </w:p>
    <w:p w14:paraId="50BB8C12" w14:textId="77777777" w:rsidR="00A33A2C" w:rsidRPr="00CD2EBF" w:rsidRDefault="00A33A2C" w:rsidP="00CD2EBF">
      <w:pPr>
        <w:spacing w:line="360" w:lineRule="auto"/>
        <w:jc w:val="both"/>
        <w:rPr>
          <w:rFonts w:asciiTheme="majorHAnsi" w:eastAsia="Calibri" w:hAnsiTheme="majorHAnsi" w:cstheme="majorHAnsi"/>
          <w:b/>
          <w:u w:val="single"/>
        </w:rPr>
      </w:pPr>
    </w:p>
    <w:p w14:paraId="45F97291" w14:textId="77777777" w:rsidR="00A33A2C" w:rsidRPr="00CD2EBF" w:rsidRDefault="00A33A2C" w:rsidP="00CD2EBF">
      <w:pPr>
        <w:spacing w:line="360" w:lineRule="auto"/>
        <w:jc w:val="both"/>
        <w:rPr>
          <w:rFonts w:asciiTheme="majorHAnsi" w:eastAsia="Calibri" w:hAnsiTheme="majorHAnsi" w:cstheme="majorHAnsi"/>
          <w:b/>
          <w:u w:val="single"/>
        </w:rPr>
      </w:pPr>
    </w:p>
    <w:p w14:paraId="0DAD1153" w14:textId="77777777" w:rsidR="00A33A2C" w:rsidRPr="00CD2EBF" w:rsidRDefault="00A33A2C" w:rsidP="00CD2EBF">
      <w:pPr>
        <w:spacing w:line="360" w:lineRule="auto"/>
        <w:jc w:val="both"/>
        <w:rPr>
          <w:rFonts w:asciiTheme="majorHAnsi" w:eastAsia="Calibri" w:hAnsiTheme="majorHAnsi" w:cstheme="majorHAnsi"/>
          <w:b/>
          <w:u w:val="single"/>
        </w:rPr>
      </w:pPr>
    </w:p>
    <w:p w14:paraId="437E5F2A" w14:textId="77777777" w:rsidR="00A33A2C" w:rsidRPr="00CD2EBF" w:rsidRDefault="00A33A2C" w:rsidP="00CD2EBF">
      <w:pPr>
        <w:spacing w:line="360" w:lineRule="auto"/>
        <w:jc w:val="both"/>
        <w:rPr>
          <w:rFonts w:asciiTheme="majorHAnsi" w:eastAsia="Calibri" w:hAnsiTheme="majorHAnsi" w:cstheme="majorHAnsi"/>
          <w:b/>
          <w:u w:val="single"/>
        </w:rPr>
      </w:pPr>
    </w:p>
    <w:p w14:paraId="7403F712" w14:textId="7389CFC7" w:rsidR="00A33A2C" w:rsidRPr="00CD2EBF" w:rsidRDefault="00A33A2C" w:rsidP="00CD2EBF">
      <w:pPr>
        <w:spacing w:line="360" w:lineRule="auto"/>
        <w:jc w:val="both"/>
        <w:rPr>
          <w:rFonts w:asciiTheme="majorHAnsi" w:eastAsia="Calibri" w:hAnsiTheme="majorHAnsi" w:cstheme="majorHAnsi"/>
          <w:b/>
          <w:u w:val="single"/>
        </w:rPr>
      </w:pPr>
    </w:p>
    <w:p w14:paraId="66C2C340" w14:textId="77777777" w:rsidR="00CD2EBF" w:rsidRDefault="00CD2EBF">
      <w:pPr>
        <w:rPr>
          <w:rFonts w:asciiTheme="majorHAnsi" w:eastAsia="Calibri" w:hAnsiTheme="majorHAnsi" w:cstheme="majorHAnsi"/>
          <w:b/>
          <w:u w:val="single"/>
        </w:rPr>
      </w:pPr>
      <w:r>
        <w:rPr>
          <w:rFonts w:asciiTheme="majorHAnsi" w:eastAsia="Calibri" w:hAnsiTheme="majorHAnsi" w:cstheme="majorHAnsi"/>
          <w:b/>
          <w:u w:val="single"/>
        </w:rPr>
        <w:br w:type="page"/>
      </w:r>
    </w:p>
    <w:p w14:paraId="13A62386" w14:textId="77327BC2" w:rsidR="00A33A2C" w:rsidRPr="00CD2EBF" w:rsidRDefault="00C746BE" w:rsidP="00CD2EBF">
      <w:pPr>
        <w:keepNext/>
        <w:keepLines/>
        <w:pBdr>
          <w:top w:val="nil"/>
          <w:left w:val="nil"/>
          <w:bottom w:val="nil"/>
          <w:right w:val="nil"/>
          <w:between w:val="nil"/>
        </w:pBdr>
        <w:spacing w:before="240" w:line="360" w:lineRule="auto"/>
        <w:jc w:val="both"/>
        <w:rPr>
          <w:rFonts w:asciiTheme="majorHAnsi" w:eastAsia="Calibri" w:hAnsiTheme="majorHAnsi" w:cstheme="majorHAnsi"/>
          <w:b/>
          <w:color w:val="000000"/>
          <w:u w:val="single"/>
        </w:rPr>
      </w:pPr>
      <w:r w:rsidRPr="00CD2EBF">
        <w:rPr>
          <w:rFonts w:asciiTheme="majorHAnsi" w:eastAsia="Calibri" w:hAnsiTheme="majorHAnsi" w:cstheme="majorHAnsi"/>
          <w:b/>
          <w:color w:val="000000"/>
          <w:u w:val="single"/>
        </w:rPr>
        <w:lastRenderedPageBreak/>
        <w:t>Contents</w:t>
      </w:r>
    </w:p>
    <w:sdt>
      <w:sdtPr>
        <w:rPr>
          <w:rFonts w:asciiTheme="majorHAnsi" w:hAnsiTheme="majorHAnsi" w:cstheme="majorHAnsi"/>
        </w:rPr>
        <w:id w:val="216394559"/>
        <w:docPartObj>
          <w:docPartGallery w:val="Table of Contents"/>
          <w:docPartUnique/>
        </w:docPartObj>
      </w:sdtPr>
      <w:sdtEndPr/>
      <w:sdtContent>
        <w:p w14:paraId="65C8D1C0" w14:textId="54DAAF48" w:rsidR="00A626BC" w:rsidRDefault="00C746BE">
          <w:pPr>
            <w:pStyle w:val="TOC1"/>
            <w:tabs>
              <w:tab w:val="right" w:pos="9039"/>
            </w:tabs>
            <w:rPr>
              <w:rFonts w:asciiTheme="minorHAnsi" w:eastAsiaTheme="minorEastAsia" w:hAnsiTheme="minorHAnsi" w:cstheme="minorBidi"/>
              <w:noProof/>
              <w:sz w:val="22"/>
              <w:szCs w:val="22"/>
            </w:rPr>
          </w:pPr>
          <w:r w:rsidRPr="00CD2EBF">
            <w:rPr>
              <w:rFonts w:asciiTheme="majorHAnsi" w:hAnsiTheme="majorHAnsi" w:cstheme="majorHAnsi"/>
            </w:rPr>
            <w:fldChar w:fldCharType="begin"/>
          </w:r>
          <w:r w:rsidRPr="00CD2EBF">
            <w:rPr>
              <w:rFonts w:asciiTheme="majorHAnsi" w:hAnsiTheme="majorHAnsi" w:cstheme="majorHAnsi"/>
            </w:rPr>
            <w:instrText xml:space="preserve"> TOC \h \u \z </w:instrText>
          </w:r>
          <w:r w:rsidRPr="00CD2EBF">
            <w:rPr>
              <w:rFonts w:asciiTheme="majorHAnsi" w:hAnsiTheme="majorHAnsi" w:cstheme="majorHAnsi"/>
            </w:rPr>
            <w:fldChar w:fldCharType="separate"/>
          </w:r>
          <w:hyperlink w:anchor="_Toc5267934" w:history="1">
            <w:r w:rsidR="00A626BC" w:rsidRPr="00CA1712">
              <w:rPr>
                <w:rStyle w:val="Hyperlink"/>
                <w:rFonts w:asciiTheme="majorHAnsi" w:eastAsia="Calibri" w:hAnsiTheme="majorHAnsi" w:cstheme="majorHAnsi"/>
                <w:b/>
                <w:noProof/>
              </w:rPr>
              <w:t>Abstract</w:t>
            </w:r>
            <w:r w:rsidR="00A626BC">
              <w:rPr>
                <w:noProof/>
                <w:webHidden/>
              </w:rPr>
              <w:tab/>
            </w:r>
            <w:r w:rsidR="00A626BC">
              <w:rPr>
                <w:noProof/>
                <w:webHidden/>
              </w:rPr>
              <w:fldChar w:fldCharType="begin"/>
            </w:r>
            <w:r w:rsidR="00A626BC">
              <w:rPr>
                <w:noProof/>
                <w:webHidden/>
              </w:rPr>
              <w:instrText xml:space="preserve"> PAGEREF _Toc5267934 \h </w:instrText>
            </w:r>
            <w:r w:rsidR="00A626BC">
              <w:rPr>
                <w:noProof/>
                <w:webHidden/>
              </w:rPr>
            </w:r>
            <w:r w:rsidR="00A626BC">
              <w:rPr>
                <w:noProof/>
                <w:webHidden/>
              </w:rPr>
              <w:fldChar w:fldCharType="separate"/>
            </w:r>
            <w:r w:rsidR="008363DC">
              <w:rPr>
                <w:noProof/>
                <w:webHidden/>
              </w:rPr>
              <w:t>3</w:t>
            </w:r>
            <w:r w:rsidR="00A626BC">
              <w:rPr>
                <w:noProof/>
                <w:webHidden/>
              </w:rPr>
              <w:fldChar w:fldCharType="end"/>
            </w:r>
          </w:hyperlink>
        </w:p>
        <w:p w14:paraId="64239E6C" w14:textId="6C95D0AA" w:rsidR="00A626BC" w:rsidRDefault="00A60EA4">
          <w:pPr>
            <w:pStyle w:val="TOC1"/>
            <w:tabs>
              <w:tab w:val="right" w:pos="9039"/>
            </w:tabs>
            <w:rPr>
              <w:rFonts w:asciiTheme="minorHAnsi" w:eastAsiaTheme="minorEastAsia" w:hAnsiTheme="minorHAnsi" w:cstheme="minorBidi"/>
              <w:noProof/>
              <w:sz w:val="22"/>
              <w:szCs w:val="22"/>
            </w:rPr>
          </w:pPr>
          <w:hyperlink w:anchor="_Toc5267935" w:history="1">
            <w:r w:rsidR="00A626BC" w:rsidRPr="00CA1712">
              <w:rPr>
                <w:rStyle w:val="Hyperlink"/>
                <w:rFonts w:asciiTheme="majorHAnsi" w:eastAsia="Calibri" w:hAnsiTheme="majorHAnsi" w:cstheme="majorHAnsi"/>
                <w:b/>
                <w:noProof/>
              </w:rPr>
              <w:t>Background</w:t>
            </w:r>
            <w:r w:rsidR="00A626BC">
              <w:rPr>
                <w:noProof/>
                <w:webHidden/>
              </w:rPr>
              <w:tab/>
            </w:r>
            <w:r w:rsidR="00A626BC">
              <w:rPr>
                <w:noProof/>
                <w:webHidden/>
              </w:rPr>
              <w:fldChar w:fldCharType="begin"/>
            </w:r>
            <w:r w:rsidR="00A626BC">
              <w:rPr>
                <w:noProof/>
                <w:webHidden/>
              </w:rPr>
              <w:instrText xml:space="preserve"> PAGEREF _Toc5267935 \h </w:instrText>
            </w:r>
            <w:r w:rsidR="00A626BC">
              <w:rPr>
                <w:noProof/>
                <w:webHidden/>
              </w:rPr>
            </w:r>
            <w:r w:rsidR="00A626BC">
              <w:rPr>
                <w:noProof/>
                <w:webHidden/>
              </w:rPr>
              <w:fldChar w:fldCharType="separate"/>
            </w:r>
            <w:r w:rsidR="008363DC">
              <w:rPr>
                <w:noProof/>
                <w:webHidden/>
              </w:rPr>
              <w:t>5</w:t>
            </w:r>
            <w:r w:rsidR="00A626BC">
              <w:rPr>
                <w:noProof/>
                <w:webHidden/>
              </w:rPr>
              <w:fldChar w:fldCharType="end"/>
            </w:r>
          </w:hyperlink>
        </w:p>
        <w:p w14:paraId="45816FBF" w14:textId="36A31E89" w:rsidR="00A626BC" w:rsidRDefault="00A60EA4">
          <w:pPr>
            <w:pStyle w:val="TOC1"/>
            <w:tabs>
              <w:tab w:val="right" w:pos="9039"/>
            </w:tabs>
            <w:rPr>
              <w:rFonts w:asciiTheme="minorHAnsi" w:eastAsiaTheme="minorEastAsia" w:hAnsiTheme="minorHAnsi" w:cstheme="minorBidi"/>
              <w:noProof/>
              <w:sz w:val="22"/>
              <w:szCs w:val="22"/>
            </w:rPr>
          </w:pPr>
          <w:hyperlink w:anchor="_Toc5267936" w:history="1">
            <w:r w:rsidR="00A626BC" w:rsidRPr="00CA1712">
              <w:rPr>
                <w:rStyle w:val="Hyperlink"/>
                <w:rFonts w:asciiTheme="majorHAnsi" w:eastAsia="Calibri" w:hAnsiTheme="majorHAnsi" w:cstheme="majorHAnsi"/>
                <w:b/>
                <w:noProof/>
              </w:rPr>
              <w:t>Methods</w:t>
            </w:r>
            <w:r w:rsidR="00A626BC">
              <w:rPr>
                <w:noProof/>
                <w:webHidden/>
              </w:rPr>
              <w:tab/>
            </w:r>
            <w:r w:rsidR="00A626BC">
              <w:rPr>
                <w:noProof/>
                <w:webHidden/>
              </w:rPr>
              <w:fldChar w:fldCharType="begin"/>
            </w:r>
            <w:r w:rsidR="00A626BC">
              <w:rPr>
                <w:noProof/>
                <w:webHidden/>
              </w:rPr>
              <w:instrText xml:space="preserve"> PAGEREF _Toc5267936 \h </w:instrText>
            </w:r>
            <w:r w:rsidR="00A626BC">
              <w:rPr>
                <w:noProof/>
                <w:webHidden/>
              </w:rPr>
            </w:r>
            <w:r w:rsidR="00A626BC">
              <w:rPr>
                <w:noProof/>
                <w:webHidden/>
              </w:rPr>
              <w:fldChar w:fldCharType="separate"/>
            </w:r>
            <w:r w:rsidR="008363DC">
              <w:rPr>
                <w:noProof/>
                <w:webHidden/>
              </w:rPr>
              <w:t>7</w:t>
            </w:r>
            <w:r w:rsidR="00A626BC">
              <w:rPr>
                <w:noProof/>
                <w:webHidden/>
              </w:rPr>
              <w:fldChar w:fldCharType="end"/>
            </w:r>
          </w:hyperlink>
        </w:p>
        <w:p w14:paraId="11A8DC6A" w14:textId="1C7644CA" w:rsidR="00A626BC" w:rsidRDefault="00A60EA4">
          <w:pPr>
            <w:pStyle w:val="TOC1"/>
            <w:tabs>
              <w:tab w:val="right" w:pos="9039"/>
            </w:tabs>
            <w:rPr>
              <w:rFonts w:asciiTheme="minorHAnsi" w:eastAsiaTheme="minorEastAsia" w:hAnsiTheme="minorHAnsi" w:cstheme="minorBidi"/>
              <w:noProof/>
              <w:sz w:val="22"/>
              <w:szCs w:val="22"/>
            </w:rPr>
          </w:pPr>
          <w:hyperlink w:anchor="_Toc5267937" w:history="1">
            <w:r w:rsidR="00A626BC" w:rsidRPr="00CA1712">
              <w:rPr>
                <w:rStyle w:val="Hyperlink"/>
                <w:rFonts w:asciiTheme="majorHAnsi" w:eastAsia="Calibri" w:hAnsiTheme="majorHAnsi" w:cstheme="majorHAnsi"/>
                <w:b/>
                <w:noProof/>
              </w:rPr>
              <w:t>Results of Site Data</w:t>
            </w:r>
            <w:r w:rsidR="00A626BC">
              <w:rPr>
                <w:noProof/>
                <w:webHidden/>
              </w:rPr>
              <w:tab/>
            </w:r>
            <w:r w:rsidR="00A626BC">
              <w:rPr>
                <w:noProof/>
                <w:webHidden/>
              </w:rPr>
              <w:fldChar w:fldCharType="begin"/>
            </w:r>
            <w:r w:rsidR="00A626BC">
              <w:rPr>
                <w:noProof/>
                <w:webHidden/>
              </w:rPr>
              <w:instrText xml:space="preserve"> PAGEREF _Toc5267937 \h </w:instrText>
            </w:r>
            <w:r w:rsidR="00A626BC">
              <w:rPr>
                <w:noProof/>
                <w:webHidden/>
              </w:rPr>
            </w:r>
            <w:r w:rsidR="00A626BC">
              <w:rPr>
                <w:noProof/>
                <w:webHidden/>
              </w:rPr>
              <w:fldChar w:fldCharType="separate"/>
            </w:r>
            <w:r w:rsidR="008363DC">
              <w:rPr>
                <w:noProof/>
                <w:webHidden/>
              </w:rPr>
              <w:t>9</w:t>
            </w:r>
            <w:r w:rsidR="00A626BC">
              <w:rPr>
                <w:noProof/>
                <w:webHidden/>
              </w:rPr>
              <w:fldChar w:fldCharType="end"/>
            </w:r>
          </w:hyperlink>
        </w:p>
        <w:p w14:paraId="161C82D0" w14:textId="43FBF3CE" w:rsidR="00A626BC" w:rsidRDefault="00A60EA4">
          <w:pPr>
            <w:pStyle w:val="TOC1"/>
            <w:tabs>
              <w:tab w:val="right" w:pos="9039"/>
            </w:tabs>
            <w:rPr>
              <w:rFonts w:asciiTheme="minorHAnsi" w:eastAsiaTheme="minorEastAsia" w:hAnsiTheme="minorHAnsi" w:cstheme="minorBidi"/>
              <w:noProof/>
              <w:sz w:val="22"/>
              <w:szCs w:val="22"/>
            </w:rPr>
          </w:pPr>
          <w:hyperlink w:anchor="_Toc5267938" w:history="1">
            <w:r w:rsidR="00A626BC" w:rsidRPr="00CA1712">
              <w:rPr>
                <w:rStyle w:val="Hyperlink"/>
                <w:rFonts w:asciiTheme="majorHAnsi" w:eastAsia="Calibri" w:hAnsiTheme="majorHAnsi" w:cstheme="majorHAnsi"/>
                <w:b/>
                <w:noProof/>
              </w:rPr>
              <w:t>Results of Screening Data</w:t>
            </w:r>
            <w:r w:rsidR="00A626BC">
              <w:rPr>
                <w:noProof/>
                <w:webHidden/>
              </w:rPr>
              <w:tab/>
            </w:r>
            <w:r w:rsidR="00A626BC">
              <w:rPr>
                <w:noProof/>
                <w:webHidden/>
              </w:rPr>
              <w:fldChar w:fldCharType="begin"/>
            </w:r>
            <w:r w:rsidR="00A626BC">
              <w:rPr>
                <w:noProof/>
                <w:webHidden/>
              </w:rPr>
              <w:instrText xml:space="preserve"> PAGEREF _Toc5267938 \h </w:instrText>
            </w:r>
            <w:r w:rsidR="00A626BC">
              <w:rPr>
                <w:noProof/>
                <w:webHidden/>
              </w:rPr>
            </w:r>
            <w:r w:rsidR="00A626BC">
              <w:rPr>
                <w:noProof/>
                <w:webHidden/>
              </w:rPr>
              <w:fldChar w:fldCharType="separate"/>
            </w:r>
            <w:r w:rsidR="008363DC">
              <w:rPr>
                <w:noProof/>
                <w:webHidden/>
              </w:rPr>
              <w:t>13</w:t>
            </w:r>
            <w:r w:rsidR="00A626BC">
              <w:rPr>
                <w:noProof/>
                <w:webHidden/>
              </w:rPr>
              <w:fldChar w:fldCharType="end"/>
            </w:r>
          </w:hyperlink>
        </w:p>
        <w:p w14:paraId="5ED310CB" w14:textId="74780880" w:rsidR="00A626BC" w:rsidRDefault="00A60EA4" w:rsidP="00B8573A">
          <w:pPr>
            <w:pStyle w:val="TOC1"/>
            <w:tabs>
              <w:tab w:val="right" w:pos="9039"/>
            </w:tabs>
            <w:rPr>
              <w:rFonts w:asciiTheme="minorHAnsi" w:eastAsiaTheme="minorEastAsia" w:hAnsiTheme="minorHAnsi" w:cstheme="minorBidi"/>
              <w:noProof/>
              <w:sz w:val="22"/>
              <w:szCs w:val="22"/>
            </w:rPr>
          </w:pPr>
          <w:hyperlink w:anchor="_Toc5267939" w:history="1">
            <w:r w:rsidR="00A626BC" w:rsidRPr="00CA1712">
              <w:rPr>
                <w:rStyle w:val="Hyperlink"/>
                <w:rFonts w:asciiTheme="majorHAnsi" w:eastAsia="Calibri" w:hAnsiTheme="majorHAnsi" w:cstheme="majorHAnsi"/>
                <w:b/>
                <w:noProof/>
              </w:rPr>
              <w:t>Discussion</w:t>
            </w:r>
            <w:r w:rsidR="00A626BC">
              <w:rPr>
                <w:noProof/>
                <w:webHidden/>
              </w:rPr>
              <w:tab/>
            </w:r>
            <w:r w:rsidR="00A626BC">
              <w:rPr>
                <w:noProof/>
                <w:webHidden/>
              </w:rPr>
              <w:fldChar w:fldCharType="begin"/>
            </w:r>
            <w:r w:rsidR="00A626BC">
              <w:rPr>
                <w:noProof/>
                <w:webHidden/>
              </w:rPr>
              <w:instrText xml:space="preserve"> PAGEREF _Toc5267939 \h </w:instrText>
            </w:r>
            <w:r w:rsidR="00A626BC">
              <w:rPr>
                <w:noProof/>
                <w:webHidden/>
              </w:rPr>
            </w:r>
            <w:r w:rsidR="00A626BC">
              <w:rPr>
                <w:noProof/>
                <w:webHidden/>
              </w:rPr>
              <w:fldChar w:fldCharType="separate"/>
            </w:r>
            <w:r w:rsidR="008363DC">
              <w:rPr>
                <w:noProof/>
                <w:webHidden/>
              </w:rPr>
              <w:t>2</w:t>
            </w:r>
            <w:r w:rsidR="00B8573A">
              <w:rPr>
                <w:noProof/>
                <w:webHidden/>
              </w:rPr>
              <w:t>7</w:t>
            </w:r>
            <w:r w:rsidR="00A626BC">
              <w:rPr>
                <w:noProof/>
                <w:webHidden/>
              </w:rPr>
              <w:fldChar w:fldCharType="end"/>
            </w:r>
          </w:hyperlink>
        </w:p>
        <w:p w14:paraId="62383487" w14:textId="5DD496A9" w:rsidR="00A626BC" w:rsidRDefault="00A60EA4">
          <w:pPr>
            <w:pStyle w:val="TOC1"/>
            <w:tabs>
              <w:tab w:val="right" w:pos="9039"/>
            </w:tabs>
            <w:rPr>
              <w:rFonts w:asciiTheme="minorHAnsi" w:eastAsiaTheme="minorEastAsia" w:hAnsiTheme="minorHAnsi" w:cstheme="minorBidi"/>
              <w:noProof/>
              <w:sz w:val="22"/>
              <w:szCs w:val="22"/>
            </w:rPr>
          </w:pPr>
          <w:hyperlink w:anchor="_Toc5267940" w:history="1">
            <w:r w:rsidR="00A626BC" w:rsidRPr="00CA1712">
              <w:rPr>
                <w:rStyle w:val="Hyperlink"/>
                <w:rFonts w:asciiTheme="majorHAnsi" w:eastAsia="Calibri" w:hAnsiTheme="majorHAnsi" w:cstheme="majorHAnsi"/>
                <w:b/>
                <w:noProof/>
              </w:rPr>
              <w:t>Conclusion</w:t>
            </w:r>
            <w:r w:rsidR="00A626BC">
              <w:rPr>
                <w:noProof/>
                <w:webHidden/>
              </w:rPr>
              <w:tab/>
            </w:r>
            <w:r w:rsidR="00A626BC">
              <w:rPr>
                <w:noProof/>
                <w:webHidden/>
              </w:rPr>
              <w:fldChar w:fldCharType="begin"/>
            </w:r>
            <w:r w:rsidR="00A626BC">
              <w:rPr>
                <w:noProof/>
                <w:webHidden/>
              </w:rPr>
              <w:instrText xml:space="preserve"> PAGEREF _Toc5267940 \h </w:instrText>
            </w:r>
            <w:r w:rsidR="00A626BC">
              <w:rPr>
                <w:noProof/>
                <w:webHidden/>
              </w:rPr>
            </w:r>
            <w:r w:rsidR="00A626BC">
              <w:rPr>
                <w:noProof/>
                <w:webHidden/>
              </w:rPr>
              <w:fldChar w:fldCharType="separate"/>
            </w:r>
            <w:r w:rsidR="008363DC">
              <w:rPr>
                <w:noProof/>
                <w:webHidden/>
              </w:rPr>
              <w:t>31</w:t>
            </w:r>
            <w:r w:rsidR="00A626BC">
              <w:rPr>
                <w:noProof/>
                <w:webHidden/>
              </w:rPr>
              <w:fldChar w:fldCharType="end"/>
            </w:r>
          </w:hyperlink>
        </w:p>
        <w:p w14:paraId="214417C1" w14:textId="3037D5B2" w:rsidR="00A626BC" w:rsidRDefault="00A60EA4">
          <w:pPr>
            <w:pStyle w:val="TOC1"/>
            <w:tabs>
              <w:tab w:val="right" w:pos="9039"/>
            </w:tabs>
            <w:rPr>
              <w:rFonts w:asciiTheme="minorHAnsi" w:eastAsiaTheme="minorEastAsia" w:hAnsiTheme="minorHAnsi" w:cstheme="minorBidi"/>
              <w:noProof/>
              <w:sz w:val="22"/>
              <w:szCs w:val="22"/>
            </w:rPr>
          </w:pPr>
          <w:hyperlink w:anchor="_Toc5267941" w:history="1">
            <w:r w:rsidR="00A626BC" w:rsidRPr="00CA1712">
              <w:rPr>
                <w:rStyle w:val="Hyperlink"/>
                <w:rFonts w:asciiTheme="majorHAnsi" w:eastAsia="Calibri" w:hAnsiTheme="majorHAnsi" w:cstheme="majorHAnsi"/>
                <w:b/>
                <w:noProof/>
              </w:rPr>
              <w:t>References</w:t>
            </w:r>
            <w:r w:rsidR="00A626BC">
              <w:rPr>
                <w:noProof/>
                <w:webHidden/>
              </w:rPr>
              <w:tab/>
            </w:r>
            <w:r w:rsidR="00A626BC">
              <w:rPr>
                <w:noProof/>
                <w:webHidden/>
              </w:rPr>
              <w:fldChar w:fldCharType="begin"/>
            </w:r>
            <w:r w:rsidR="00A626BC">
              <w:rPr>
                <w:noProof/>
                <w:webHidden/>
              </w:rPr>
              <w:instrText xml:space="preserve"> PAGEREF _Toc5267941 \h </w:instrText>
            </w:r>
            <w:r w:rsidR="00A626BC">
              <w:rPr>
                <w:noProof/>
                <w:webHidden/>
              </w:rPr>
            </w:r>
            <w:r w:rsidR="00A626BC">
              <w:rPr>
                <w:noProof/>
                <w:webHidden/>
              </w:rPr>
              <w:fldChar w:fldCharType="separate"/>
            </w:r>
            <w:r w:rsidR="008363DC">
              <w:rPr>
                <w:noProof/>
                <w:webHidden/>
              </w:rPr>
              <w:t>32</w:t>
            </w:r>
            <w:r w:rsidR="00A626BC">
              <w:rPr>
                <w:noProof/>
                <w:webHidden/>
              </w:rPr>
              <w:fldChar w:fldCharType="end"/>
            </w:r>
          </w:hyperlink>
        </w:p>
        <w:p w14:paraId="4C50127E" w14:textId="547CFCC9" w:rsidR="00A626BC" w:rsidRDefault="00A60EA4">
          <w:pPr>
            <w:pStyle w:val="TOC1"/>
            <w:tabs>
              <w:tab w:val="right" w:pos="9039"/>
            </w:tabs>
            <w:rPr>
              <w:rFonts w:asciiTheme="minorHAnsi" w:eastAsiaTheme="minorEastAsia" w:hAnsiTheme="minorHAnsi" w:cstheme="minorBidi"/>
              <w:noProof/>
              <w:sz w:val="22"/>
              <w:szCs w:val="22"/>
            </w:rPr>
          </w:pPr>
          <w:hyperlink w:anchor="_Toc5267942" w:history="1">
            <w:r w:rsidR="00A626BC" w:rsidRPr="00CA1712">
              <w:rPr>
                <w:rStyle w:val="Hyperlink"/>
                <w:rFonts w:ascii="Calibri" w:eastAsia="Calibri" w:hAnsi="Calibri" w:cs="Calibri"/>
                <w:b/>
                <w:noProof/>
              </w:rPr>
              <w:t>Appendix 1</w:t>
            </w:r>
            <w:r w:rsidR="006F6C8A">
              <w:rPr>
                <w:rStyle w:val="Hyperlink"/>
                <w:rFonts w:ascii="Calibri" w:eastAsia="Calibri" w:hAnsi="Calibri" w:cs="Calibri"/>
                <w:b/>
                <w:noProof/>
              </w:rPr>
              <w:t>:</w:t>
            </w:r>
            <w:r w:rsidR="000F6502" w:rsidRPr="000F6502">
              <w:rPr>
                <w:rFonts w:ascii="Calibri" w:eastAsia="Calibri" w:hAnsi="Calibri" w:cs="Calibri"/>
                <w:b/>
                <w:color w:val="000000"/>
                <w:sz w:val="28"/>
                <w:szCs w:val="28"/>
                <w:u w:val="single"/>
              </w:rPr>
              <w:t xml:space="preserve"> </w:t>
            </w:r>
            <w:r w:rsidR="000F6502" w:rsidRPr="000F6502">
              <w:rPr>
                <w:rFonts w:ascii="Calibri" w:eastAsia="Calibri" w:hAnsi="Calibri" w:cs="Calibri"/>
                <w:b/>
                <w:color w:val="000000"/>
              </w:rPr>
              <w:t>Guidance for completion of data submission</w:t>
            </w:r>
            <w:r w:rsidR="00A626BC">
              <w:rPr>
                <w:noProof/>
                <w:webHidden/>
              </w:rPr>
              <w:tab/>
            </w:r>
            <w:r w:rsidR="00A626BC">
              <w:rPr>
                <w:noProof/>
                <w:webHidden/>
              </w:rPr>
              <w:fldChar w:fldCharType="begin"/>
            </w:r>
            <w:r w:rsidR="00A626BC">
              <w:rPr>
                <w:noProof/>
                <w:webHidden/>
              </w:rPr>
              <w:instrText xml:space="preserve"> PAGEREF _Toc5267942 \h </w:instrText>
            </w:r>
            <w:r w:rsidR="00A626BC">
              <w:rPr>
                <w:noProof/>
                <w:webHidden/>
              </w:rPr>
            </w:r>
            <w:r w:rsidR="00A626BC">
              <w:rPr>
                <w:noProof/>
                <w:webHidden/>
              </w:rPr>
              <w:fldChar w:fldCharType="separate"/>
            </w:r>
            <w:r w:rsidR="008363DC">
              <w:rPr>
                <w:noProof/>
                <w:webHidden/>
              </w:rPr>
              <w:t>33</w:t>
            </w:r>
            <w:r w:rsidR="00A626BC">
              <w:rPr>
                <w:noProof/>
                <w:webHidden/>
              </w:rPr>
              <w:fldChar w:fldCharType="end"/>
            </w:r>
          </w:hyperlink>
        </w:p>
        <w:p w14:paraId="2008BB8E" w14:textId="779CA0BF" w:rsidR="00A626BC" w:rsidRDefault="00A60EA4" w:rsidP="00304405">
          <w:pPr>
            <w:pStyle w:val="TOC1"/>
            <w:tabs>
              <w:tab w:val="right" w:pos="9039"/>
            </w:tabs>
            <w:rPr>
              <w:rFonts w:asciiTheme="minorHAnsi" w:eastAsiaTheme="minorEastAsia" w:hAnsiTheme="minorHAnsi" w:cstheme="minorBidi"/>
              <w:noProof/>
              <w:sz w:val="22"/>
              <w:szCs w:val="22"/>
            </w:rPr>
          </w:pPr>
          <w:hyperlink w:anchor="_Toc5267944" w:history="1">
            <w:r w:rsidR="00A626BC" w:rsidRPr="00CA1712">
              <w:rPr>
                <w:rStyle w:val="Hyperlink"/>
                <w:rFonts w:ascii="Calibri" w:eastAsia="Calibri" w:hAnsi="Calibri" w:cs="Calibri"/>
                <w:b/>
                <w:noProof/>
              </w:rPr>
              <w:t xml:space="preserve">Appendix </w:t>
            </w:r>
            <w:r w:rsidR="005B5133">
              <w:rPr>
                <w:rStyle w:val="Hyperlink"/>
                <w:rFonts w:ascii="Calibri" w:eastAsia="Calibri" w:hAnsi="Calibri" w:cs="Calibri"/>
                <w:b/>
                <w:noProof/>
              </w:rPr>
              <w:t>2</w:t>
            </w:r>
            <w:r w:rsidR="006F6C8A">
              <w:rPr>
                <w:rStyle w:val="Hyperlink"/>
                <w:rFonts w:ascii="Calibri" w:eastAsia="Calibri" w:hAnsi="Calibri" w:cs="Calibri"/>
                <w:b/>
                <w:noProof/>
              </w:rPr>
              <w:t>:</w:t>
            </w:r>
            <w:r w:rsidR="000F6502">
              <w:rPr>
                <w:rStyle w:val="Hyperlink"/>
                <w:rFonts w:ascii="Calibri" w:eastAsia="Calibri" w:hAnsi="Calibri" w:cs="Calibri"/>
                <w:b/>
                <w:noProof/>
              </w:rPr>
              <w:t xml:space="preserve"> </w:t>
            </w:r>
            <w:r w:rsidR="000F6502" w:rsidRPr="000F6502">
              <w:rPr>
                <w:rFonts w:ascii="Calibri" w:eastAsia="Calibri" w:hAnsi="Calibri" w:cs="Calibri"/>
                <w:b/>
              </w:rPr>
              <w:t>BIOS recommended Vision Screening monitoring report</w:t>
            </w:r>
            <w:r w:rsidR="00A626BC">
              <w:rPr>
                <w:noProof/>
                <w:webHidden/>
              </w:rPr>
              <w:tab/>
            </w:r>
            <w:r w:rsidR="00A626BC">
              <w:rPr>
                <w:noProof/>
                <w:webHidden/>
              </w:rPr>
              <w:fldChar w:fldCharType="begin"/>
            </w:r>
            <w:r w:rsidR="00A626BC">
              <w:rPr>
                <w:noProof/>
                <w:webHidden/>
              </w:rPr>
              <w:instrText xml:space="preserve"> PAGEREF _Toc5267944 \h </w:instrText>
            </w:r>
            <w:r w:rsidR="00A626BC">
              <w:rPr>
                <w:noProof/>
                <w:webHidden/>
              </w:rPr>
            </w:r>
            <w:r w:rsidR="00A626BC">
              <w:rPr>
                <w:noProof/>
                <w:webHidden/>
              </w:rPr>
              <w:fldChar w:fldCharType="separate"/>
            </w:r>
            <w:r w:rsidR="008363DC">
              <w:rPr>
                <w:noProof/>
                <w:webHidden/>
              </w:rPr>
              <w:t>3</w:t>
            </w:r>
            <w:r w:rsidR="00304405">
              <w:rPr>
                <w:noProof/>
                <w:webHidden/>
              </w:rPr>
              <w:t>6</w:t>
            </w:r>
            <w:r w:rsidR="00A626BC">
              <w:rPr>
                <w:noProof/>
                <w:webHidden/>
              </w:rPr>
              <w:fldChar w:fldCharType="end"/>
            </w:r>
          </w:hyperlink>
        </w:p>
        <w:p w14:paraId="246B5D0E" w14:textId="7966D1DA" w:rsidR="00CD2EBF" w:rsidRPr="00CD2EBF" w:rsidRDefault="00C746BE" w:rsidP="00CD2EBF">
          <w:pPr>
            <w:spacing w:line="360" w:lineRule="auto"/>
            <w:jc w:val="both"/>
            <w:rPr>
              <w:rFonts w:asciiTheme="majorHAnsi" w:hAnsiTheme="majorHAnsi" w:cstheme="majorHAnsi"/>
            </w:rPr>
          </w:pPr>
          <w:r w:rsidRPr="00CD2EBF">
            <w:rPr>
              <w:rFonts w:asciiTheme="majorHAnsi" w:hAnsiTheme="majorHAnsi" w:cstheme="majorHAnsi"/>
            </w:rPr>
            <w:fldChar w:fldCharType="end"/>
          </w:r>
        </w:p>
      </w:sdtContent>
    </w:sdt>
    <w:p w14:paraId="74A8B3CA" w14:textId="16E32E13" w:rsidR="00A33A2C" w:rsidRPr="00CD2EBF" w:rsidRDefault="00C746BE" w:rsidP="00CD2EBF">
      <w:pPr>
        <w:spacing w:line="360" w:lineRule="auto"/>
        <w:jc w:val="both"/>
        <w:rPr>
          <w:rFonts w:asciiTheme="majorHAnsi" w:eastAsia="Calibri" w:hAnsiTheme="majorHAnsi" w:cstheme="majorHAnsi"/>
        </w:rPr>
      </w:pPr>
      <w:r w:rsidRPr="00CD2EBF">
        <w:rPr>
          <w:rFonts w:asciiTheme="majorHAnsi" w:hAnsiTheme="majorHAnsi" w:cstheme="majorHAnsi"/>
        </w:rPr>
        <w:br w:type="page"/>
      </w:r>
    </w:p>
    <w:p w14:paraId="0706537B" w14:textId="77777777" w:rsidR="00A33A2C" w:rsidRPr="00CD2EBF" w:rsidRDefault="00C746BE" w:rsidP="00CD2EBF">
      <w:pPr>
        <w:pBdr>
          <w:top w:val="nil"/>
          <w:left w:val="nil"/>
          <w:bottom w:val="nil"/>
          <w:right w:val="nil"/>
          <w:between w:val="nil"/>
        </w:pBdr>
        <w:spacing w:line="360" w:lineRule="auto"/>
        <w:jc w:val="both"/>
        <w:rPr>
          <w:rFonts w:asciiTheme="majorHAnsi" w:eastAsia="Calibri" w:hAnsiTheme="majorHAnsi" w:cstheme="majorHAnsi"/>
          <w:b/>
          <w:color w:val="000000"/>
        </w:rPr>
      </w:pPr>
      <w:r w:rsidRPr="00CD2EBF">
        <w:rPr>
          <w:rFonts w:asciiTheme="majorHAnsi" w:eastAsia="Calibri" w:hAnsiTheme="majorHAnsi" w:cstheme="majorHAnsi"/>
          <w:b/>
          <w:color w:val="000000"/>
        </w:rPr>
        <w:lastRenderedPageBreak/>
        <w:t>BIOS Vision Screening Audit: Academic Year 2016-2017</w:t>
      </w:r>
    </w:p>
    <w:p w14:paraId="18BD5C58" w14:textId="77777777" w:rsidR="00A33A2C" w:rsidRPr="00CD2EBF" w:rsidRDefault="00C746BE" w:rsidP="00CD2EBF">
      <w:pPr>
        <w:pStyle w:val="Heading1"/>
        <w:spacing w:line="360" w:lineRule="auto"/>
        <w:jc w:val="both"/>
        <w:rPr>
          <w:rFonts w:asciiTheme="majorHAnsi" w:eastAsia="Calibri" w:hAnsiTheme="majorHAnsi" w:cstheme="majorHAnsi"/>
          <w:b/>
          <w:color w:val="000000"/>
          <w:sz w:val="24"/>
          <w:szCs w:val="24"/>
        </w:rPr>
      </w:pPr>
      <w:bookmarkStart w:id="2" w:name="_Toc5267934"/>
      <w:r w:rsidRPr="00CD2EBF">
        <w:rPr>
          <w:rFonts w:asciiTheme="majorHAnsi" w:eastAsia="Calibri" w:hAnsiTheme="majorHAnsi" w:cstheme="majorHAnsi"/>
          <w:b/>
          <w:color w:val="000000"/>
          <w:sz w:val="24"/>
          <w:szCs w:val="24"/>
        </w:rPr>
        <w:t>Abstract</w:t>
      </w:r>
      <w:bookmarkEnd w:id="2"/>
    </w:p>
    <w:p w14:paraId="338C5A76" w14:textId="6961B060" w:rsidR="00A33A2C" w:rsidRPr="00721D44" w:rsidRDefault="00C746BE" w:rsidP="00721D44">
      <w:pPr>
        <w:pBdr>
          <w:top w:val="nil"/>
          <w:left w:val="nil"/>
          <w:bottom w:val="nil"/>
          <w:right w:val="nil"/>
          <w:between w:val="nil"/>
        </w:pBdr>
        <w:spacing w:line="360" w:lineRule="auto"/>
        <w:ind w:firstLine="340"/>
        <w:jc w:val="both"/>
        <w:rPr>
          <w:rFonts w:asciiTheme="majorHAnsi" w:eastAsia="Calibri" w:hAnsiTheme="majorHAnsi" w:cstheme="majorHAnsi"/>
          <w:i/>
        </w:rPr>
      </w:pPr>
      <w:r w:rsidRPr="00721D44">
        <w:rPr>
          <w:rFonts w:asciiTheme="majorHAnsi" w:eastAsia="Calibri" w:hAnsiTheme="majorHAnsi" w:cstheme="majorHAnsi"/>
          <w:b/>
          <w:i/>
        </w:rPr>
        <w:t xml:space="preserve">Aim: </w:t>
      </w:r>
      <w:r w:rsidRPr="00721D44">
        <w:rPr>
          <w:rFonts w:asciiTheme="majorHAnsi" w:eastAsia="Calibri" w:hAnsiTheme="majorHAnsi" w:cstheme="majorHAnsi"/>
        </w:rPr>
        <w:t>This audit utilises data submitted by Head Orthoptists to the British and Irish Orthoptic Society (BIOS). The aim is to describe vision screening practices across the United Kingdom</w:t>
      </w:r>
      <w:r w:rsidR="00504A97" w:rsidRPr="00721D44">
        <w:rPr>
          <w:rFonts w:asciiTheme="majorHAnsi" w:eastAsia="Calibri" w:hAnsiTheme="majorHAnsi" w:cstheme="majorHAnsi"/>
        </w:rPr>
        <w:t xml:space="preserve"> (UK) for the academic year 2017-2018</w:t>
      </w:r>
      <w:r w:rsidRPr="00721D44">
        <w:rPr>
          <w:rFonts w:asciiTheme="majorHAnsi" w:eastAsia="Calibri" w:hAnsiTheme="majorHAnsi" w:cstheme="majorHAnsi"/>
        </w:rPr>
        <w:t>, compare the findings to the previous audit</w:t>
      </w:r>
      <w:r w:rsidR="00504A97" w:rsidRPr="00721D44">
        <w:rPr>
          <w:rFonts w:asciiTheme="majorHAnsi" w:eastAsia="Calibri" w:hAnsiTheme="majorHAnsi" w:cstheme="majorHAnsi"/>
        </w:rPr>
        <w:t>s</w:t>
      </w:r>
      <w:r w:rsidRPr="00721D44">
        <w:rPr>
          <w:rFonts w:asciiTheme="majorHAnsi" w:eastAsia="Calibri" w:hAnsiTheme="majorHAnsi" w:cstheme="majorHAnsi"/>
        </w:rPr>
        <w:t xml:space="preserve"> for academic year</w:t>
      </w:r>
      <w:r w:rsidR="00721D44" w:rsidRPr="00721D44">
        <w:rPr>
          <w:rFonts w:asciiTheme="majorHAnsi" w:eastAsia="Calibri" w:hAnsiTheme="majorHAnsi" w:cstheme="majorHAnsi"/>
        </w:rPr>
        <w:t>s</w:t>
      </w:r>
      <w:r w:rsidRPr="00721D44">
        <w:rPr>
          <w:rFonts w:asciiTheme="majorHAnsi" w:eastAsia="Calibri" w:hAnsiTheme="majorHAnsi" w:cstheme="majorHAnsi"/>
        </w:rPr>
        <w:t xml:space="preserve"> 2015-2016</w:t>
      </w:r>
      <w:r w:rsidR="00504A97" w:rsidRPr="00721D44">
        <w:rPr>
          <w:rFonts w:asciiTheme="majorHAnsi" w:eastAsia="Calibri" w:hAnsiTheme="majorHAnsi" w:cstheme="majorHAnsi"/>
        </w:rPr>
        <w:t xml:space="preserve"> and 2016-2017,</w:t>
      </w:r>
      <w:r w:rsidRPr="00721D44">
        <w:rPr>
          <w:rFonts w:asciiTheme="majorHAnsi" w:eastAsia="Calibri" w:hAnsiTheme="majorHAnsi" w:cstheme="majorHAnsi"/>
        </w:rPr>
        <w:t xml:space="preserve"> and </w:t>
      </w:r>
      <w:r w:rsidR="00504A97" w:rsidRPr="00721D44">
        <w:rPr>
          <w:rFonts w:asciiTheme="majorHAnsi" w:eastAsia="Calibri" w:hAnsiTheme="majorHAnsi" w:cstheme="majorHAnsi"/>
        </w:rPr>
        <w:t xml:space="preserve">to </w:t>
      </w:r>
      <w:r w:rsidRPr="00721D44">
        <w:rPr>
          <w:rFonts w:asciiTheme="majorHAnsi" w:eastAsia="Calibri" w:hAnsiTheme="majorHAnsi" w:cstheme="majorHAnsi"/>
        </w:rPr>
        <w:t>provide evidence for future decision-making.</w:t>
      </w:r>
      <w:r w:rsidRPr="00721D44">
        <w:rPr>
          <w:rFonts w:asciiTheme="majorHAnsi" w:eastAsia="Calibri" w:hAnsiTheme="majorHAnsi" w:cstheme="majorHAnsi"/>
          <w:i/>
        </w:rPr>
        <w:t xml:space="preserve">  </w:t>
      </w:r>
    </w:p>
    <w:p w14:paraId="2A772714" w14:textId="2E09516F" w:rsidR="00A33A2C" w:rsidRPr="00721D44" w:rsidRDefault="00C746BE" w:rsidP="00857EB7">
      <w:pPr>
        <w:pBdr>
          <w:top w:val="nil"/>
          <w:left w:val="nil"/>
          <w:bottom w:val="nil"/>
          <w:right w:val="nil"/>
          <w:between w:val="nil"/>
        </w:pBdr>
        <w:spacing w:line="360" w:lineRule="auto"/>
        <w:ind w:firstLine="340"/>
        <w:jc w:val="both"/>
        <w:rPr>
          <w:rFonts w:asciiTheme="majorHAnsi" w:eastAsia="Calibri" w:hAnsiTheme="majorHAnsi" w:cstheme="majorHAnsi"/>
        </w:rPr>
      </w:pPr>
      <w:r w:rsidRPr="00721D44">
        <w:rPr>
          <w:rFonts w:asciiTheme="majorHAnsi" w:eastAsia="Calibri" w:hAnsiTheme="majorHAnsi" w:cstheme="majorHAnsi"/>
          <w:b/>
          <w:i/>
        </w:rPr>
        <w:t xml:space="preserve">Method: </w:t>
      </w:r>
      <w:r w:rsidR="00857EB7" w:rsidRPr="00857EB7">
        <w:rPr>
          <w:rFonts w:asciiTheme="majorHAnsi" w:eastAsia="Calibri" w:hAnsiTheme="majorHAnsi" w:cstheme="majorHAnsi"/>
          <w:bCs/>
          <w:iCs/>
        </w:rPr>
        <w:t xml:space="preserve">An </w:t>
      </w:r>
      <w:r w:rsidR="00857EB7">
        <w:rPr>
          <w:rFonts w:asciiTheme="majorHAnsi" w:eastAsia="Calibri" w:hAnsiTheme="majorHAnsi" w:cstheme="majorHAnsi"/>
          <w:bCs/>
          <w:iCs/>
        </w:rPr>
        <w:t>E</w:t>
      </w:r>
      <w:r w:rsidR="00857EB7" w:rsidRPr="00857EB7">
        <w:rPr>
          <w:rFonts w:asciiTheme="majorHAnsi" w:eastAsia="Calibri" w:hAnsiTheme="majorHAnsi" w:cstheme="majorHAnsi"/>
          <w:bCs/>
          <w:iCs/>
        </w:rPr>
        <w:t>xcel spreadsheet and guidance for completion was sent to 204 Orthoptic Heads of Service for submission in March 2019</w:t>
      </w:r>
      <w:r w:rsidR="00857EB7" w:rsidRPr="00857EB7">
        <w:rPr>
          <w:rFonts w:asciiTheme="majorHAnsi" w:eastAsia="Calibri" w:hAnsiTheme="majorHAnsi" w:cstheme="majorHAnsi"/>
          <w:b/>
          <w:iCs/>
        </w:rPr>
        <w:t>.</w:t>
      </w:r>
      <w:r w:rsidR="00857EB7">
        <w:rPr>
          <w:rFonts w:asciiTheme="majorHAnsi" w:eastAsia="Calibri" w:hAnsiTheme="majorHAnsi" w:cstheme="majorHAnsi"/>
          <w:b/>
          <w:i/>
        </w:rPr>
        <w:t xml:space="preserve"> </w:t>
      </w:r>
      <w:r w:rsidRPr="00721D44">
        <w:rPr>
          <w:rFonts w:asciiTheme="majorHAnsi" w:eastAsia="Calibri" w:hAnsiTheme="majorHAnsi" w:cstheme="majorHAnsi"/>
        </w:rPr>
        <w:t xml:space="preserve">Submitted data was integrated and the information was analysed to identify </w:t>
      </w:r>
      <w:r w:rsidR="00721D44" w:rsidRPr="00721D44">
        <w:rPr>
          <w:rFonts w:asciiTheme="majorHAnsi" w:eastAsia="Calibri" w:hAnsiTheme="majorHAnsi" w:cstheme="majorHAnsi"/>
        </w:rPr>
        <w:t xml:space="preserve">types of provision and outcomes </w:t>
      </w:r>
      <w:r w:rsidRPr="00721D44">
        <w:rPr>
          <w:rFonts w:asciiTheme="majorHAnsi" w:eastAsia="Calibri" w:hAnsiTheme="majorHAnsi" w:cstheme="majorHAnsi"/>
        </w:rPr>
        <w:t xml:space="preserve">across sites. </w:t>
      </w:r>
    </w:p>
    <w:p w14:paraId="3822E54F" w14:textId="7FC7250A" w:rsidR="00A33A2C" w:rsidRDefault="00C746BE" w:rsidP="00B8573A">
      <w:pPr>
        <w:pBdr>
          <w:top w:val="nil"/>
          <w:left w:val="nil"/>
          <w:bottom w:val="nil"/>
          <w:right w:val="nil"/>
          <w:between w:val="nil"/>
        </w:pBdr>
        <w:spacing w:line="360" w:lineRule="auto"/>
        <w:ind w:firstLine="340"/>
        <w:jc w:val="both"/>
        <w:rPr>
          <w:rFonts w:asciiTheme="majorHAnsi" w:eastAsia="Calibri" w:hAnsiTheme="majorHAnsi" w:cstheme="majorHAnsi"/>
        </w:rPr>
      </w:pPr>
      <w:r w:rsidRPr="00721D44">
        <w:rPr>
          <w:rFonts w:asciiTheme="majorHAnsi" w:eastAsia="Calibri" w:hAnsiTheme="majorHAnsi" w:cstheme="majorHAnsi"/>
          <w:b/>
          <w:i/>
        </w:rPr>
        <w:t>Results:</w:t>
      </w:r>
      <w:r w:rsidRPr="00721D44">
        <w:rPr>
          <w:rFonts w:asciiTheme="majorHAnsi" w:eastAsia="Calibri" w:hAnsiTheme="majorHAnsi" w:cstheme="majorHAnsi"/>
        </w:rPr>
        <w:t xml:space="preserve"> </w:t>
      </w:r>
      <w:r w:rsidR="00504A97" w:rsidRPr="00721D44">
        <w:rPr>
          <w:rFonts w:asciiTheme="majorHAnsi" w:eastAsia="Calibri" w:hAnsiTheme="majorHAnsi" w:cstheme="majorHAnsi"/>
        </w:rPr>
        <w:t xml:space="preserve">Twenty-eight </w:t>
      </w:r>
      <w:r w:rsidR="00911EBF" w:rsidRPr="00721D44">
        <w:rPr>
          <w:rFonts w:asciiTheme="majorHAnsi" w:eastAsia="Calibri" w:hAnsiTheme="majorHAnsi" w:cstheme="majorHAnsi"/>
        </w:rPr>
        <w:t>sites</w:t>
      </w:r>
      <w:r w:rsidR="00B8573A">
        <w:rPr>
          <w:rFonts w:asciiTheme="majorHAnsi" w:eastAsia="Calibri" w:hAnsiTheme="majorHAnsi" w:cstheme="majorHAnsi"/>
        </w:rPr>
        <w:t xml:space="preserve"> (13.7%) </w:t>
      </w:r>
      <w:r w:rsidR="005B3EDE">
        <w:rPr>
          <w:rFonts w:asciiTheme="majorHAnsi" w:eastAsia="Calibri" w:hAnsiTheme="majorHAnsi" w:cstheme="majorHAnsi"/>
        </w:rPr>
        <w:t>responded to the data request, or these twenty-seven provided</w:t>
      </w:r>
      <w:r w:rsidR="00911EBF" w:rsidRPr="00721D44">
        <w:rPr>
          <w:rFonts w:asciiTheme="majorHAnsi" w:eastAsia="Calibri" w:hAnsiTheme="majorHAnsi" w:cstheme="majorHAnsi"/>
        </w:rPr>
        <w:t xml:space="preserve"> basic </w:t>
      </w:r>
      <w:r w:rsidR="005B3EDE">
        <w:rPr>
          <w:rFonts w:asciiTheme="majorHAnsi" w:eastAsia="Calibri" w:hAnsiTheme="majorHAnsi" w:cstheme="majorHAnsi"/>
        </w:rPr>
        <w:t xml:space="preserve">site </w:t>
      </w:r>
      <w:r w:rsidR="00911EBF" w:rsidRPr="00721D44">
        <w:rPr>
          <w:rFonts w:asciiTheme="majorHAnsi" w:eastAsia="Calibri" w:hAnsiTheme="majorHAnsi" w:cstheme="majorHAnsi"/>
        </w:rPr>
        <w:t>data including consent policy and age at which tests are performed; a decrease from</w:t>
      </w:r>
      <w:r w:rsidR="00504A97" w:rsidRPr="00721D44">
        <w:rPr>
          <w:rFonts w:asciiTheme="majorHAnsi" w:eastAsia="Calibri" w:hAnsiTheme="majorHAnsi" w:cstheme="majorHAnsi"/>
        </w:rPr>
        <w:t xml:space="preserve"> the previous academic years 2015-2016</w:t>
      </w:r>
      <w:r w:rsidR="00911EBF" w:rsidRPr="00721D44">
        <w:rPr>
          <w:rFonts w:asciiTheme="majorHAnsi" w:eastAsia="Calibri" w:hAnsiTheme="majorHAnsi" w:cstheme="majorHAnsi"/>
        </w:rPr>
        <w:t xml:space="preserve"> (n=52 sites)</w:t>
      </w:r>
      <w:r w:rsidR="00504A97" w:rsidRPr="00721D44">
        <w:rPr>
          <w:rFonts w:asciiTheme="majorHAnsi" w:eastAsia="Calibri" w:hAnsiTheme="majorHAnsi" w:cstheme="majorHAnsi"/>
        </w:rPr>
        <w:t xml:space="preserve"> and 2016-2017 (n=50 sites)</w:t>
      </w:r>
      <w:r w:rsidR="00911EBF" w:rsidRPr="00721D44">
        <w:rPr>
          <w:rFonts w:asciiTheme="majorHAnsi" w:eastAsia="Calibri" w:hAnsiTheme="majorHAnsi" w:cstheme="majorHAnsi"/>
        </w:rPr>
        <w:t xml:space="preserve">. </w:t>
      </w:r>
      <w:r w:rsidR="00504A97" w:rsidRPr="00721D44">
        <w:rPr>
          <w:rFonts w:asciiTheme="majorHAnsi" w:eastAsia="Calibri" w:hAnsiTheme="majorHAnsi" w:cstheme="majorHAnsi"/>
        </w:rPr>
        <w:t>Twenty-</w:t>
      </w:r>
      <w:r w:rsidR="005B3EDE">
        <w:rPr>
          <w:rFonts w:asciiTheme="majorHAnsi" w:eastAsia="Calibri" w:hAnsiTheme="majorHAnsi" w:cstheme="majorHAnsi"/>
        </w:rPr>
        <w:t>seven</w:t>
      </w:r>
      <w:r w:rsidR="00504A97" w:rsidRPr="00721D44">
        <w:rPr>
          <w:rFonts w:asciiTheme="majorHAnsi" w:eastAsia="Calibri" w:hAnsiTheme="majorHAnsi" w:cstheme="majorHAnsi"/>
        </w:rPr>
        <w:t xml:space="preserve"> </w:t>
      </w:r>
      <w:r w:rsidR="00911EBF" w:rsidRPr="00721D44">
        <w:rPr>
          <w:rFonts w:asciiTheme="majorHAnsi" w:eastAsia="Calibri" w:hAnsiTheme="majorHAnsi" w:cstheme="majorHAnsi"/>
        </w:rPr>
        <w:t xml:space="preserve">sites provided data on which professional administered </w:t>
      </w:r>
      <w:r w:rsidR="00B8573A">
        <w:rPr>
          <w:rFonts w:asciiTheme="majorHAnsi" w:eastAsia="Calibri" w:hAnsiTheme="majorHAnsi" w:cstheme="majorHAnsi"/>
        </w:rPr>
        <w:t>screening</w:t>
      </w:r>
      <w:r w:rsidR="00911EBF" w:rsidRPr="00721D44">
        <w:rPr>
          <w:rFonts w:asciiTheme="majorHAnsi" w:eastAsia="Calibri" w:hAnsiTheme="majorHAnsi" w:cstheme="majorHAnsi"/>
        </w:rPr>
        <w:t xml:space="preserve">, the test(s) used and the pass criteria adopted. </w:t>
      </w:r>
      <w:r w:rsidR="00A7435C" w:rsidRPr="00A7435C">
        <w:rPr>
          <w:rFonts w:asciiTheme="majorHAnsi" w:eastAsia="Calibri" w:hAnsiTheme="majorHAnsi" w:cstheme="majorHAnsi"/>
        </w:rPr>
        <w:t>These twenty-seven sites</w:t>
      </w:r>
      <w:r w:rsidR="00911EBF" w:rsidRPr="00A7435C">
        <w:rPr>
          <w:rFonts w:asciiTheme="majorHAnsi" w:eastAsia="Calibri" w:hAnsiTheme="majorHAnsi" w:cstheme="majorHAnsi"/>
        </w:rPr>
        <w:t xml:space="preserve"> provided data regarding the referral pathway and </w:t>
      </w:r>
      <w:r w:rsidR="00A7435C" w:rsidRPr="00A7435C">
        <w:rPr>
          <w:rFonts w:asciiTheme="majorHAnsi" w:eastAsia="Calibri" w:hAnsiTheme="majorHAnsi" w:cstheme="majorHAnsi"/>
        </w:rPr>
        <w:t>twenty-five</w:t>
      </w:r>
      <w:r w:rsidR="00911EBF" w:rsidRPr="00A7435C">
        <w:rPr>
          <w:rFonts w:asciiTheme="majorHAnsi" w:eastAsia="Calibri" w:hAnsiTheme="majorHAnsi" w:cstheme="majorHAnsi"/>
        </w:rPr>
        <w:t xml:space="preserve"> sites provided data on </w:t>
      </w:r>
      <w:r w:rsidR="00B8573A">
        <w:rPr>
          <w:rFonts w:asciiTheme="majorHAnsi" w:eastAsia="Calibri" w:hAnsiTheme="majorHAnsi" w:cstheme="majorHAnsi"/>
        </w:rPr>
        <w:t>diagnostic examination</w:t>
      </w:r>
      <w:r w:rsidR="00911EBF" w:rsidRPr="00A7435C">
        <w:rPr>
          <w:rFonts w:asciiTheme="majorHAnsi" w:eastAsia="Calibri" w:hAnsiTheme="majorHAnsi" w:cstheme="majorHAnsi"/>
        </w:rPr>
        <w:t xml:space="preserve"> and management criteria. </w:t>
      </w:r>
      <w:r w:rsidR="00504A97" w:rsidRPr="00A7435C">
        <w:rPr>
          <w:rFonts w:asciiTheme="majorHAnsi" w:eastAsia="Calibri" w:hAnsiTheme="majorHAnsi" w:cstheme="majorHAnsi"/>
        </w:rPr>
        <w:t>Twenty-</w:t>
      </w:r>
      <w:r w:rsidR="0071380A" w:rsidRPr="00A7435C">
        <w:rPr>
          <w:rFonts w:asciiTheme="majorHAnsi" w:eastAsia="Calibri" w:hAnsiTheme="majorHAnsi" w:cstheme="majorHAnsi"/>
        </w:rPr>
        <w:t>five</w:t>
      </w:r>
      <w:r w:rsidR="00911EBF" w:rsidRPr="00A7435C">
        <w:rPr>
          <w:rFonts w:asciiTheme="majorHAnsi" w:eastAsia="Calibri" w:hAnsiTheme="majorHAnsi" w:cstheme="majorHAnsi"/>
        </w:rPr>
        <w:t xml:space="preserve"> sites provided data regarding the number of children screened (n=</w:t>
      </w:r>
      <w:r w:rsidR="0071380A" w:rsidRPr="00A7435C">
        <w:rPr>
          <w:rFonts w:asciiTheme="majorHAnsi" w:eastAsia="Calibri" w:hAnsiTheme="majorHAnsi" w:cstheme="majorHAnsi"/>
        </w:rPr>
        <w:t>114,831</w:t>
      </w:r>
      <w:r w:rsidR="00911EBF" w:rsidRPr="00A7435C">
        <w:rPr>
          <w:rFonts w:asciiTheme="majorHAnsi" w:eastAsia="Calibri" w:hAnsiTheme="majorHAnsi" w:cstheme="majorHAnsi"/>
        </w:rPr>
        <w:t xml:space="preserve">), of which </w:t>
      </w:r>
      <w:r w:rsidR="0071380A" w:rsidRPr="00A7435C">
        <w:rPr>
          <w:rFonts w:asciiTheme="majorHAnsi" w:eastAsia="Calibri" w:hAnsiTheme="majorHAnsi" w:cstheme="majorHAnsi"/>
        </w:rPr>
        <w:t>fifteen</w:t>
      </w:r>
      <w:r w:rsidR="00911EBF" w:rsidRPr="00A7435C">
        <w:rPr>
          <w:rFonts w:asciiTheme="majorHAnsi" w:eastAsia="Calibri" w:hAnsiTheme="majorHAnsi" w:cstheme="majorHAnsi"/>
        </w:rPr>
        <w:t xml:space="preserve"> sites provided</w:t>
      </w:r>
      <w:r w:rsidR="00B8573A">
        <w:rPr>
          <w:rFonts w:asciiTheme="majorHAnsi" w:eastAsia="Calibri" w:hAnsiTheme="majorHAnsi" w:cstheme="majorHAnsi"/>
        </w:rPr>
        <w:t xml:space="preserve"> complete</w:t>
      </w:r>
      <w:r w:rsidR="00911EBF" w:rsidRPr="00A7435C">
        <w:rPr>
          <w:rFonts w:asciiTheme="majorHAnsi" w:eastAsia="Calibri" w:hAnsiTheme="majorHAnsi" w:cstheme="majorHAnsi"/>
        </w:rPr>
        <w:t xml:space="preserve"> ‘accurate’ data on the number of children who failed screening (n=</w:t>
      </w:r>
      <w:r w:rsidR="0071380A" w:rsidRPr="00A7435C">
        <w:rPr>
          <w:rFonts w:asciiTheme="majorHAnsi" w:eastAsia="Calibri" w:hAnsiTheme="majorHAnsi" w:cstheme="majorHAnsi"/>
        </w:rPr>
        <w:t>7,060 out of 65,959 screened</w:t>
      </w:r>
      <w:r w:rsidR="00911EBF" w:rsidRPr="00A7435C">
        <w:rPr>
          <w:rFonts w:asciiTheme="majorHAnsi" w:eastAsia="Calibri" w:hAnsiTheme="majorHAnsi" w:cstheme="majorHAnsi"/>
        </w:rPr>
        <w:t xml:space="preserve">). </w:t>
      </w:r>
      <w:r w:rsidR="00A7435C" w:rsidRPr="00A7435C">
        <w:rPr>
          <w:rFonts w:asciiTheme="majorHAnsi" w:eastAsia="Calibri" w:hAnsiTheme="majorHAnsi" w:cstheme="majorHAnsi"/>
        </w:rPr>
        <w:t>These twenty-five</w:t>
      </w:r>
      <w:r w:rsidR="00911EBF" w:rsidRPr="00A7435C">
        <w:rPr>
          <w:rFonts w:asciiTheme="majorHAnsi" w:eastAsia="Calibri" w:hAnsiTheme="majorHAnsi" w:cstheme="majorHAnsi"/>
        </w:rPr>
        <w:t xml:space="preserve"> sites provided ‘accurate’ data on the number of children who attended their </w:t>
      </w:r>
      <w:r w:rsidR="00A7435C" w:rsidRPr="00A7435C">
        <w:rPr>
          <w:rFonts w:asciiTheme="majorHAnsi" w:eastAsia="Calibri" w:hAnsiTheme="majorHAnsi" w:cstheme="majorHAnsi"/>
        </w:rPr>
        <w:t xml:space="preserve">diagnostic </w:t>
      </w:r>
      <w:r w:rsidR="00911EBF" w:rsidRPr="00A7435C">
        <w:rPr>
          <w:rFonts w:asciiTheme="majorHAnsi" w:eastAsia="Calibri" w:hAnsiTheme="majorHAnsi" w:cstheme="majorHAnsi"/>
        </w:rPr>
        <w:t>follow-up (n=</w:t>
      </w:r>
      <w:r w:rsidR="00A7435C" w:rsidRPr="00A7435C">
        <w:rPr>
          <w:rFonts w:asciiTheme="majorHAnsi" w:eastAsia="Calibri" w:hAnsiTheme="majorHAnsi" w:cstheme="majorHAnsi"/>
        </w:rPr>
        <w:t>8,569</w:t>
      </w:r>
      <w:r w:rsidR="00911EBF" w:rsidRPr="00A7435C">
        <w:rPr>
          <w:rFonts w:asciiTheme="majorHAnsi" w:eastAsia="Calibri" w:hAnsiTheme="majorHAnsi" w:cstheme="majorHAnsi"/>
        </w:rPr>
        <w:t>). E</w:t>
      </w:r>
      <w:r w:rsidR="00A7435C" w:rsidRPr="00A7435C">
        <w:rPr>
          <w:rFonts w:asciiTheme="majorHAnsi" w:eastAsia="Calibri" w:hAnsiTheme="majorHAnsi" w:cstheme="majorHAnsi"/>
        </w:rPr>
        <w:t>leven</w:t>
      </w:r>
      <w:r w:rsidR="00911EBF" w:rsidRPr="00A7435C">
        <w:rPr>
          <w:rFonts w:asciiTheme="majorHAnsi" w:eastAsia="Calibri" w:hAnsiTheme="majorHAnsi" w:cstheme="majorHAnsi"/>
        </w:rPr>
        <w:t xml:space="preserve"> sites (n=4,645 children seen) provided data on initial outcomes of the eye examination and sixteen sites (n=</w:t>
      </w:r>
      <w:r w:rsidR="00A7435C" w:rsidRPr="00A7435C">
        <w:rPr>
          <w:rFonts w:asciiTheme="majorHAnsi" w:eastAsia="Calibri" w:hAnsiTheme="majorHAnsi" w:cstheme="majorHAnsi"/>
        </w:rPr>
        <w:t>2,366</w:t>
      </w:r>
      <w:r w:rsidR="00911EBF" w:rsidRPr="00A7435C">
        <w:rPr>
          <w:rFonts w:asciiTheme="majorHAnsi" w:eastAsia="Calibri" w:hAnsiTheme="majorHAnsi" w:cstheme="majorHAnsi"/>
        </w:rPr>
        <w:t xml:space="preserve"> children seen) provided diagnostic test data</w:t>
      </w:r>
      <w:r w:rsidR="0073134E">
        <w:rPr>
          <w:rFonts w:asciiTheme="majorHAnsi" w:eastAsia="Calibri" w:hAnsiTheme="majorHAnsi" w:cstheme="majorHAnsi"/>
        </w:rPr>
        <w:t>.</w:t>
      </w:r>
      <w:r w:rsidR="00911EBF" w:rsidRPr="00CD2EBF">
        <w:rPr>
          <w:rFonts w:asciiTheme="majorHAnsi" w:eastAsia="Calibri" w:hAnsiTheme="majorHAnsi" w:cstheme="majorHAnsi"/>
          <w:color w:val="FF0000"/>
        </w:rPr>
        <w:t xml:space="preserve"> </w:t>
      </w:r>
      <w:r w:rsidRPr="00A7435C">
        <w:rPr>
          <w:rFonts w:asciiTheme="majorHAnsi" w:eastAsia="Calibri" w:hAnsiTheme="majorHAnsi" w:cstheme="majorHAnsi"/>
        </w:rPr>
        <w:t xml:space="preserve">The mean coverage increased </w:t>
      </w:r>
      <w:r w:rsidR="00737F6A" w:rsidRPr="00A7435C">
        <w:rPr>
          <w:rFonts w:asciiTheme="majorHAnsi" w:eastAsia="Calibri" w:hAnsiTheme="majorHAnsi" w:cstheme="majorHAnsi"/>
        </w:rPr>
        <w:t xml:space="preserve">to </w:t>
      </w:r>
      <w:r w:rsidR="00A7435C" w:rsidRPr="00A7435C">
        <w:rPr>
          <w:rFonts w:asciiTheme="majorHAnsi" w:eastAsia="Calibri" w:hAnsiTheme="majorHAnsi" w:cstheme="majorHAnsi"/>
        </w:rPr>
        <w:t>98.3</w:t>
      </w:r>
      <w:r w:rsidR="00737F6A" w:rsidRPr="00A7435C">
        <w:rPr>
          <w:rFonts w:asciiTheme="majorHAnsi" w:eastAsia="Calibri" w:hAnsiTheme="majorHAnsi" w:cstheme="majorHAnsi"/>
        </w:rPr>
        <w:t>% (2016-201</w:t>
      </w:r>
      <w:r w:rsidR="00A7435C" w:rsidRPr="00A7435C">
        <w:rPr>
          <w:rFonts w:asciiTheme="majorHAnsi" w:eastAsia="Calibri" w:hAnsiTheme="majorHAnsi" w:cstheme="majorHAnsi"/>
        </w:rPr>
        <w:t>7</w:t>
      </w:r>
      <w:r w:rsidR="00737F6A" w:rsidRPr="00A7435C">
        <w:rPr>
          <w:rFonts w:asciiTheme="majorHAnsi" w:eastAsia="Calibri" w:hAnsiTheme="majorHAnsi" w:cstheme="majorHAnsi"/>
        </w:rPr>
        <w:t>=</w:t>
      </w:r>
      <w:r w:rsidR="00A7435C" w:rsidRPr="00A7435C">
        <w:rPr>
          <w:rFonts w:asciiTheme="majorHAnsi" w:eastAsia="Calibri" w:hAnsiTheme="majorHAnsi" w:cstheme="majorHAnsi"/>
        </w:rPr>
        <w:t>93</w:t>
      </w:r>
      <w:r w:rsidRPr="00A7435C">
        <w:rPr>
          <w:rFonts w:asciiTheme="majorHAnsi" w:eastAsia="Calibri" w:hAnsiTheme="majorHAnsi" w:cstheme="majorHAnsi"/>
        </w:rPr>
        <w:t>%</w:t>
      </w:r>
      <w:r w:rsidR="00A7435C" w:rsidRPr="00A7435C">
        <w:rPr>
          <w:rFonts w:asciiTheme="majorHAnsi" w:eastAsia="Calibri" w:hAnsiTheme="majorHAnsi" w:cstheme="majorHAnsi"/>
        </w:rPr>
        <w:t>, 2015-16 =89%</w:t>
      </w:r>
      <w:r w:rsidR="00737F6A" w:rsidRPr="00A7435C">
        <w:rPr>
          <w:rFonts w:asciiTheme="majorHAnsi" w:eastAsia="Calibri" w:hAnsiTheme="majorHAnsi" w:cstheme="majorHAnsi"/>
        </w:rPr>
        <w:t xml:space="preserve">). </w:t>
      </w:r>
      <w:r w:rsidR="00737F6A" w:rsidRPr="00857EB7">
        <w:rPr>
          <w:rFonts w:asciiTheme="majorHAnsi" w:eastAsia="Calibri" w:hAnsiTheme="majorHAnsi" w:cstheme="majorHAnsi"/>
        </w:rPr>
        <w:t>True +ve</w:t>
      </w:r>
      <w:r w:rsidR="0073134E">
        <w:rPr>
          <w:rFonts w:asciiTheme="majorHAnsi" w:eastAsia="Calibri" w:hAnsiTheme="majorHAnsi" w:cstheme="majorHAnsi"/>
        </w:rPr>
        <w:t xml:space="preserve"> rates were difficult to compare for each profession delivering screening, because of small numbers of submission with varied practice of test used, referral criteria and number of screens offered to each child.</w:t>
      </w:r>
    </w:p>
    <w:p w14:paraId="08371F58" w14:textId="7A094195" w:rsidR="00D52B97" w:rsidRPr="00F60329" w:rsidRDefault="00D52B97" w:rsidP="00B8573A">
      <w:pPr>
        <w:spacing w:line="360" w:lineRule="auto"/>
        <w:jc w:val="both"/>
        <w:rPr>
          <w:rFonts w:asciiTheme="majorHAnsi" w:eastAsia="Calibri" w:hAnsiTheme="majorHAnsi" w:cstheme="majorHAnsi"/>
        </w:rPr>
      </w:pPr>
      <w:r w:rsidRPr="00F60329">
        <w:rPr>
          <w:rFonts w:asciiTheme="majorHAnsi" w:eastAsia="Calibri" w:hAnsiTheme="majorHAnsi" w:cstheme="majorHAnsi"/>
        </w:rPr>
        <w:t xml:space="preserve">Mean True +ve rates where a second screen was provided in school for children with borderline fail VA were </w:t>
      </w:r>
      <w:r>
        <w:rPr>
          <w:rFonts w:asciiTheme="majorHAnsi" w:eastAsia="Calibri" w:hAnsiTheme="majorHAnsi" w:cstheme="majorHAnsi"/>
        </w:rPr>
        <w:t>90</w:t>
      </w:r>
      <w:r w:rsidRPr="00F60329">
        <w:rPr>
          <w:rFonts w:asciiTheme="majorHAnsi" w:eastAsia="Calibri" w:hAnsiTheme="majorHAnsi" w:cstheme="majorHAnsi"/>
        </w:rPr>
        <w:t xml:space="preserve">% compared to a mean of </w:t>
      </w:r>
      <w:r>
        <w:rPr>
          <w:rFonts w:asciiTheme="majorHAnsi" w:eastAsia="Calibri" w:hAnsiTheme="majorHAnsi" w:cstheme="majorHAnsi"/>
        </w:rPr>
        <w:t>71</w:t>
      </w:r>
      <w:r w:rsidRPr="00F60329">
        <w:rPr>
          <w:rFonts w:asciiTheme="majorHAnsi" w:eastAsia="Calibri" w:hAnsiTheme="majorHAnsi" w:cstheme="majorHAnsi"/>
        </w:rPr>
        <w:t>% in sites where no 2</w:t>
      </w:r>
      <w:r w:rsidRPr="00F60329">
        <w:rPr>
          <w:rFonts w:asciiTheme="majorHAnsi" w:eastAsia="Calibri" w:hAnsiTheme="majorHAnsi" w:cstheme="majorHAnsi"/>
          <w:vertAlign w:val="superscript"/>
        </w:rPr>
        <w:t>nd</w:t>
      </w:r>
      <w:r w:rsidRPr="00F60329">
        <w:rPr>
          <w:rFonts w:asciiTheme="majorHAnsi" w:eastAsia="Calibri" w:hAnsiTheme="majorHAnsi" w:cstheme="majorHAnsi"/>
        </w:rPr>
        <w:t xml:space="preserve"> screen was performed. Improved True +ve rates were also evident in sites who provided a second screen </w:t>
      </w:r>
      <w:r w:rsidR="0073134E">
        <w:rPr>
          <w:rFonts w:asciiTheme="majorHAnsi" w:eastAsia="Calibri" w:hAnsiTheme="majorHAnsi" w:cstheme="majorHAnsi"/>
        </w:rPr>
        <w:t>if</w:t>
      </w:r>
      <w:r w:rsidRPr="00F60329">
        <w:rPr>
          <w:rFonts w:asciiTheme="majorHAnsi" w:eastAsia="Calibri" w:hAnsiTheme="majorHAnsi" w:cstheme="majorHAnsi"/>
        </w:rPr>
        <w:t xml:space="preserve"> the child was unable to perform the test</w:t>
      </w:r>
      <w:r w:rsidR="0073134E">
        <w:rPr>
          <w:rFonts w:asciiTheme="majorHAnsi" w:eastAsia="Calibri" w:hAnsiTheme="majorHAnsi" w:cstheme="majorHAnsi"/>
        </w:rPr>
        <w:t>.</w:t>
      </w:r>
      <w:r w:rsidRPr="00F60329">
        <w:rPr>
          <w:rFonts w:asciiTheme="majorHAnsi" w:eastAsia="Calibri" w:hAnsiTheme="majorHAnsi" w:cstheme="majorHAnsi"/>
        </w:rPr>
        <w:t xml:space="preserve"> </w:t>
      </w:r>
      <w:r w:rsidR="00B8573A">
        <w:rPr>
          <w:rFonts w:asciiTheme="majorHAnsi" w:eastAsia="Calibri" w:hAnsiTheme="majorHAnsi" w:cstheme="majorHAnsi"/>
        </w:rPr>
        <w:t>In both instances data relating to the second screening outcomes were limited and require further analysis.</w:t>
      </w:r>
    </w:p>
    <w:p w14:paraId="4E67434E" w14:textId="77777777" w:rsidR="00D52B97" w:rsidRPr="00857EB7" w:rsidRDefault="00D52B97" w:rsidP="00857EB7">
      <w:pPr>
        <w:pBdr>
          <w:top w:val="nil"/>
          <w:left w:val="nil"/>
          <w:bottom w:val="nil"/>
          <w:right w:val="nil"/>
          <w:between w:val="nil"/>
        </w:pBdr>
        <w:spacing w:line="360" w:lineRule="auto"/>
        <w:ind w:firstLine="340"/>
        <w:jc w:val="both"/>
        <w:rPr>
          <w:rFonts w:asciiTheme="majorHAnsi" w:eastAsia="Calibri" w:hAnsiTheme="majorHAnsi" w:cstheme="majorHAnsi"/>
          <w:b/>
        </w:rPr>
      </w:pPr>
    </w:p>
    <w:p w14:paraId="2DC3E6A3" w14:textId="6D72DA52" w:rsidR="00A33A2C" w:rsidRPr="00857EB7" w:rsidRDefault="00C746BE" w:rsidP="00B8573A">
      <w:pPr>
        <w:pBdr>
          <w:top w:val="nil"/>
          <w:left w:val="nil"/>
          <w:bottom w:val="nil"/>
          <w:right w:val="nil"/>
          <w:between w:val="nil"/>
        </w:pBdr>
        <w:spacing w:line="360" w:lineRule="auto"/>
        <w:ind w:firstLine="340"/>
        <w:jc w:val="both"/>
        <w:rPr>
          <w:rFonts w:asciiTheme="majorHAnsi" w:eastAsia="Calibri" w:hAnsiTheme="majorHAnsi" w:cstheme="majorHAnsi"/>
        </w:rPr>
      </w:pPr>
      <w:r w:rsidRPr="00857EB7">
        <w:rPr>
          <w:rFonts w:asciiTheme="majorHAnsi" w:eastAsia="Calibri" w:hAnsiTheme="majorHAnsi" w:cstheme="majorHAnsi"/>
          <w:b/>
          <w:i/>
        </w:rPr>
        <w:t>Conclusions:</w:t>
      </w:r>
      <w:r w:rsidRPr="00857EB7">
        <w:rPr>
          <w:rFonts w:asciiTheme="majorHAnsi" w:eastAsia="Calibri" w:hAnsiTheme="majorHAnsi" w:cstheme="majorHAnsi"/>
        </w:rPr>
        <w:t xml:space="preserve"> This audit concludes that many screening services do not have </w:t>
      </w:r>
      <w:r w:rsidR="00B8573A">
        <w:rPr>
          <w:rFonts w:asciiTheme="majorHAnsi" w:eastAsia="Calibri" w:hAnsiTheme="majorHAnsi" w:cstheme="majorHAnsi"/>
        </w:rPr>
        <w:t xml:space="preserve">reliable </w:t>
      </w:r>
      <w:r w:rsidRPr="00857EB7">
        <w:rPr>
          <w:rFonts w:asciiTheme="majorHAnsi" w:eastAsia="Calibri" w:hAnsiTheme="majorHAnsi" w:cstheme="majorHAnsi"/>
        </w:rPr>
        <w:t xml:space="preserve">methods to collect data to assess the effectiveness of the programme. </w:t>
      </w:r>
      <w:r w:rsidR="008A0757" w:rsidRPr="00857EB7">
        <w:rPr>
          <w:rFonts w:asciiTheme="majorHAnsi" w:eastAsia="Calibri" w:hAnsiTheme="majorHAnsi" w:cstheme="majorHAnsi"/>
        </w:rPr>
        <w:t>A more effective method for collecting data and c</w:t>
      </w:r>
      <w:r w:rsidRPr="00857EB7">
        <w:rPr>
          <w:rFonts w:asciiTheme="majorHAnsi" w:eastAsia="Calibri" w:hAnsiTheme="majorHAnsi" w:cstheme="majorHAnsi"/>
        </w:rPr>
        <w:t xml:space="preserve">onsistency in reporting </w:t>
      </w:r>
      <w:r w:rsidR="008A0757" w:rsidRPr="00857EB7">
        <w:rPr>
          <w:rFonts w:asciiTheme="majorHAnsi" w:eastAsia="Calibri" w:hAnsiTheme="majorHAnsi" w:cstheme="majorHAnsi"/>
        </w:rPr>
        <w:t>is required to</w:t>
      </w:r>
      <w:r w:rsidRPr="00857EB7">
        <w:rPr>
          <w:rFonts w:asciiTheme="majorHAnsi" w:eastAsia="Calibri" w:hAnsiTheme="majorHAnsi" w:cstheme="majorHAnsi"/>
        </w:rPr>
        <w:t xml:space="preserve"> allow comparison and benchmarking of services. Without this, it is not possible to definitively conclude </w:t>
      </w:r>
      <w:r w:rsidR="00857EB7" w:rsidRPr="00857EB7">
        <w:rPr>
          <w:rFonts w:asciiTheme="majorHAnsi" w:eastAsia="Calibri" w:hAnsiTheme="majorHAnsi" w:cstheme="majorHAnsi"/>
        </w:rPr>
        <w:t xml:space="preserve">the effectiveness of vision screening, </w:t>
      </w:r>
      <w:r w:rsidRPr="00857EB7">
        <w:rPr>
          <w:rFonts w:asciiTheme="majorHAnsi" w:eastAsia="Calibri" w:hAnsiTheme="majorHAnsi" w:cstheme="majorHAnsi"/>
        </w:rPr>
        <w:t xml:space="preserve">whether </w:t>
      </w:r>
      <w:r w:rsidR="008A0757" w:rsidRPr="00857EB7">
        <w:rPr>
          <w:rFonts w:asciiTheme="majorHAnsi" w:eastAsia="Calibri" w:hAnsiTheme="majorHAnsi" w:cstheme="majorHAnsi"/>
        </w:rPr>
        <w:t xml:space="preserve">the </w:t>
      </w:r>
      <w:r w:rsidRPr="00857EB7">
        <w:rPr>
          <w:rFonts w:asciiTheme="majorHAnsi" w:eastAsia="Calibri" w:hAnsiTheme="majorHAnsi" w:cstheme="majorHAnsi"/>
        </w:rPr>
        <w:t>professional delivering screening and type of vision screener training influence</w:t>
      </w:r>
      <w:r w:rsidR="008A0757" w:rsidRPr="00857EB7">
        <w:rPr>
          <w:rFonts w:asciiTheme="majorHAnsi" w:eastAsia="Calibri" w:hAnsiTheme="majorHAnsi" w:cstheme="majorHAnsi"/>
        </w:rPr>
        <w:t>s</w:t>
      </w:r>
      <w:r w:rsidRPr="00857EB7">
        <w:rPr>
          <w:rFonts w:asciiTheme="majorHAnsi" w:eastAsia="Calibri" w:hAnsiTheme="majorHAnsi" w:cstheme="majorHAnsi"/>
        </w:rPr>
        <w:t xml:space="preserve"> True +ve rates. The current limited data suggests that </w:t>
      </w:r>
      <w:r w:rsidR="00574B43">
        <w:rPr>
          <w:rFonts w:asciiTheme="majorHAnsi" w:eastAsia="Calibri" w:hAnsiTheme="majorHAnsi" w:cstheme="majorHAnsi"/>
        </w:rPr>
        <w:t>a second screen of children with borderline fail results or unable to perform the test reduces false positive referrals</w:t>
      </w:r>
      <w:r w:rsidR="00B8573A">
        <w:rPr>
          <w:rFonts w:asciiTheme="majorHAnsi" w:eastAsia="Calibri" w:hAnsiTheme="majorHAnsi" w:cstheme="majorHAnsi"/>
        </w:rPr>
        <w:t>;</w:t>
      </w:r>
      <w:r w:rsidR="00574B43">
        <w:rPr>
          <w:rFonts w:asciiTheme="majorHAnsi" w:eastAsia="Calibri" w:hAnsiTheme="majorHAnsi" w:cstheme="majorHAnsi"/>
        </w:rPr>
        <w:t xml:space="preserve"> cost-benefit analysis is required</w:t>
      </w:r>
      <w:r w:rsidRPr="00857EB7">
        <w:rPr>
          <w:rFonts w:asciiTheme="majorHAnsi" w:eastAsia="Calibri" w:hAnsiTheme="majorHAnsi" w:cstheme="majorHAnsi"/>
        </w:rPr>
        <w:t xml:space="preserve">. The implications </w:t>
      </w:r>
      <w:r w:rsidR="005E5668">
        <w:rPr>
          <w:rFonts w:asciiTheme="majorHAnsi" w:eastAsia="Calibri" w:hAnsiTheme="majorHAnsi" w:cstheme="majorHAnsi"/>
        </w:rPr>
        <w:t xml:space="preserve">of these points </w:t>
      </w:r>
      <w:r w:rsidRPr="00857EB7">
        <w:rPr>
          <w:rFonts w:asciiTheme="majorHAnsi" w:eastAsia="Calibri" w:hAnsiTheme="majorHAnsi" w:cstheme="majorHAnsi"/>
        </w:rPr>
        <w:t>are discussed.</w:t>
      </w:r>
    </w:p>
    <w:p w14:paraId="72433AB2" w14:textId="019BE22E" w:rsidR="00CD2EBF" w:rsidRPr="00CD2EBF" w:rsidRDefault="00CD2EBF" w:rsidP="00CD2EBF">
      <w:pPr>
        <w:pBdr>
          <w:top w:val="nil"/>
          <w:left w:val="nil"/>
          <w:bottom w:val="nil"/>
          <w:right w:val="nil"/>
          <w:between w:val="nil"/>
        </w:pBdr>
        <w:spacing w:line="360" w:lineRule="auto"/>
        <w:ind w:firstLine="340"/>
        <w:jc w:val="both"/>
        <w:rPr>
          <w:rFonts w:asciiTheme="majorHAnsi" w:eastAsia="Calibri" w:hAnsiTheme="majorHAnsi" w:cstheme="majorHAnsi"/>
          <w:color w:val="FF0000"/>
        </w:rPr>
      </w:pPr>
    </w:p>
    <w:p w14:paraId="5440AB98" w14:textId="4F4472A1" w:rsidR="00CD2EBF" w:rsidRPr="00CD2EBF" w:rsidRDefault="00CD2EBF" w:rsidP="00CD2EBF">
      <w:pPr>
        <w:pBdr>
          <w:top w:val="nil"/>
          <w:left w:val="nil"/>
          <w:bottom w:val="nil"/>
          <w:right w:val="nil"/>
          <w:between w:val="nil"/>
        </w:pBdr>
        <w:spacing w:line="360" w:lineRule="auto"/>
        <w:ind w:firstLine="340"/>
        <w:jc w:val="both"/>
        <w:rPr>
          <w:rFonts w:asciiTheme="majorHAnsi" w:eastAsia="Calibri" w:hAnsiTheme="majorHAnsi" w:cstheme="majorHAnsi"/>
          <w:color w:val="FF0000"/>
        </w:rPr>
      </w:pPr>
    </w:p>
    <w:p w14:paraId="0FEE5E90" w14:textId="77777777" w:rsidR="00CD2EBF" w:rsidRPr="00CD2EBF" w:rsidRDefault="00CD2EBF" w:rsidP="00CD2EBF">
      <w:pPr>
        <w:pBdr>
          <w:top w:val="nil"/>
          <w:left w:val="nil"/>
          <w:bottom w:val="nil"/>
          <w:right w:val="nil"/>
          <w:between w:val="nil"/>
        </w:pBdr>
        <w:spacing w:line="360" w:lineRule="auto"/>
        <w:ind w:firstLine="340"/>
        <w:jc w:val="both"/>
        <w:rPr>
          <w:rFonts w:asciiTheme="majorHAnsi" w:eastAsia="Calibri" w:hAnsiTheme="majorHAnsi" w:cstheme="majorHAnsi"/>
          <w:color w:val="FF0000"/>
        </w:rPr>
      </w:pPr>
    </w:p>
    <w:p w14:paraId="6EE5425F" w14:textId="77777777" w:rsidR="00CD2EBF" w:rsidRDefault="00CD2EBF">
      <w:pPr>
        <w:rPr>
          <w:rFonts w:asciiTheme="majorHAnsi" w:eastAsia="Calibri" w:hAnsiTheme="majorHAnsi" w:cstheme="majorHAnsi"/>
          <w:b/>
          <w:color w:val="000000"/>
          <w:u w:val="single"/>
        </w:rPr>
      </w:pPr>
      <w:r>
        <w:rPr>
          <w:rFonts w:asciiTheme="majorHAnsi" w:eastAsia="Calibri" w:hAnsiTheme="majorHAnsi" w:cstheme="majorHAnsi"/>
          <w:b/>
          <w:color w:val="000000"/>
          <w:u w:val="single"/>
        </w:rPr>
        <w:br w:type="page"/>
      </w:r>
    </w:p>
    <w:p w14:paraId="432265A8" w14:textId="3A0BB9D7" w:rsidR="00CD2EBF" w:rsidRPr="00CD2EBF" w:rsidRDefault="00C746BE" w:rsidP="00CD2EBF">
      <w:pPr>
        <w:pStyle w:val="Heading1"/>
        <w:spacing w:line="360" w:lineRule="auto"/>
        <w:jc w:val="both"/>
        <w:rPr>
          <w:rFonts w:asciiTheme="majorHAnsi" w:eastAsia="Calibri" w:hAnsiTheme="majorHAnsi" w:cstheme="majorHAnsi"/>
          <w:b/>
          <w:color w:val="000000"/>
          <w:sz w:val="24"/>
          <w:szCs w:val="24"/>
          <w:u w:val="single"/>
        </w:rPr>
      </w:pPr>
      <w:bookmarkStart w:id="3" w:name="_Toc5267935"/>
      <w:r w:rsidRPr="00CD2EBF">
        <w:rPr>
          <w:rFonts w:asciiTheme="majorHAnsi" w:eastAsia="Calibri" w:hAnsiTheme="majorHAnsi" w:cstheme="majorHAnsi"/>
          <w:b/>
          <w:color w:val="000000"/>
          <w:sz w:val="24"/>
          <w:szCs w:val="24"/>
          <w:u w:val="single"/>
        </w:rPr>
        <w:lastRenderedPageBreak/>
        <w:t>Background</w:t>
      </w:r>
      <w:bookmarkEnd w:id="3"/>
    </w:p>
    <w:p w14:paraId="24CDA4CB" w14:textId="77777777" w:rsidR="00A33A2C" w:rsidRPr="00CD2EBF" w:rsidRDefault="00A33A2C" w:rsidP="00CD2EBF">
      <w:pPr>
        <w:spacing w:line="360" w:lineRule="auto"/>
        <w:jc w:val="both"/>
        <w:rPr>
          <w:rFonts w:asciiTheme="majorHAnsi" w:hAnsiTheme="majorHAnsi" w:cstheme="majorHAnsi"/>
        </w:rPr>
      </w:pPr>
    </w:p>
    <w:p w14:paraId="0037C116" w14:textId="553FFBA6" w:rsidR="00A33A2C" w:rsidRPr="00CD2EBF" w:rsidRDefault="00C746BE" w:rsidP="0071380A">
      <w:pPr>
        <w:pBdr>
          <w:top w:val="nil"/>
          <w:left w:val="nil"/>
          <w:bottom w:val="nil"/>
          <w:right w:val="nil"/>
          <w:between w:val="nil"/>
        </w:pBdr>
        <w:spacing w:line="360" w:lineRule="auto"/>
        <w:jc w:val="both"/>
        <w:rPr>
          <w:rFonts w:asciiTheme="majorHAnsi" w:eastAsia="Calibri" w:hAnsiTheme="majorHAnsi" w:cstheme="majorHAnsi"/>
        </w:rPr>
      </w:pPr>
      <w:r w:rsidRPr="00CD2EBF">
        <w:rPr>
          <w:rFonts w:asciiTheme="majorHAnsi" w:eastAsia="Calibri" w:hAnsiTheme="majorHAnsi" w:cstheme="majorHAnsi"/>
        </w:rPr>
        <w:t xml:space="preserve">The British and Irish Orthoptic Society (BIOS) is </w:t>
      </w:r>
      <w:r w:rsidR="0071380A">
        <w:rPr>
          <w:rFonts w:asciiTheme="majorHAnsi" w:eastAsia="Calibri" w:hAnsiTheme="majorHAnsi" w:cstheme="majorHAnsi"/>
        </w:rPr>
        <w:t>working to improve equity</w:t>
      </w:r>
      <w:r w:rsidRPr="00CD2EBF">
        <w:rPr>
          <w:rFonts w:asciiTheme="majorHAnsi" w:eastAsia="Calibri" w:hAnsiTheme="majorHAnsi" w:cstheme="majorHAnsi"/>
        </w:rPr>
        <w:t xml:space="preserve"> in the commissioning process for Vision Screening across the UK and Ireland. In some areas no service is commissioned whereas in other areas commissioned services are variable regarding personnel screening, consent procedures used, tests used, referral criteria and the referral diagnostic pathway. </w:t>
      </w:r>
    </w:p>
    <w:p w14:paraId="75F72B73" w14:textId="77777777" w:rsidR="00A33A2C" w:rsidRPr="00CD2EBF" w:rsidRDefault="00A33A2C" w:rsidP="00CD2EBF">
      <w:pPr>
        <w:pBdr>
          <w:top w:val="nil"/>
          <w:left w:val="nil"/>
          <w:bottom w:val="nil"/>
          <w:right w:val="nil"/>
          <w:between w:val="nil"/>
        </w:pBdr>
        <w:spacing w:line="360" w:lineRule="auto"/>
        <w:jc w:val="both"/>
        <w:rPr>
          <w:rFonts w:asciiTheme="majorHAnsi" w:eastAsia="Calibri" w:hAnsiTheme="majorHAnsi" w:cstheme="majorHAnsi"/>
        </w:rPr>
      </w:pPr>
    </w:p>
    <w:p w14:paraId="264ADF67" w14:textId="2530E51C" w:rsidR="00A33A2C" w:rsidRPr="00CD2EBF" w:rsidRDefault="00C746BE" w:rsidP="0071380A">
      <w:pPr>
        <w:spacing w:line="360" w:lineRule="auto"/>
        <w:jc w:val="both"/>
        <w:rPr>
          <w:rFonts w:asciiTheme="majorHAnsi" w:eastAsia="Calibri" w:hAnsiTheme="majorHAnsi" w:cstheme="majorHAnsi"/>
        </w:rPr>
      </w:pPr>
      <w:r w:rsidRPr="00CD2EBF">
        <w:rPr>
          <w:rFonts w:asciiTheme="majorHAnsi" w:eastAsia="Calibri" w:hAnsiTheme="majorHAnsi" w:cstheme="majorHAnsi"/>
        </w:rPr>
        <w:t xml:space="preserve">Literature has shown that age-appropriate vision screening is a cost-efficient and clinically effective practice (Tailor et al, 2016). Screening in school is associated with reduced prevalence of amblyopia (Solebo, Cumberland &amp; Rahi, 2014). Early screening has the potential to allow for better outcomes and orthoptist-led screening is suggested to be more accurate in </w:t>
      </w:r>
      <w:r w:rsidR="006F6C8A">
        <w:rPr>
          <w:rFonts w:asciiTheme="majorHAnsi" w:eastAsia="Calibri" w:hAnsiTheme="majorHAnsi" w:cstheme="majorHAnsi"/>
        </w:rPr>
        <w:t>a school</w:t>
      </w:r>
      <w:r w:rsidRPr="00CD2EBF">
        <w:rPr>
          <w:rFonts w:asciiTheme="majorHAnsi" w:eastAsia="Calibri" w:hAnsiTheme="majorHAnsi" w:cstheme="majorHAnsi"/>
        </w:rPr>
        <w:t xml:space="preserve"> age </w:t>
      </w:r>
      <w:r w:rsidR="006F6C8A">
        <w:rPr>
          <w:rFonts w:asciiTheme="majorHAnsi" w:eastAsia="Calibri" w:hAnsiTheme="majorHAnsi" w:cstheme="majorHAnsi"/>
        </w:rPr>
        <w:t>population</w:t>
      </w:r>
      <w:r w:rsidRPr="00CD2EBF">
        <w:rPr>
          <w:rFonts w:asciiTheme="majorHAnsi" w:eastAsia="Calibri" w:hAnsiTheme="majorHAnsi" w:cstheme="majorHAnsi"/>
        </w:rPr>
        <w:t xml:space="preserve">, than non-specialist or lay screening (Hu et al, 2012). There is a body of research (e.g. Toufeeq &amp; Oram, 2014; Hall and Elliman, 2003) recommending that vision screening for reduced vision be performed by orthoptists, or led by orthoptists between the ages of 4 and 5 years; a recommendation supported by the UK National Screening Committee (NSC) and BIOS. There is no robust research to support any other vision screening in childhood. </w:t>
      </w:r>
    </w:p>
    <w:p w14:paraId="2169479D" w14:textId="77777777" w:rsidR="00A33A2C" w:rsidRPr="00CD2EBF" w:rsidRDefault="00A33A2C" w:rsidP="00CD2EBF">
      <w:pPr>
        <w:pBdr>
          <w:top w:val="nil"/>
          <w:left w:val="nil"/>
          <w:bottom w:val="nil"/>
          <w:right w:val="nil"/>
          <w:between w:val="nil"/>
        </w:pBdr>
        <w:spacing w:line="360" w:lineRule="auto"/>
        <w:jc w:val="both"/>
        <w:rPr>
          <w:rFonts w:asciiTheme="majorHAnsi" w:eastAsia="Calibri" w:hAnsiTheme="majorHAnsi" w:cstheme="majorHAnsi"/>
        </w:rPr>
      </w:pPr>
    </w:p>
    <w:p w14:paraId="5EED19AA" w14:textId="49FF78E9" w:rsidR="00A33A2C" w:rsidRPr="00CD2EBF" w:rsidRDefault="00C746BE" w:rsidP="00C94E26">
      <w:pPr>
        <w:pBdr>
          <w:top w:val="nil"/>
          <w:left w:val="nil"/>
          <w:bottom w:val="nil"/>
          <w:right w:val="nil"/>
          <w:between w:val="nil"/>
        </w:pBdr>
        <w:spacing w:line="360" w:lineRule="auto"/>
        <w:jc w:val="both"/>
        <w:rPr>
          <w:rFonts w:asciiTheme="majorHAnsi" w:eastAsia="Calibri" w:hAnsiTheme="majorHAnsi" w:cstheme="majorHAnsi"/>
        </w:rPr>
      </w:pPr>
      <w:r w:rsidRPr="00CD2EBF">
        <w:rPr>
          <w:rFonts w:asciiTheme="majorHAnsi" w:eastAsia="Calibri" w:hAnsiTheme="majorHAnsi" w:cstheme="majorHAnsi"/>
        </w:rPr>
        <w:t xml:space="preserve">There is a lack of adherence to NSC recommendations by Vision Screening services. In October 2017 Public Health England (PHE) guidance was published </w:t>
      </w:r>
      <w:r w:rsidR="006F6C8A">
        <w:rPr>
          <w:rFonts w:asciiTheme="majorHAnsi" w:eastAsia="Calibri" w:hAnsiTheme="majorHAnsi" w:cstheme="majorHAnsi"/>
        </w:rPr>
        <w:t xml:space="preserve">(PHE, 2017) </w:t>
      </w:r>
      <w:r w:rsidRPr="00CD2EBF">
        <w:rPr>
          <w:rFonts w:asciiTheme="majorHAnsi" w:eastAsia="Calibri" w:hAnsiTheme="majorHAnsi" w:cstheme="majorHAnsi"/>
        </w:rPr>
        <w:t>to aid Local Authorities in the commissioning and delivery of services. PHE utilised current literature to develop these evidence-based recommendations to promote standardised delivery of vision screening practices across the UK.  The guidance provides explicit specification</w:t>
      </w:r>
      <w:r w:rsidR="00C94E26">
        <w:rPr>
          <w:rFonts w:asciiTheme="majorHAnsi" w:eastAsia="Calibri" w:hAnsiTheme="majorHAnsi" w:cstheme="majorHAnsi"/>
        </w:rPr>
        <w:t>, training</w:t>
      </w:r>
      <w:r w:rsidRPr="00CD2EBF">
        <w:rPr>
          <w:rFonts w:asciiTheme="majorHAnsi" w:eastAsia="Calibri" w:hAnsiTheme="majorHAnsi" w:cstheme="majorHAnsi"/>
        </w:rPr>
        <w:t xml:space="preserve"> and pathway </w:t>
      </w:r>
      <w:r w:rsidR="00C94E26">
        <w:rPr>
          <w:rFonts w:asciiTheme="majorHAnsi" w:eastAsia="Calibri" w:hAnsiTheme="majorHAnsi" w:cstheme="majorHAnsi"/>
        </w:rPr>
        <w:t>protocols</w:t>
      </w:r>
      <w:r w:rsidR="00510FF4">
        <w:rPr>
          <w:rFonts w:asciiTheme="majorHAnsi" w:eastAsia="Calibri" w:hAnsiTheme="majorHAnsi" w:cstheme="majorHAnsi"/>
        </w:rPr>
        <w:t>;</w:t>
      </w:r>
      <w:r w:rsidRPr="00CD2EBF">
        <w:rPr>
          <w:rFonts w:asciiTheme="majorHAnsi" w:eastAsia="Calibri" w:hAnsiTheme="majorHAnsi" w:cstheme="majorHAnsi"/>
        </w:rPr>
        <w:t xml:space="preserve"> standards are still awaiting final approval and publication. The effect of this guidance will need to be evaluated but will take at least another two years before any changes in data outcomes can be expected.</w:t>
      </w:r>
    </w:p>
    <w:p w14:paraId="48FE8179" w14:textId="77777777" w:rsidR="00A33A2C" w:rsidRPr="00CD2EBF" w:rsidRDefault="00A33A2C" w:rsidP="00CD2EBF">
      <w:pPr>
        <w:pBdr>
          <w:top w:val="nil"/>
          <w:left w:val="nil"/>
          <w:bottom w:val="nil"/>
          <w:right w:val="nil"/>
          <w:between w:val="nil"/>
        </w:pBdr>
        <w:spacing w:line="360" w:lineRule="auto"/>
        <w:jc w:val="both"/>
        <w:rPr>
          <w:rFonts w:asciiTheme="majorHAnsi" w:eastAsia="Calibri" w:hAnsiTheme="majorHAnsi" w:cstheme="majorHAnsi"/>
        </w:rPr>
      </w:pPr>
    </w:p>
    <w:p w14:paraId="66B9DC51" w14:textId="77777777" w:rsidR="00A33A2C" w:rsidRPr="00CD2EBF" w:rsidRDefault="00C746BE" w:rsidP="00CD2EBF">
      <w:pPr>
        <w:pBdr>
          <w:top w:val="nil"/>
          <w:left w:val="nil"/>
          <w:bottom w:val="nil"/>
          <w:right w:val="nil"/>
          <w:between w:val="nil"/>
        </w:pBdr>
        <w:spacing w:line="360" w:lineRule="auto"/>
        <w:jc w:val="both"/>
        <w:rPr>
          <w:rFonts w:asciiTheme="majorHAnsi" w:eastAsia="Calibri" w:hAnsiTheme="majorHAnsi" w:cstheme="majorHAnsi"/>
        </w:rPr>
      </w:pPr>
      <w:r w:rsidRPr="00CD2EBF">
        <w:rPr>
          <w:rFonts w:asciiTheme="majorHAnsi" w:eastAsia="Calibri" w:hAnsiTheme="majorHAnsi" w:cstheme="majorHAnsi"/>
        </w:rPr>
        <w:t xml:space="preserve">BIOS is working to ensure that the specification and commissioning of Vision Screening contracts occur in a consistent way and deliver on NSC recommendations. Orthoptists are also working with the Governments in Scotland, Wales and Northern Ireland to achieve this standardisation. </w:t>
      </w:r>
    </w:p>
    <w:p w14:paraId="0345F5B5" w14:textId="77777777" w:rsidR="00A33A2C" w:rsidRPr="00CD2EBF" w:rsidRDefault="00A33A2C" w:rsidP="00CD2EBF">
      <w:pPr>
        <w:pBdr>
          <w:top w:val="nil"/>
          <w:left w:val="nil"/>
          <w:bottom w:val="nil"/>
          <w:right w:val="nil"/>
          <w:between w:val="nil"/>
        </w:pBdr>
        <w:spacing w:line="360" w:lineRule="auto"/>
        <w:jc w:val="both"/>
        <w:rPr>
          <w:rFonts w:asciiTheme="majorHAnsi" w:eastAsia="Calibri" w:hAnsiTheme="majorHAnsi" w:cstheme="majorHAnsi"/>
        </w:rPr>
      </w:pPr>
    </w:p>
    <w:p w14:paraId="2DEFD1E9" w14:textId="5B5694AD" w:rsidR="00A33A2C" w:rsidRPr="00CD2EBF" w:rsidRDefault="002A10ED" w:rsidP="00CD2EBF">
      <w:pPr>
        <w:pBdr>
          <w:top w:val="nil"/>
          <w:left w:val="nil"/>
          <w:bottom w:val="nil"/>
          <w:right w:val="nil"/>
          <w:between w:val="nil"/>
        </w:pBdr>
        <w:spacing w:line="360" w:lineRule="auto"/>
        <w:jc w:val="both"/>
        <w:rPr>
          <w:rFonts w:asciiTheme="majorHAnsi" w:eastAsia="Calibri" w:hAnsiTheme="majorHAnsi" w:cstheme="majorHAnsi"/>
        </w:rPr>
      </w:pPr>
      <w:r w:rsidRPr="00CD2EBF">
        <w:rPr>
          <w:rFonts w:asciiTheme="majorHAnsi" w:eastAsia="Calibri" w:hAnsiTheme="majorHAnsi" w:cstheme="majorHAnsi"/>
        </w:rPr>
        <w:t>The current 2017-2018</w:t>
      </w:r>
      <w:r w:rsidR="00C746BE" w:rsidRPr="00CD2EBF">
        <w:rPr>
          <w:rFonts w:asciiTheme="majorHAnsi" w:eastAsia="Calibri" w:hAnsiTheme="majorHAnsi" w:cstheme="majorHAnsi"/>
        </w:rPr>
        <w:t xml:space="preserve"> audit seeks to identify the current vision screening practice across the UK and Ireland, identify any changes from the previous year, allow benchmarking of services and provide evidence to allow decisions to be made regarding best practice for future commissioning. </w:t>
      </w:r>
    </w:p>
    <w:p w14:paraId="6454911D" w14:textId="5AB919C0" w:rsidR="00A33A2C" w:rsidRPr="00CD2EBF" w:rsidRDefault="00A33A2C" w:rsidP="00CD2EBF">
      <w:pPr>
        <w:pBdr>
          <w:top w:val="nil"/>
          <w:left w:val="nil"/>
          <w:bottom w:val="nil"/>
          <w:right w:val="nil"/>
          <w:between w:val="nil"/>
        </w:pBdr>
        <w:spacing w:line="360" w:lineRule="auto"/>
        <w:jc w:val="both"/>
        <w:rPr>
          <w:rFonts w:asciiTheme="majorHAnsi" w:eastAsia="Calibri" w:hAnsiTheme="majorHAnsi" w:cstheme="majorHAnsi"/>
          <w:color w:val="FF0000"/>
        </w:rPr>
      </w:pPr>
    </w:p>
    <w:p w14:paraId="0A1DC766" w14:textId="018E2DA9" w:rsidR="00CD2EBF" w:rsidRPr="00CD2EBF" w:rsidRDefault="00CD2EBF" w:rsidP="00CD2EBF">
      <w:pPr>
        <w:pBdr>
          <w:top w:val="nil"/>
          <w:left w:val="nil"/>
          <w:bottom w:val="nil"/>
          <w:right w:val="nil"/>
          <w:between w:val="nil"/>
        </w:pBdr>
        <w:spacing w:line="360" w:lineRule="auto"/>
        <w:jc w:val="both"/>
        <w:rPr>
          <w:rFonts w:asciiTheme="majorHAnsi" w:eastAsia="Calibri" w:hAnsiTheme="majorHAnsi" w:cstheme="majorHAnsi"/>
          <w:color w:val="FF0000"/>
        </w:rPr>
      </w:pPr>
    </w:p>
    <w:p w14:paraId="467A4F3C" w14:textId="5A91F91C" w:rsidR="00CD2EBF" w:rsidRDefault="00CD2EBF">
      <w:pPr>
        <w:rPr>
          <w:rFonts w:asciiTheme="majorHAnsi" w:eastAsia="Calibri" w:hAnsiTheme="majorHAnsi" w:cstheme="majorHAnsi"/>
          <w:color w:val="FF0000"/>
        </w:rPr>
      </w:pPr>
      <w:r>
        <w:rPr>
          <w:rFonts w:asciiTheme="majorHAnsi" w:eastAsia="Calibri" w:hAnsiTheme="majorHAnsi" w:cstheme="majorHAnsi"/>
          <w:color w:val="FF0000"/>
        </w:rPr>
        <w:br w:type="page"/>
      </w:r>
    </w:p>
    <w:p w14:paraId="67803AC3" w14:textId="00049EE0" w:rsidR="00A33A2C" w:rsidRPr="00CD2EBF" w:rsidRDefault="00C746BE" w:rsidP="00CD2EBF">
      <w:pPr>
        <w:pStyle w:val="Heading1"/>
        <w:spacing w:line="360" w:lineRule="auto"/>
        <w:jc w:val="both"/>
        <w:rPr>
          <w:rFonts w:asciiTheme="majorHAnsi" w:eastAsia="Calibri" w:hAnsiTheme="majorHAnsi" w:cstheme="majorHAnsi"/>
          <w:b/>
          <w:color w:val="000000"/>
          <w:sz w:val="24"/>
          <w:szCs w:val="24"/>
          <w:u w:val="single"/>
        </w:rPr>
      </w:pPr>
      <w:bookmarkStart w:id="4" w:name="_Toc5267936"/>
      <w:r w:rsidRPr="00CD2EBF">
        <w:rPr>
          <w:rFonts w:asciiTheme="majorHAnsi" w:eastAsia="Calibri" w:hAnsiTheme="majorHAnsi" w:cstheme="majorHAnsi"/>
          <w:b/>
          <w:color w:val="000000"/>
          <w:sz w:val="24"/>
          <w:szCs w:val="24"/>
          <w:u w:val="single"/>
        </w:rPr>
        <w:t>Methods</w:t>
      </w:r>
      <w:bookmarkEnd w:id="4"/>
    </w:p>
    <w:p w14:paraId="6F7AD7C6" w14:textId="475CF326" w:rsidR="00A33A2C" w:rsidRPr="00CD2EBF" w:rsidRDefault="00C746BE" w:rsidP="00CD2EBF">
      <w:pPr>
        <w:pBdr>
          <w:top w:val="nil"/>
          <w:left w:val="nil"/>
          <w:bottom w:val="nil"/>
          <w:right w:val="nil"/>
          <w:between w:val="nil"/>
        </w:pBdr>
        <w:spacing w:line="360" w:lineRule="auto"/>
        <w:jc w:val="both"/>
        <w:rPr>
          <w:rFonts w:asciiTheme="majorHAnsi" w:eastAsia="Calibri" w:hAnsiTheme="majorHAnsi" w:cstheme="majorHAnsi"/>
          <w:color w:val="000000"/>
        </w:rPr>
      </w:pPr>
      <w:r w:rsidRPr="00CD2EBF">
        <w:rPr>
          <w:rFonts w:asciiTheme="majorHAnsi" w:eastAsia="Calibri" w:hAnsiTheme="majorHAnsi" w:cstheme="majorHAnsi"/>
          <w:color w:val="000000"/>
        </w:rPr>
        <w:t xml:space="preserve">Data from local vision screening programmes were requested from Orthoptic Heads of Service via the BIOS email account for the academic year </w:t>
      </w:r>
      <w:r w:rsidR="002A10ED" w:rsidRPr="00CD2EBF">
        <w:rPr>
          <w:rFonts w:asciiTheme="majorHAnsi" w:eastAsia="Calibri" w:hAnsiTheme="majorHAnsi" w:cstheme="majorHAnsi"/>
          <w:color w:val="000000"/>
        </w:rPr>
        <w:t>2017-2018</w:t>
      </w:r>
      <w:r w:rsidRPr="00CD2EBF">
        <w:rPr>
          <w:rFonts w:asciiTheme="majorHAnsi" w:eastAsia="Calibri" w:hAnsiTheme="majorHAnsi" w:cstheme="majorHAnsi"/>
          <w:color w:val="000000"/>
        </w:rPr>
        <w:t xml:space="preserve">. The email was sent on </w:t>
      </w:r>
      <w:r w:rsidR="00B0545D" w:rsidRPr="00B0545D">
        <w:rPr>
          <w:rFonts w:asciiTheme="majorHAnsi" w:eastAsia="Calibri" w:hAnsiTheme="majorHAnsi" w:cstheme="majorHAnsi"/>
        </w:rPr>
        <w:t>3rd</w:t>
      </w:r>
      <w:r w:rsidRPr="00B0545D">
        <w:rPr>
          <w:rFonts w:asciiTheme="majorHAnsi" w:eastAsia="Calibri" w:hAnsiTheme="majorHAnsi" w:cstheme="majorHAnsi"/>
        </w:rPr>
        <w:t xml:space="preserve"> </w:t>
      </w:r>
      <w:r w:rsidR="00B0545D" w:rsidRPr="00B0545D">
        <w:rPr>
          <w:rFonts w:asciiTheme="majorHAnsi" w:eastAsia="Calibri" w:hAnsiTheme="majorHAnsi" w:cstheme="majorHAnsi"/>
        </w:rPr>
        <w:t>February</w:t>
      </w:r>
      <w:r w:rsidRPr="00B0545D">
        <w:rPr>
          <w:rFonts w:asciiTheme="majorHAnsi" w:eastAsia="Calibri" w:hAnsiTheme="majorHAnsi" w:cstheme="majorHAnsi"/>
        </w:rPr>
        <w:t xml:space="preserve"> 201</w:t>
      </w:r>
      <w:r w:rsidR="00B0545D" w:rsidRPr="00B0545D">
        <w:rPr>
          <w:rFonts w:asciiTheme="majorHAnsi" w:eastAsia="Calibri" w:hAnsiTheme="majorHAnsi" w:cstheme="majorHAnsi"/>
        </w:rPr>
        <w:t>9</w:t>
      </w:r>
      <w:r w:rsidRPr="00B0545D">
        <w:rPr>
          <w:rFonts w:asciiTheme="majorHAnsi" w:eastAsia="Calibri" w:hAnsiTheme="majorHAnsi" w:cstheme="majorHAnsi"/>
        </w:rPr>
        <w:t xml:space="preserve"> for submission by 3</w:t>
      </w:r>
      <w:r w:rsidR="00B0545D" w:rsidRPr="00B0545D">
        <w:rPr>
          <w:rFonts w:asciiTheme="majorHAnsi" w:eastAsia="Calibri" w:hAnsiTheme="majorHAnsi" w:cstheme="majorHAnsi"/>
          <w:vertAlign w:val="superscript"/>
        </w:rPr>
        <w:t>rd</w:t>
      </w:r>
      <w:r w:rsidR="00B0545D" w:rsidRPr="00B0545D">
        <w:rPr>
          <w:rFonts w:asciiTheme="majorHAnsi" w:eastAsia="Calibri" w:hAnsiTheme="majorHAnsi" w:cstheme="majorHAnsi"/>
        </w:rPr>
        <w:t xml:space="preserve"> March</w:t>
      </w:r>
      <w:r w:rsidRPr="00B0545D">
        <w:rPr>
          <w:rFonts w:asciiTheme="majorHAnsi" w:eastAsia="Calibri" w:hAnsiTheme="majorHAnsi" w:cstheme="majorHAnsi"/>
        </w:rPr>
        <w:t xml:space="preserve"> 201</w:t>
      </w:r>
      <w:r w:rsidR="00B0545D" w:rsidRPr="00B0545D">
        <w:rPr>
          <w:rFonts w:asciiTheme="majorHAnsi" w:eastAsia="Calibri" w:hAnsiTheme="majorHAnsi" w:cstheme="majorHAnsi"/>
        </w:rPr>
        <w:t>9</w:t>
      </w:r>
      <w:r w:rsidRPr="00B0545D">
        <w:rPr>
          <w:rFonts w:asciiTheme="majorHAnsi" w:eastAsia="Calibri" w:hAnsiTheme="majorHAnsi" w:cstheme="majorHAnsi"/>
        </w:rPr>
        <w:t xml:space="preserve">. The email request included an Excel spreadsheet and guidance to complete the data submission process. It included requests for data on two specific categories; site information and screening outcome data. The full list of data requested is provided in Appendix 1. </w:t>
      </w:r>
      <w:r w:rsidR="00B0545D" w:rsidRPr="00B0545D">
        <w:rPr>
          <w:rFonts w:asciiTheme="majorHAnsi" w:eastAsia="Calibri" w:hAnsiTheme="majorHAnsi" w:cstheme="majorHAnsi"/>
        </w:rPr>
        <w:t>The deadli</w:t>
      </w:r>
      <w:r w:rsidRPr="00B0545D">
        <w:rPr>
          <w:rFonts w:asciiTheme="majorHAnsi" w:eastAsia="Calibri" w:hAnsiTheme="majorHAnsi" w:cstheme="majorHAnsi"/>
        </w:rPr>
        <w:t xml:space="preserve">ne </w:t>
      </w:r>
      <w:r w:rsidR="00B0545D" w:rsidRPr="00B0545D">
        <w:rPr>
          <w:rFonts w:asciiTheme="majorHAnsi" w:eastAsia="Calibri" w:hAnsiTheme="majorHAnsi" w:cstheme="majorHAnsi"/>
        </w:rPr>
        <w:t>was extended to 31</w:t>
      </w:r>
      <w:r w:rsidR="00B0545D" w:rsidRPr="00B0545D">
        <w:rPr>
          <w:rFonts w:asciiTheme="majorHAnsi" w:eastAsia="Calibri" w:hAnsiTheme="majorHAnsi" w:cstheme="majorHAnsi"/>
          <w:vertAlign w:val="superscript"/>
        </w:rPr>
        <w:t>st</w:t>
      </w:r>
      <w:r w:rsidR="00B0545D" w:rsidRPr="00B0545D">
        <w:rPr>
          <w:rFonts w:asciiTheme="majorHAnsi" w:eastAsia="Calibri" w:hAnsiTheme="majorHAnsi" w:cstheme="majorHAnsi"/>
        </w:rPr>
        <w:t xml:space="preserve"> March 2019</w:t>
      </w:r>
      <w:r w:rsidRPr="00B0545D">
        <w:rPr>
          <w:rFonts w:asciiTheme="majorHAnsi" w:eastAsia="Calibri" w:hAnsiTheme="majorHAnsi" w:cstheme="majorHAnsi"/>
        </w:rPr>
        <w:t xml:space="preserve">. </w:t>
      </w:r>
    </w:p>
    <w:p w14:paraId="4540488E" w14:textId="77777777" w:rsidR="002A10ED" w:rsidRPr="00CD2EBF" w:rsidRDefault="002A10ED" w:rsidP="00CD2EBF">
      <w:pPr>
        <w:pBdr>
          <w:top w:val="nil"/>
          <w:left w:val="nil"/>
          <w:bottom w:val="nil"/>
          <w:right w:val="nil"/>
          <w:between w:val="nil"/>
        </w:pBdr>
        <w:spacing w:line="360" w:lineRule="auto"/>
        <w:jc w:val="both"/>
        <w:rPr>
          <w:rFonts w:asciiTheme="majorHAnsi" w:eastAsia="Calibri" w:hAnsiTheme="majorHAnsi" w:cstheme="majorHAnsi"/>
          <w:color w:val="000000"/>
        </w:rPr>
      </w:pPr>
    </w:p>
    <w:p w14:paraId="56B4B380" w14:textId="0112C00C" w:rsidR="00A33A2C" w:rsidRPr="00CD2EBF" w:rsidRDefault="00C746BE" w:rsidP="00510FF4">
      <w:pPr>
        <w:pBdr>
          <w:top w:val="nil"/>
          <w:left w:val="nil"/>
          <w:bottom w:val="nil"/>
          <w:right w:val="nil"/>
          <w:between w:val="nil"/>
        </w:pBdr>
        <w:spacing w:line="360" w:lineRule="auto"/>
        <w:jc w:val="both"/>
        <w:rPr>
          <w:rFonts w:asciiTheme="majorHAnsi" w:eastAsia="Calibri" w:hAnsiTheme="majorHAnsi" w:cstheme="majorHAnsi"/>
          <w:color w:val="000000"/>
        </w:rPr>
      </w:pPr>
      <w:r w:rsidRPr="00CD2EBF">
        <w:rPr>
          <w:rFonts w:asciiTheme="majorHAnsi" w:eastAsia="Calibri" w:hAnsiTheme="majorHAnsi" w:cstheme="majorHAnsi"/>
          <w:color w:val="000000"/>
        </w:rPr>
        <w:t xml:space="preserve">Two hundred and four sites were identified across the UK and Ireland, </w:t>
      </w:r>
      <w:r w:rsidR="002A10ED" w:rsidRPr="00CD2EBF">
        <w:rPr>
          <w:rFonts w:asciiTheme="majorHAnsi" w:eastAsia="Calibri" w:hAnsiTheme="majorHAnsi" w:cstheme="majorHAnsi"/>
          <w:color w:val="000000"/>
        </w:rPr>
        <w:t>29</w:t>
      </w:r>
      <w:r w:rsidRPr="00CD2EBF">
        <w:rPr>
          <w:rFonts w:asciiTheme="majorHAnsi" w:eastAsia="Calibri" w:hAnsiTheme="majorHAnsi" w:cstheme="majorHAnsi"/>
          <w:color w:val="000000"/>
        </w:rPr>
        <w:t xml:space="preserve"> (</w:t>
      </w:r>
      <w:r w:rsidR="002A10ED" w:rsidRPr="00CD2EBF">
        <w:rPr>
          <w:rFonts w:asciiTheme="majorHAnsi" w:eastAsia="Calibri" w:hAnsiTheme="majorHAnsi" w:cstheme="majorHAnsi"/>
          <w:color w:val="000000"/>
        </w:rPr>
        <w:t>14.2</w:t>
      </w:r>
      <w:r w:rsidRPr="00CD2EBF">
        <w:rPr>
          <w:rFonts w:asciiTheme="majorHAnsi" w:eastAsia="Calibri" w:hAnsiTheme="majorHAnsi" w:cstheme="majorHAnsi"/>
          <w:color w:val="000000"/>
        </w:rPr>
        <w:t>%) of those sites provided initial data.</w:t>
      </w:r>
      <w:r w:rsidRPr="00CD2EBF">
        <w:rPr>
          <w:rFonts w:asciiTheme="majorHAnsi" w:eastAsia="Calibri" w:hAnsiTheme="majorHAnsi" w:cstheme="majorHAnsi"/>
          <w:b/>
          <w:color w:val="000000"/>
        </w:rPr>
        <w:t xml:space="preserve"> </w:t>
      </w:r>
      <w:r w:rsidRPr="00CD2EBF">
        <w:rPr>
          <w:rFonts w:asciiTheme="majorHAnsi" w:eastAsia="Calibri" w:hAnsiTheme="majorHAnsi" w:cstheme="majorHAnsi"/>
          <w:color w:val="000000"/>
        </w:rPr>
        <w:t xml:space="preserve">Data was analysed for inclusion in </w:t>
      </w:r>
      <w:r w:rsidRPr="00CD2EBF">
        <w:rPr>
          <w:rFonts w:asciiTheme="majorHAnsi" w:eastAsia="Calibri" w:hAnsiTheme="majorHAnsi" w:cstheme="majorHAnsi"/>
        </w:rPr>
        <w:t>‘screening outcome data’ reporting by assessing ‘accuracy’ using four criteria</w:t>
      </w:r>
      <w:r w:rsidRPr="00CD2EBF">
        <w:rPr>
          <w:rFonts w:asciiTheme="majorHAnsi" w:eastAsia="Calibri" w:hAnsiTheme="majorHAnsi" w:cstheme="majorHAnsi"/>
          <w:color w:val="000000"/>
        </w:rPr>
        <w:t>, namely:</w:t>
      </w:r>
    </w:p>
    <w:p w14:paraId="6D5716FB" w14:textId="77777777" w:rsidR="00A33A2C" w:rsidRPr="00CD2EBF" w:rsidRDefault="00A33A2C" w:rsidP="00CD2EBF">
      <w:pPr>
        <w:pBdr>
          <w:top w:val="nil"/>
          <w:left w:val="nil"/>
          <w:bottom w:val="nil"/>
          <w:right w:val="nil"/>
          <w:between w:val="nil"/>
        </w:pBdr>
        <w:spacing w:line="360" w:lineRule="auto"/>
        <w:jc w:val="both"/>
        <w:rPr>
          <w:rFonts w:asciiTheme="majorHAnsi" w:eastAsia="Calibri" w:hAnsiTheme="majorHAnsi" w:cstheme="majorHAnsi"/>
          <w:color w:val="000000"/>
        </w:rPr>
      </w:pPr>
    </w:p>
    <w:p w14:paraId="41198116" w14:textId="77777777" w:rsidR="00A33A2C" w:rsidRPr="00CD2EBF" w:rsidRDefault="00C746BE" w:rsidP="00CD2EBF">
      <w:pPr>
        <w:numPr>
          <w:ilvl w:val="0"/>
          <w:numId w:val="6"/>
        </w:numPr>
        <w:pBdr>
          <w:top w:val="nil"/>
          <w:left w:val="nil"/>
          <w:bottom w:val="nil"/>
          <w:right w:val="nil"/>
          <w:between w:val="nil"/>
        </w:pBdr>
        <w:spacing w:line="360" w:lineRule="auto"/>
        <w:jc w:val="both"/>
        <w:rPr>
          <w:rFonts w:asciiTheme="majorHAnsi" w:hAnsiTheme="majorHAnsi" w:cstheme="majorHAnsi"/>
        </w:rPr>
      </w:pPr>
      <w:r w:rsidRPr="00CD2EBF">
        <w:rPr>
          <w:rFonts w:asciiTheme="majorHAnsi" w:eastAsia="Calibri" w:hAnsiTheme="majorHAnsi" w:cstheme="majorHAnsi"/>
          <w:color w:val="000000"/>
        </w:rPr>
        <w:t xml:space="preserve">Pass/Fail: The number of children who passed and failed screening must equate to the number of children who were actually screened. </w:t>
      </w:r>
    </w:p>
    <w:p w14:paraId="0A7A0409" w14:textId="77777777" w:rsidR="00A33A2C" w:rsidRPr="00CD2EBF" w:rsidRDefault="00C746BE" w:rsidP="00CD2EBF">
      <w:pPr>
        <w:numPr>
          <w:ilvl w:val="0"/>
          <w:numId w:val="6"/>
        </w:numPr>
        <w:pBdr>
          <w:top w:val="nil"/>
          <w:left w:val="nil"/>
          <w:bottom w:val="nil"/>
          <w:right w:val="nil"/>
          <w:between w:val="nil"/>
        </w:pBdr>
        <w:spacing w:line="360" w:lineRule="auto"/>
        <w:jc w:val="both"/>
        <w:rPr>
          <w:rFonts w:asciiTheme="majorHAnsi" w:hAnsiTheme="majorHAnsi" w:cstheme="majorHAnsi"/>
        </w:rPr>
      </w:pPr>
      <w:r w:rsidRPr="00CD2EBF">
        <w:rPr>
          <w:rFonts w:asciiTheme="majorHAnsi" w:eastAsia="Calibri" w:hAnsiTheme="majorHAnsi" w:cstheme="majorHAnsi"/>
          <w:color w:val="000000"/>
        </w:rPr>
        <w:t xml:space="preserve">Referral Reasons: The number of referral reasons must equate to the number of children who failed screening. </w:t>
      </w:r>
    </w:p>
    <w:p w14:paraId="05F974FC" w14:textId="77777777" w:rsidR="00A33A2C" w:rsidRPr="00CD2EBF" w:rsidRDefault="00C746BE" w:rsidP="00CD2EBF">
      <w:pPr>
        <w:numPr>
          <w:ilvl w:val="0"/>
          <w:numId w:val="6"/>
        </w:numPr>
        <w:pBdr>
          <w:top w:val="nil"/>
          <w:left w:val="nil"/>
          <w:bottom w:val="nil"/>
          <w:right w:val="nil"/>
          <w:between w:val="nil"/>
        </w:pBdr>
        <w:spacing w:line="360" w:lineRule="auto"/>
        <w:jc w:val="both"/>
        <w:rPr>
          <w:rFonts w:asciiTheme="majorHAnsi" w:hAnsiTheme="majorHAnsi" w:cstheme="majorHAnsi"/>
        </w:rPr>
      </w:pPr>
      <w:r w:rsidRPr="00CD2EBF">
        <w:rPr>
          <w:rFonts w:asciiTheme="majorHAnsi" w:eastAsia="Calibri" w:hAnsiTheme="majorHAnsi" w:cstheme="majorHAnsi"/>
          <w:color w:val="000000"/>
        </w:rPr>
        <w:t>Initial Outcomes: The number of initial outcomes must equate to the number of children seen, after referral from diagnostic testing.</w:t>
      </w:r>
    </w:p>
    <w:p w14:paraId="4E09A55D" w14:textId="34E328B1" w:rsidR="00A33A2C" w:rsidRPr="00CD2EBF" w:rsidRDefault="00C746BE" w:rsidP="005B3EDE">
      <w:pPr>
        <w:numPr>
          <w:ilvl w:val="0"/>
          <w:numId w:val="6"/>
        </w:numPr>
        <w:pBdr>
          <w:top w:val="nil"/>
          <w:left w:val="nil"/>
          <w:bottom w:val="nil"/>
          <w:right w:val="nil"/>
          <w:between w:val="nil"/>
        </w:pBdr>
        <w:spacing w:line="360" w:lineRule="auto"/>
        <w:jc w:val="both"/>
        <w:rPr>
          <w:rFonts w:asciiTheme="majorHAnsi" w:hAnsiTheme="majorHAnsi" w:cstheme="majorHAnsi"/>
          <w:color w:val="000000"/>
        </w:rPr>
      </w:pPr>
      <w:r w:rsidRPr="00CD2EBF">
        <w:rPr>
          <w:rFonts w:asciiTheme="majorHAnsi" w:eastAsia="Calibri" w:hAnsiTheme="majorHAnsi" w:cstheme="majorHAnsi"/>
          <w:color w:val="000000"/>
        </w:rPr>
        <w:t>True +ve /False +ve: The sum of True +ve and False +ve must equate to the number of children seen</w:t>
      </w:r>
      <w:r w:rsidRPr="00CD2EBF">
        <w:rPr>
          <w:rFonts w:asciiTheme="majorHAnsi" w:eastAsia="Calibri" w:hAnsiTheme="majorHAnsi" w:cstheme="majorHAnsi"/>
        </w:rPr>
        <w:t xml:space="preserve">, after </w:t>
      </w:r>
      <w:r w:rsidRPr="00CD2EBF">
        <w:rPr>
          <w:rFonts w:asciiTheme="majorHAnsi" w:eastAsia="Calibri" w:hAnsiTheme="majorHAnsi" w:cstheme="majorHAnsi"/>
          <w:color w:val="000000"/>
        </w:rPr>
        <w:t xml:space="preserve">referral </w:t>
      </w:r>
      <w:r w:rsidR="005B3EDE">
        <w:rPr>
          <w:rFonts w:asciiTheme="majorHAnsi" w:eastAsia="Calibri" w:hAnsiTheme="majorHAnsi" w:cstheme="majorHAnsi"/>
          <w:color w:val="000000"/>
        </w:rPr>
        <w:t>to</w:t>
      </w:r>
      <w:r w:rsidRPr="00CD2EBF">
        <w:rPr>
          <w:rFonts w:asciiTheme="majorHAnsi" w:eastAsia="Calibri" w:hAnsiTheme="majorHAnsi" w:cstheme="majorHAnsi"/>
          <w:color w:val="000000"/>
        </w:rPr>
        <w:t xml:space="preserve"> diagnostic testing. </w:t>
      </w:r>
    </w:p>
    <w:p w14:paraId="6319B501" w14:textId="77777777" w:rsidR="00A33A2C" w:rsidRPr="00CD2EBF" w:rsidRDefault="00A33A2C" w:rsidP="00CD2EBF">
      <w:pPr>
        <w:pBdr>
          <w:top w:val="nil"/>
          <w:left w:val="nil"/>
          <w:bottom w:val="nil"/>
          <w:right w:val="nil"/>
          <w:between w:val="nil"/>
        </w:pBdr>
        <w:spacing w:line="360" w:lineRule="auto"/>
        <w:ind w:left="720"/>
        <w:jc w:val="both"/>
        <w:rPr>
          <w:rFonts w:asciiTheme="majorHAnsi" w:eastAsia="Calibri" w:hAnsiTheme="majorHAnsi" w:cstheme="majorHAnsi"/>
          <w:color w:val="000000"/>
        </w:rPr>
      </w:pPr>
    </w:p>
    <w:p w14:paraId="39FF61AB" w14:textId="704AFD18" w:rsidR="00A33A2C" w:rsidRPr="00CD2EBF" w:rsidRDefault="00C746BE" w:rsidP="00CD2EBF">
      <w:pPr>
        <w:pBdr>
          <w:top w:val="nil"/>
          <w:left w:val="nil"/>
          <w:bottom w:val="nil"/>
          <w:right w:val="nil"/>
          <w:between w:val="nil"/>
        </w:pBdr>
        <w:spacing w:line="360" w:lineRule="auto"/>
        <w:jc w:val="both"/>
        <w:rPr>
          <w:rFonts w:asciiTheme="majorHAnsi" w:eastAsia="Calibri" w:hAnsiTheme="majorHAnsi" w:cstheme="majorHAnsi"/>
          <w:color w:val="000000"/>
        </w:rPr>
      </w:pPr>
      <w:r w:rsidRPr="00CD2EBF">
        <w:rPr>
          <w:rFonts w:asciiTheme="majorHAnsi" w:eastAsia="Calibri" w:hAnsiTheme="majorHAnsi" w:cstheme="majorHAnsi"/>
          <w:color w:val="000000"/>
        </w:rPr>
        <w:t xml:space="preserve">Sites were excluded on an individual basis, only if they provided inaccurate data at each point. For example, a site could be excluded for not providing ‘accurate’ referral reasons data, but could still be included in the initial outcomes and True +ve/False +ve analysis – if the data at these points was deemed ‘accurate’. </w:t>
      </w:r>
      <w:r w:rsidRPr="00CD2EBF">
        <w:rPr>
          <w:rFonts w:asciiTheme="majorHAnsi" w:eastAsia="Calibri" w:hAnsiTheme="majorHAnsi" w:cstheme="majorHAnsi"/>
        </w:rPr>
        <w:t xml:space="preserve">In total </w:t>
      </w:r>
      <w:r w:rsidR="0039757B" w:rsidRPr="00CD2EBF">
        <w:rPr>
          <w:rFonts w:asciiTheme="majorHAnsi" w:eastAsia="Calibri" w:hAnsiTheme="majorHAnsi" w:cstheme="majorHAnsi"/>
        </w:rPr>
        <w:t>two</w:t>
      </w:r>
      <w:r w:rsidRPr="00CD2EBF">
        <w:rPr>
          <w:rFonts w:asciiTheme="majorHAnsi" w:eastAsia="Calibri" w:hAnsiTheme="majorHAnsi" w:cstheme="majorHAnsi"/>
        </w:rPr>
        <w:t xml:space="preserve"> sites were removed from the screening outcome data analysis for not providing information pertaining to the number of children screened. </w:t>
      </w:r>
      <w:r w:rsidR="0039757B" w:rsidRPr="00CD2EBF">
        <w:rPr>
          <w:rFonts w:asciiTheme="majorHAnsi" w:eastAsia="Calibri" w:hAnsiTheme="majorHAnsi" w:cstheme="majorHAnsi"/>
        </w:rPr>
        <w:t>Twenty-six</w:t>
      </w:r>
      <w:r w:rsidRPr="00CD2EBF">
        <w:rPr>
          <w:rFonts w:asciiTheme="majorHAnsi" w:eastAsia="Calibri" w:hAnsiTheme="majorHAnsi" w:cstheme="majorHAnsi"/>
        </w:rPr>
        <w:t xml:space="preserve"> sites remained for further analysis. </w:t>
      </w:r>
      <w:r w:rsidRPr="00CD2EBF">
        <w:rPr>
          <w:rFonts w:asciiTheme="majorHAnsi" w:eastAsia="Calibri" w:hAnsiTheme="majorHAnsi" w:cstheme="majorHAnsi"/>
          <w:color w:val="000000"/>
        </w:rPr>
        <w:t>The purpose of vision screening is to detect cases of reduced vision, in most case</w:t>
      </w:r>
      <w:r w:rsidRPr="00CD2EBF">
        <w:rPr>
          <w:rFonts w:asciiTheme="majorHAnsi" w:eastAsia="Calibri" w:hAnsiTheme="majorHAnsi" w:cstheme="majorHAnsi"/>
        </w:rPr>
        <w:t xml:space="preserve">s due to amblyopia </w:t>
      </w:r>
      <w:r w:rsidRPr="00CD2EBF">
        <w:rPr>
          <w:rFonts w:asciiTheme="majorHAnsi" w:eastAsia="Calibri" w:hAnsiTheme="majorHAnsi" w:cstheme="majorHAnsi"/>
          <w:color w:val="000000"/>
        </w:rPr>
        <w:t xml:space="preserve">related to uncorrected refractive error and hence the need for glasses or presence </w:t>
      </w:r>
      <w:r w:rsidR="0039757B" w:rsidRPr="00CD2EBF">
        <w:rPr>
          <w:rFonts w:asciiTheme="majorHAnsi" w:eastAsia="Calibri" w:hAnsiTheme="majorHAnsi" w:cstheme="majorHAnsi"/>
          <w:color w:val="000000"/>
        </w:rPr>
        <w:t>of strabismus. However, variation still remains on how True</w:t>
      </w:r>
      <w:r w:rsidR="00510FF4">
        <w:rPr>
          <w:rFonts w:asciiTheme="majorHAnsi" w:eastAsia="Calibri" w:hAnsiTheme="majorHAnsi" w:cstheme="majorHAnsi"/>
          <w:color w:val="000000"/>
        </w:rPr>
        <w:t xml:space="preserve"> </w:t>
      </w:r>
      <w:r w:rsidR="0039757B" w:rsidRPr="00CD2EBF">
        <w:rPr>
          <w:rFonts w:asciiTheme="majorHAnsi" w:eastAsia="Calibri" w:hAnsiTheme="majorHAnsi" w:cstheme="majorHAnsi"/>
          <w:color w:val="000000"/>
        </w:rPr>
        <w:t>+ve is measured. As with the previous report (2016-2017), three methods of measuring True</w:t>
      </w:r>
      <w:r w:rsidR="00510FF4">
        <w:rPr>
          <w:rFonts w:asciiTheme="majorHAnsi" w:eastAsia="Calibri" w:hAnsiTheme="majorHAnsi" w:cstheme="majorHAnsi"/>
          <w:color w:val="000000"/>
        </w:rPr>
        <w:t xml:space="preserve"> </w:t>
      </w:r>
      <w:r w:rsidR="0039757B" w:rsidRPr="00CD2EBF">
        <w:rPr>
          <w:rFonts w:asciiTheme="majorHAnsi" w:eastAsia="Calibri" w:hAnsiTheme="majorHAnsi" w:cstheme="majorHAnsi"/>
          <w:color w:val="000000"/>
        </w:rPr>
        <w:t xml:space="preserve">+ve scores were implemented, detailed in Figure A. </w:t>
      </w:r>
    </w:p>
    <w:p w14:paraId="2D9C96B1" w14:textId="45C16780" w:rsidR="00A33A2C" w:rsidRPr="00CD2EBF" w:rsidRDefault="00C746BE" w:rsidP="00CD2EBF">
      <w:pPr>
        <w:pBdr>
          <w:top w:val="nil"/>
          <w:left w:val="nil"/>
          <w:bottom w:val="nil"/>
          <w:right w:val="nil"/>
          <w:between w:val="nil"/>
        </w:pBdr>
        <w:spacing w:line="360" w:lineRule="auto"/>
        <w:jc w:val="both"/>
        <w:rPr>
          <w:rFonts w:asciiTheme="majorHAnsi" w:eastAsia="Calibri" w:hAnsiTheme="majorHAnsi" w:cstheme="majorHAnsi"/>
        </w:rPr>
      </w:pPr>
      <w:r w:rsidRPr="00CD2EBF">
        <w:rPr>
          <w:rFonts w:asciiTheme="majorHAnsi" w:eastAsia="Calibri" w:hAnsiTheme="majorHAnsi" w:cstheme="majorHAnsi"/>
          <w:noProof/>
          <w:lang w:eastAsia="zh-CN"/>
        </w:rPr>
        <mc:AlternateContent>
          <mc:Choice Requires="wps">
            <w:drawing>
              <wp:inline distT="114300" distB="114300" distL="114300" distR="114300" wp14:anchorId="1048C941" wp14:editId="547A9A73">
                <wp:extent cx="5781675" cy="5476875"/>
                <wp:effectExtent l="0" t="0" r="28575" b="28575"/>
                <wp:docPr id="10" name="Rectangle 10"/>
                <wp:cNvGraphicFramePr/>
                <a:graphic xmlns:a="http://schemas.openxmlformats.org/drawingml/2006/main">
                  <a:graphicData uri="http://schemas.microsoft.com/office/word/2010/wordprocessingShape">
                    <wps:wsp>
                      <wps:cNvSpPr/>
                      <wps:spPr>
                        <a:xfrm>
                          <a:off x="0" y="0"/>
                          <a:ext cx="5781675" cy="5476875"/>
                        </a:xfrm>
                        <a:prstGeom prst="rect">
                          <a:avLst/>
                        </a:prstGeom>
                        <a:noFill/>
                        <a:ln w="9525" cap="flat" cmpd="sng">
                          <a:solidFill>
                            <a:srgbClr val="000000"/>
                          </a:solidFill>
                          <a:prstDash val="solid"/>
                          <a:round/>
                          <a:headEnd type="none" w="sm" len="sm"/>
                          <a:tailEnd type="none" w="sm" len="sm"/>
                        </a:ln>
                      </wps:spPr>
                      <wps:txbx>
                        <w:txbxContent>
                          <w:p w14:paraId="1DE183D9" w14:textId="7A6E268F" w:rsidR="00330A02" w:rsidRDefault="00330A02" w:rsidP="00510FF4">
                            <w:pPr>
                              <w:spacing w:line="360" w:lineRule="auto"/>
                              <w:jc w:val="center"/>
                              <w:textDirection w:val="btLr"/>
                            </w:pPr>
                            <w:r>
                              <w:rPr>
                                <w:rFonts w:ascii="Calibri" w:eastAsia="Calibri" w:hAnsi="Calibri" w:cs="Calibri"/>
                                <w:b/>
                                <w:color w:val="000000"/>
                                <w:u w:val="single"/>
                              </w:rPr>
                              <w:t>Figure A</w:t>
                            </w:r>
                          </w:p>
                          <w:p w14:paraId="6F8BCD0F" w14:textId="7F3874E6" w:rsidR="00330A02" w:rsidRDefault="00330A02" w:rsidP="00FA7025">
                            <w:pPr>
                              <w:textDirection w:val="btLr"/>
                            </w:pPr>
                            <w:r>
                              <w:rPr>
                                <w:rFonts w:ascii="Calibri" w:eastAsia="Calibri" w:hAnsi="Calibri" w:cs="Calibri"/>
                                <w:color w:val="000000"/>
                                <w:sz w:val="22"/>
                                <w:u w:val="single"/>
                              </w:rPr>
                              <w:t>Method 1: True positive = Children not discharged following diagnostic assessment</w:t>
                            </w:r>
                          </w:p>
                          <w:p w14:paraId="61469F40" w14:textId="77777777" w:rsidR="00330A02" w:rsidRDefault="00330A02" w:rsidP="00C746BE">
                            <w:pPr>
                              <w:textDirection w:val="btLr"/>
                            </w:pPr>
                          </w:p>
                          <w:p w14:paraId="6D583C2E" w14:textId="77777777" w:rsidR="00330A02" w:rsidRPr="00C21E08" w:rsidRDefault="00330A02" w:rsidP="00C21E08">
                            <w:pPr>
                              <w:pStyle w:val="ListParagraph"/>
                              <w:numPr>
                                <w:ilvl w:val="0"/>
                                <w:numId w:val="13"/>
                              </w:numPr>
                              <w:spacing w:line="360" w:lineRule="auto"/>
                              <w:jc w:val="both"/>
                              <w:textDirection w:val="btLr"/>
                              <w:rPr>
                                <w:sz w:val="22"/>
                              </w:rPr>
                            </w:pPr>
                            <w:r w:rsidRPr="00C21E08">
                              <w:rPr>
                                <w:rFonts w:ascii="Calibri" w:eastAsia="Calibri" w:hAnsi="Calibri" w:cs="Calibri"/>
                                <w:color w:val="000000"/>
                                <w:sz w:val="20"/>
                              </w:rPr>
                              <w:t xml:space="preserve">True +ve was calculated by obtaining the sum of those children who failed screening and were documented in categories 1,2,3,4,5,6,7 and 9 in the ‘initial outcome’ section, out of the total number of children seen (see Appendix 1 for categories). </w:t>
                            </w:r>
                          </w:p>
                          <w:p w14:paraId="6D099A0F" w14:textId="77777777" w:rsidR="00330A02" w:rsidRPr="00C21E08" w:rsidRDefault="00330A02" w:rsidP="00C21E08">
                            <w:pPr>
                              <w:pStyle w:val="ListParagraph"/>
                              <w:numPr>
                                <w:ilvl w:val="0"/>
                                <w:numId w:val="13"/>
                              </w:numPr>
                              <w:spacing w:line="360" w:lineRule="auto"/>
                              <w:jc w:val="both"/>
                              <w:textDirection w:val="btLr"/>
                              <w:rPr>
                                <w:sz w:val="22"/>
                              </w:rPr>
                            </w:pPr>
                            <w:r w:rsidRPr="00C21E08">
                              <w:rPr>
                                <w:rFonts w:ascii="Calibri" w:eastAsia="Calibri" w:hAnsi="Calibri" w:cs="Calibri"/>
                                <w:color w:val="000000"/>
                                <w:sz w:val="20"/>
                              </w:rPr>
                              <w:t xml:space="preserve">False +ve was calculated by obtaining the sum of children who failed screening and were documented in the ‘initial outcome’ category as 8 out of the total number of children seen. </w:t>
                            </w:r>
                          </w:p>
                          <w:p w14:paraId="24681A47" w14:textId="75C48736" w:rsidR="00330A02" w:rsidRDefault="00330A02" w:rsidP="006D6474">
                            <w:pPr>
                              <w:spacing w:line="480" w:lineRule="auto"/>
                              <w:jc w:val="both"/>
                              <w:textDirection w:val="btLr"/>
                            </w:pPr>
                            <w:r>
                              <w:rPr>
                                <w:rFonts w:ascii="Calibri" w:eastAsia="Calibri" w:hAnsi="Calibri" w:cs="Calibri"/>
                                <w:color w:val="000000"/>
                                <w:sz w:val="22"/>
                                <w:u w:val="single"/>
                              </w:rPr>
                              <w:t xml:space="preserve">Method 2: True positive = All with reduced vision at diagnostic assessment &amp; needing treatment </w:t>
                            </w:r>
                          </w:p>
                          <w:p w14:paraId="48C4CDC4" w14:textId="77777777" w:rsidR="00330A02" w:rsidRPr="00C21E08" w:rsidRDefault="00330A02" w:rsidP="00C21E08">
                            <w:pPr>
                              <w:pStyle w:val="ListParagraph"/>
                              <w:numPr>
                                <w:ilvl w:val="0"/>
                                <w:numId w:val="12"/>
                              </w:numPr>
                              <w:spacing w:line="360" w:lineRule="auto"/>
                              <w:jc w:val="both"/>
                              <w:textDirection w:val="btLr"/>
                              <w:rPr>
                                <w:sz w:val="22"/>
                              </w:rPr>
                            </w:pPr>
                            <w:r w:rsidRPr="00C21E08">
                              <w:rPr>
                                <w:rFonts w:ascii="Calibri" w:eastAsia="Calibri" w:hAnsi="Calibri" w:cs="Calibri"/>
                                <w:color w:val="000000"/>
                                <w:sz w:val="20"/>
                              </w:rPr>
                              <w:t xml:space="preserve">True +ve was calculated by obtaining the sum of those children who failed screening and were documented in categories 1, 4, or 7 in the ‘initial outcome’ section out of the total number of children seen. </w:t>
                            </w:r>
                          </w:p>
                          <w:p w14:paraId="4116A5FB" w14:textId="77777777" w:rsidR="00330A02" w:rsidRPr="00C21E08" w:rsidRDefault="00330A02" w:rsidP="00C21E08">
                            <w:pPr>
                              <w:pStyle w:val="ListParagraph"/>
                              <w:numPr>
                                <w:ilvl w:val="0"/>
                                <w:numId w:val="12"/>
                              </w:numPr>
                              <w:spacing w:line="360" w:lineRule="auto"/>
                              <w:jc w:val="both"/>
                              <w:textDirection w:val="btLr"/>
                              <w:rPr>
                                <w:sz w:val="22"/>
                              </w:rPr>
                            </w:pPr>
                            <w:r w:rsidRPr="00C21E08">
                              <w:rPr>
                                <w:rFonts w:ascii="Calibri" w:eastAsia="Calibri" w:hAnsi="Calibri" w:cs="Calibri"/>
                                <w:color w:val="000000"/>
                                <w:sz w:val="20"/>
                              </w:rPr>
                              <w:t>False +ve was calculated by obtaining the sum of children who failed screening and were documented in the ‘initial outcome’ category as either 2, 3, 5, 6, 8, or 9 out of the total number of children seen.</w:t>
                            </w:r>
                          </w:p>
                          <w:p w14:paraId="2E2E7440" w14:textId="79E3AC8B" w:rsidR="00330A02" w:rsidRDefault="00330A02" w:rsidP="00FA7025">
                            <w:pPr>
                              <w:spacing w:line="480" w:lineRule="auto"/>
                              <w:jc w:val="both"/>
                              <w:textDirection w:val="btLr"/>
                            </w:pPr>
                            <w:r>
                              <w:rPr>
                                <w:rFonts w:ascii="Calibri" w:eastAsia="Calibri" w:hAnsi="Calibri" w:cs="Calibri"/>
                                <w:color w:val="000000"/>
                                <w:sz w:val="22"/>
                                <w:u w:val="single"/>
                              </w:rPr>
                              <w:t xml:space="preserve">Method 3: True positive = All children with reduced vision at diagnostic assessment </w:t>
                            </w:r>
                          </w:p>
                          <w:p w14:paraId="6504DE1D" w14:textId="77777777" w:rsidR="00330A02" w:rsidRPr="00C21E08" w:rsidRDefault="00330A02" w:rsidP="00C21E08">
                            <w:pPr>
                              <w:pStyle w:val="ListParagraph"/>
                              <w:numPr>
                                <w:ilvl w:val="0"/>
                                <w:numId w:val="11"/>
                              </w:numPr>
                              <w:spacing w:line="360" w:lineRule="auto"/>
                              <w:jc w:val="both"/>
                              <w:textDirection w:val="btLr"/>
                              <w:rPr>
                                <w:sz w:val="22"/>
                              </w:rPr>
                            </w:pPr>
                            <w:r w:rsidRPr="00C21E08">
                              <w:rPr>
                                <w:rFonts w:ascii="Calibri" w:eastAsia="Calibri" w:hAnsi="Calibri" w:cs="Calibri"/>
                                <w:color w:val="000000"/>
                                <w:sz w:val="20"/>
                              </w:rPr>
                              <w:t xml:space="preserve">True +ve was calculated by obtaining the sum of those children who failed screening and were documented in categories 1,3, 4 &amp; 7 in the ‘initial outcome’ section out of the total number of children seen. </w:t>
                            </w:r>
                          </w:p>
                          <w:p w14:paraId="06C9DD2C" w14:textId="77777777" w:rsidR="00330A02" w:rsidRPr="00C21E08" w:rsidRDefault="00330A02" w:rsidP="00C21E08">
                            <w:pPr>
                              <w:pStyle w:val="ListParagraph"/>
                              <w:numPr>
                                <w:ilvl w:val="0"/>
                                <w:numId w:val="11"/>
                              </w:numPr>
                              <w:spacing w:line="360" w:lineRule="auto"/>
                              <w:jc w:val="both"/>
                              <w:textDirection w:val="btLr"/>
                              <w:rPr>
                                <w:sz w:val="22"/>
                              </w:rPr>
                            </w:pPr>
                            <w:r w:rsidRPr="00C21E08">
                              <w:rPr>
                                <w:rFonts w:ascii="Calibri" w:eastAsia="Calibri" w:hAnsi="Calibri" w:cs="Calibri"/>
                                <w:color w:val="000000"/>
                                <w:sz w:val="20"/>
                              </w:rPr>
                              <w:t>False +ve was calculated by obtaining the sum of children who failed screening and were documented in the ‘initial outcome’ category as either 2, 5, 6, 8, or 9 out of the total number of children seen.</w:t>
                            </w:r>
                          </w:p>
                        </w:txbxContent>
                      </wps:txbx>
                      <wps:bodyPr spcFirstLastPara="1" wrap="square" lIns="91425" tIns="91425" rIns="91425" bIns="91425" anchor="t" anchorCtr="0"/>
                    </wps:wsp>
                  </a:graphicData>
                </a:graphic>
              </wp:inline>
            </w:drawing>
          </mc:Choice>
          <mc:Fallback>
            <w:pict>
              <v:rect w14:anchorId="1048C941" id="Rectangle 10" o:spid="_x0000_s1028" style="width:455.25pt;height:4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" filled="f">
                <v:stroke startarrowwidth="narrow" startarrowlength="short" endarrowwidth="narrow" endarrowlength="short" joinstyle="round"/>
                <v:textbox inset="2.53958mm,2.53958mm,2.53958mm,2.53958mm">
                  <w:txbxContent>
                    <w:p w14:paraId="1DE183D9" w14:textId="7A6E268F" w:rsidR="00330A02" w:rsidRDefault="00330A02" w:rsidP="00510FF4">
                      <w:pPr>
                        <w:spacing w:line="360" w:lineRule="auto"/>
                        <w:jc w:val="center"/>
                        <w:textDirection w:val="btLr"/>
                      </w:pPr>
                      <w:r>
                        <w:rPr>
                          <w:rFonts w:ascii="Calibri" w:eastAsia="Calibri" w:hAnsi="Calibri" w:cs="Calibri"/>
                          <w:b/>
                          <w:color w:val="000000"/>
                          <w:u w:val="single"/>
                        </w:rPr>
                        <w:t>Figure A</w:t>
                      </w:r>
                    </w:p>
                    <w:p w14:paraId="6F8BCD0F" w14:textId="7F3874E6" w:rsidR="00330A02" w:rsidRDefault="00330A02" w:rsidP="00FA7025">
                      <w:pPr>
                        <w:textDirection w:val="btLr"/>
                      </w:pPr>
                      <w:r>
                        <w:rPr>
                          <w:rFonts w:ascii="Calibri" w:eastAsia="Calibri" w:hAnsi="Calibri" w:cs="Calibri"/>
                          <w:color w:val="000000"/>
                          <w:sz w:val="22"/>
                          <w:u w:val="single"/>
                        </w:rPr>
                        <w:t>Method 1: True positive = Children not discharged following diagnostic assessment</w:t>
                      </w:r>
                    </w:p>
                    <w:p w14:paraId="61469F40" w14:textId="77777777" w:rsidR="00330A02" w:rsidRDefault="00330A02" w:rsidP="00C746BE">
                      <w:pPr>
                        <w:textDirection w:val="btLr"/>
                      </w:pPr>
                    </w:p>
                    <w:p w14:paraId="6D583C2E" w14:textId="77777777" w:rsidR="00330A02" w:rsidRPr="00C21E08" w:rsidRDefault="00330A02" w:rsidP="00C21E08">
                      <w:pPr>
                        <w:pStyle w:val="ListParagraph"/>
                        <w:numPr>
                          <w:ilvl w:val="0"/>
                          <w:numId w:val="13"/>
                        </w:numPr>
                        <w:spacing w:line="360" w:lineRule="auto"/>
                        <w:jc w:val="both"/>
                        <w:textDirection w:val="btLr"/>
                        <w:rPr>
                          <w:sz w:val="22"/>
                        </w:rPr>
                      </w:pPr>
                      <w:r w:rsidRPr="00C21E08">
                        <w:rPr>
                          <w:rFonts w:ascii="Calibri" w:eastAsia="Calibri" w:hAnsi="Calibri" w:cs="Calibri"/>
                          <w:color w:val="000000"/>
                          <w:sz w:val="20"/>
                        </w:rPr>
                        <w:t>True +</w:t>
                      </w:r>
                      <w:proofErr w:type="spellStart"/>
                      <w:r w:rsidRPr="00C21E08">
                        <w:rPr>
                          <w:rFonts w:ascii="Calibri" w:eastAsia="Calibri" w:hAnsi="Calibri" w:cs="Calibri"/>
                          <w:color w:val="000000"/>
                          <w:sz w:val="20"/>
                        </w:rPr>
                        <w:t>ve</w:t>
                      </w:r>
                      <w:proofErr w:type="spellEnd"/>
                      <w:r w:rsidRPr="00C21E08">
                        <w:rPr>
                          <w:rFonts w:ascii="Calibri" w:eastAsia="Calibri" w:hAnsi="Calibri" w:cs="Calibri"/>
                          <w:color w:val="000000"/>
                          <w:sz w:val="20"/>
                        </w:rPr>
                        <w:t xml:space="preserve"> was calculated by obtaining the sum of those children who failed screening and were documented in categories 1,2,3,4,5,6,7 and 9 in the ‘initial outcome’ section, out of the total number of children seen (see Appendix 1 for categories). </w:t>
                      </w:r>
                    </w:p>
                    <w:p w14:paraId="6D099A0F" w14:textId="77777777" w:rsidR="00330A02" w:rsidRPr="00C21E08" w:rsidRDefault="00330A02" w:rsidP="00C21E08">
                      <w:pPr>
                        <w:pStyle w:val="ListParagraph"/>
                        <w:numPr>
                          <w:ilvl w:val="0"/>
                          <w:numId w:val="13"/>
                        </w:numPr>
                        <w:spacing w:line="360" w:lineRule="auto"/>
                        <w:jc w:val="both"/>
                        <w:textDirection w:val="btLr"/>
                        <w:rPr>
                          <w:sz w:val="22"/>
                        </w:rPr>
                      </w:pPr>
                      <w:r w:rsidRPr="00C21E08">
                        <w:rPr>
                          <w:rFonts w:ascii="Calibri" w:eastAsia="Calibri" w:hAnsi="Calibri" w:cs="Calibri"/>
                          <w:color w:val="000000"/>
                          <w:sz w:val="20"/>
                        </w:rPr>
                        <w:t>False +</w:t>
                      </w:r>
                      <w:proofErr w:type="spellStart"/>
                      <w:r w:rsidRPr="00C21E08">
                        <w:rPr>
                          <w:rFonts w:ascii="Calibri" w:eastAsia="Calibri" w:hAnsi="Calibri" w:cs="Calibri"/>
                          <w:color w:val="000000"/>
                          <w:sz w:val="20"/>
                        </w:rPr>
                        <w:t>ve</w:t>
                      </w:r>
                      <w:proofErr w:type="spellEnd"/>
                      <w:r w:rsidRPr="00C21E08">
                        <w:rPr>
                          <w:rFonts w:ascii="Calibri" w:eastAsia="Calibri" w:hAnsi="Calibri" w:cs="Calibri"/>
                          <w:color w:val="000000"/>
                          <w:sz w:val="20"/>
                        </w:rPr>
                        <w:t xml:space="preserve"> was calculated by obtaining the sum of children who failed screening and were documented in the ‘initial outcome’ category as 8 out of the total number of children seen. </w:t>
                      </w:r>
                    </w:p>
                    <w:p w14:paraId="24681A47" w14:textId="75C48736" w:rsidR="00330A02" w:rsidRDefault="00330A02" w:rsidP="006D6474">
                      <w:pPr>
                        <w:spacing w:line="480" w:lineRule="auto"/>
                        <w:jc w:val="both"/>
                        <w:textDirection w:val="btLr"/>
                      </w:pPr>
                      <w:r>
                        <w:rPr>
                          <w:rFonts w:ascii="Calibri" w:eastAsia="Calibri" w:hAnsi="Calibri" w:cs="Calibri"/>
                          <w:color w:val="000000"/>
                          <w:sz w:val="22"/>
                          <w:u w:val="single"/>
                        </w:rPr>
                        <w:t xml:space="preserve">Method 2: True positive = All with reduced vision at diagnostic assessment &amp; needing treatment </w:t>
                      </w:r>
                    </w:p>
                    <w:p w14:paraId="48C4CDC4" w14:textId="77777777" w:rsidR="00330A02" w:rsidRPr="00C21E08" w:rsidRDefault="00330A02" w:rsidP="00C21E08">
                      <w:pPr>
                        <w:pStyle w:val="ListParagraph"/>
                        <w:numPr>
                          <w:ilvl w:val="0"/>
                          <w:numId w:val="12"/>
                        </w:numPr>
                        <w:spacing w:line="360" w:lineRule="auto"/>
                        <w:jc w:val="both"/>
                        <w:textDirection w:val="btLr"/>
                        <w:rPr>
                          <w:sz w:val="22"/>
                        </w:rPr>
                      </w:pPr>
                      <w:r w:rsidRPr="00C21E08">
                        <w:rPr>
                          <w:rFonts w:ascii="Calibri" w:eastAsia="Calibri" w:hAnsi="Calibri" w:cs="Calibri"/>
                          <w:color w:val="000000"/>
                          <w:sz w:val="20"/>
                        </w:rPr>
                        <w:t>True +</w:t>
                      </w:r>
                      <w:proofErr w:type="spellStart"/>
                      <w:r w:rsidRPr="00C21E08">
                        <w:rPr>
                          <w:rFonts w:ascii="Calibri" w:eastAsia="Calibri" w:hAnsi="Calibri" w:cs="Calibri"/>
                          <w:color w:val="000000"/>
                          <w:sz w:val="20"/>
                        </w:rPr>
                        <w:t>ve</w:t>
                      </w:r>
                      <w:proofErr w:type="spellEnd"/>
                      <w:r w:rsidRPr="00C21E08">
                        <w:rPr>
                          <w:rFonts w:ascii="Calibri" w:eastAsia="Calibri" w:hAnsi="Calibri" w:cs="Calibri"/>
                          <w:color w:val="000000"/>
                          <w:sz w:val="20"/>
                        </w:rPr>
                        <w:t xml:space="preserve"> was calculated by obtaining the sum of those children who failed screening and were documented in categories 1, 4, or 7 in the ‘initial outcome’ section out of the total number of children seen. </w:t>
                      </w:r>
                    </w:p>
                    <w:p w14:paraId="4116A5FB" w14:textId="77777777" w:rsidR="00330A02" w:rsidRPr="00C21E08" w:rsidRDefault="00330A02" w:rsidP="00C21E08">
                      <w:pPr>
                        <w:pStyle w:val="ListParagraph"/>
                        <w:numPr>
                          <w:ilvl w:val="0"/>
                          <w:numId w:val="12"/>
                        </w:numPr>
                        <w:spacing w:line="360" w:lineRule="auto"/>
                        <w:jc w:val="both"/>
                        <w:textDirection w:val="btLr"/>
                        <w:rPr>
                          <w:sz w:val="22"/>
                        </w:rPr>
                      </w:pPr>
                      <w:r w:rsidRPr="00C21E08">
                        <w:rPr>
                          <w:rFonts w:ascii="Calibri" w:eastAsia="Calibri" w:hAnsi="Calibri" w:cs="Calibri"/>
                          <w:color w:val="000000"/>
                          <w:sz w:val="20"/>
                        </w:rPr>
                        <w:t>False +</w:t>
                      </w:r>
                      <w:proofErr w:type="spellStart"/>
                      <w:r w:rsidRPr="00C21E08">
                        <w:rPr>
                          <w:rFonts w:ascii="Calibri" w:eastAsia="Calibri" w:hAnsi="Calibri" w:cs="Calibri"/>
                          <w:color w:val="000000"/>
                          <w:sz w:val="20"/>
                        </w:rPr>
                        <w:t>ve</w:t>
                      </w:r>
                      <w:proofErr w:type="spellEnd"/>
                      <w:r w:rsidRPr="00C21E08">
                        <w:rPr>
                          <w:rFonts w:ascii="Calibri" w:eastAsia="Calibri" w:hAnsi="Calibri" w:cs="Calibri"/>
                          <w:color w:val="000000"/>
                          <w:sz w:val="20"/>
                        </w:rPr>
                        <w:t xml:space="preserve"> was calculated by obtaining the sum of children who failed screening and were documented in the ‘initial outcome’ category as either 2, 3, 5, 6, 8, or 9 out of the total number of children seen.</w:t>
                      </w:r>
                    </w:p>
                    <w:p w14:paraId="2E2E7440" w14:textId="79E3AC8B" w:rsidR="00330A02" w:rsidRDefault="00330A02" w:rsidP="00FA7025">
                      <w:pPr>
                        <w:spacing w:line="480" w:lineRule="auto"/>
                        <w:jc w:val="both"/>
                        <w:textDirection w:val="btLr"/>
                      </w:pPr>
                      <w:r>
                        <w:rPr>
                          <w:rFonts w:ascii="Calibri" w:eastAsia="Calibri" w:hAnsi="Calibri" w:cs="Calibri"/>
                          <w:color w:val="000000"/>
                          <w:sz w:val="22"/>
                          <w:u w:val="single"/>
                        </w:rPr>
                        <w:t xml:space="preserve">Method 3: True positive = All children with reduced vision at diagnostic assessment </w:t>
                      </w:r>
                    </w:p>
                    <w:p w14:paraId="6504DE1D" w14:textId="77777777" w:rsidR="00330A02" w:rsidRPr="00C21E08" w:rsidRDefault="00330A02" w:rsidP="00C21E08">
                      <w:pPr>
                        <w:pStyle w:val="ListParagraph"/>
                        <w:numPr>
                          <w:ilvl w:val="0"/>
                          <w:numId w:val="11"/>
                        </w:numPr>
                        <w:spacing w:line="360" w:lineRule="auto"/>
                        <w:jc w:val="both"/>
                        <w:textDirection w:val="btLr"/>
                        <w:rPr>
                          <w:sz w:val="22"/>
                        </w:rPr>
                      </w:pPr>
                      <w:r w:rsidRPr="00C21E08">
                        <w:rPr>
                          <w:rFonts w:ascii="Calibri" w:eastAsia="Calibri" w:hAnsi="Calibri" w:cs="Calibri"/>
                          <w:color w:val="000000"/>
                          <w:sz w:val="20"/>
                        </w:rPr>
                        <w:t>True +</w:t>
                      </w:r>
                      <w:proofErr w:type="spellStart"/>
                      <w:r w:rsidRPr="00C21E08">
                        <w:rPr>
                          <w:rFonts w:ascii="Calibri" w:eastAsia="Calibri" w:hAnsi="Calibri" w:cs="Calibri"/>
                          <w:color w:val="000000"/>
                          <w:sz w:val="20"/>
                        </w:rPr>
                        <w:t>ve</w:t>
                      </w:r>
                      <w:proofErr w:type="spellEnd"/>
                      <w:r w:rsidRPr="00C21E08">
                        <w:rPr>
                          <w:rFonts w:ascii="Calibri" w:eastAsia="Calibri" w:hAnsi="Calibri" w:cs="Calibri"/>
                          <w:color w:val="000000"/>
                          <w:sz w:val="20"/>
                        </w:rPr>
                        <w:t xml:space="preserve"> was calculated by obtaining the sum of those children who failed screening and were documented in categories 1,3, 4 &amp; 7 in the ‘initial outcome’ section out of the total number of children seen. </w:t>
                      </w:r>
                    </w:p>
                    <w:p w14:paraId="06C9DD2C" w14:textId="77777777" w:rsidR="00330A02" w:rsidRPr="00C21E08" w:rsidRDefault="00330A02" w:rsidP="00C21E08">
                      <w:pPr>
                        <w:pStyle w:val="ListParagraph"/>
                        <w:numPr>
                          <w:ilvl w:val="0"/>
                          <w:numId w:val="11"/>
                        </w:numPr>
                        <w:spacing w:line="360" w:lineRule="auto"/>
                        <w:jc w:val="both"/>
                        <w:textDirection w:val="btLr"/>
                        <w:rPr>
                          <w:sz w:val="22"/>
                        </w:rPr>
                      </w:pPr>
                      <w:r w:rsidRPr="00C21E08">
                        <w:rPr>
                          <w:rFonts w:ascii="Calibri" w:eastAsia="Calibri" w:hAnsi="Calibri" w:cs="Calibri"/>
                          <w:color w:val="000000"/>
                          <w:sz w:val="20"/>
                        </w:rPr>
                        <w:t>False +</w:t>
                      </w:r>
                      <w:proofErr w:type="spellStart"/>
                      <w:r w:rsidRPr="00C21E08">
                        <w:rPr>
                          <w:rFonts w:ascii="Calibri" w:eastAsia="Calibri" w:hAnsi="Calibri" w:cs="Calibri"/>
                          <w:color w:val="000000"/>
                          <w:sz w:val="20"/>
                        </w:rPr>
                        <w:t>ve</w:t>
                      </w:r>
                      <w:proofErr w:type="spellEnd"/>
                      <w:r w:rsidRPr="00C21E08">
                        <w:rPr>
                          <w:rFonts w:ascii="Calibri" w:eastAsia="Calibri" w:hAnsi="Calibri" w:cs="Calibri"/>
                          <w:color w:val="000000"/>
                          <w:sz w:val="20"/>
                        </w:rPr>
                        <w:t xml:space="preserve"> was calculated by obtaining the sum of children who failed screening and were documented in the ‘initial outcome’ category as either 2, 5, 6, 8, or 9 out of the total number of children seen.</w:t>
                      </w:r>
                    </w:p>
                  </w:txbxContent>
                </v:textbox>
                <w10:anchorlock/>
              </v:rect>
            </w:pict>
          </mc:Fallback>
        </mc:AlternateContent>
      </w:r>
    </w:p>
    <w:p w14:paraId="4969DB4B" w14:textId="77777777" w:rsidR="00510FF4" w:rsidRDefault="00510FF4" w:rsidP="00CD2EBF">
      <w:pPr>
        <w:pBdr>
          <w:top w:val="nil"/>
          <w:left w:val="nil"/>
          <w:bottom w:val="nil"/>
          <w:right w:val="nil"/>
          <w:between w:val="nil"/>
        </w:pBdr>
        <w:spacing w:line="360" w:lineRule="auto"/>
        <w:jc w:val="both"/>
        <w:rPr>
          <w:rFonts w:asciiTheme="majorHAnsi" w:eastAsia="Calibri" w:hAnsiTheme="majorHAnsi" w:cstheme="majorHAnsi"/>
          <w:color w:val="000000"/>
        </w:rPr>
      </w:pPr>
    </w:p>
    <w:p w14:paraId="577078C3" w14:textId="13F1FDC5" w:rsidR="00CD2EBF" w:rsidRPr="00CD2EBF" w:rsidRDefault="00C746BE" w:rsidP="00CD2EBF">
      <w:pPr>
        <w:pBdr>
          <w:top w:val="nil"/>
          <w:left w:val="nil"/>
          <w:bottom w:val="nil"/>
          <w:right w:val="nil"/>
          <w:between w:val="nil"/>
        </w:pBdr>
        <w:spacing w:line="360" w:lineRule="auto"/>
        <w:jc w:val="both"/>
        <w:rPr>
          <w:rFonts w:asciiTheme="majorHAnsi" w:eastAsia="Calibri" w:hAnsiTheme="majorHAnsi" w:cstheme="majorHAnsi"/>
          <w:color w:val="000000"/>
        </w:rPr>
      </w:pPr>
      <w:r w:rsidRPr="00CD2EBF">
        <w:rPr>
          <w:rFonts w:asciiTheme="majorHAnsi" w:eastAsia="Calibri" w:hAnsiTheme="majorHAnsi" w:cstheme="majorHAnsi"/>
          <w:color w:val="000000"/>
        </w:rPr>
        <w:t xml:space="preserve">Screening outcome data was analysed for each site and mean site data was subsequently calculated with ranges shown. The number of children </w:t>
      </w:r>
      <w:r w:rsidR="00510FF4">
        <w:rPr>
          <w:rFonts w:asciiTheme="majorHAnsi" w:eastAsia="Calibri" w:hAnsiTheme="majorHAnsi" w:cstheme="majorHAnsi"/>
          <w:color w:val="000000"/>
        </w:rPr>
        <w:t xml:space="preserve">(n) </w:t>
      </w:r>
      <w:r w:rsidRPr="00CD2EBF">
        <w:rPr>
          <w:rFonts w:asciiTheme="majorHAnsi" w:eastAsia="Calibri" w:hAnsiTheme="majorHAnsi" w:cstheme="majorHAnsi"/>
          <w:color w:val="000000"/>
        </w:rPr>
        <w:t>included in each analysis is detailed to allow for interpretation of data to be in context of the sample size. Total mean values based on all children combined from all sites was also analysed. Statistical analysis was not possible due to limited data.</w:t>
      </w:r>
    </w:p>
    <w:p w14:paraId="49D2A460" w14:textId="1256EA6A" w:rsidR="00CD2EBF" w:rsidRPr="00CD2EBF" w:rsidRDefault="00CD2EBF" w:rsidP="00CD2EBF">
      <w:pPr>
        <w:pBdr>
          <w:top w:val="nil"/>
          <w:left w:val="nil"/>
          <w:bottom w:val="nil"/>
          <w:right w:val="nil"/>
          <w:between w:val="nil"/>
        </w:pBdr>
        <w:spacing w:line="360" w:lineRule="auto"/>
        <w:jc w:val="both"/>
        <w:rPr>
          <w:rFonts w:asciiTheme="majorHAnsi" w:eastAsia="Calibri" w:hAnsiTheme="majorHAnsi" w:cstheme="majorHAnsi"/>
          <w:color w:val="000000"/>
        </w:rPr>
      </w:pPr>
    </w:p>
    <w:p w14:paraId="2B6BAB04" w14:textId="1F122615" w:rsidR="00CD2EBF" w:rsidRPr="00CD2EBF" w:rsidRDefault="00CD2EBF" w:rsidP="00CD2EBF">
      <w:pPr>
        <w:pBdr>
          <w:top w:val="nil"/>
          <w:left w:val="nil"/>
          <w:bottom w:val="nil"/>
          <w:right w:val="nil"/>
          <w:between w:val="nil"/>
        </w:pBdr>
        <w:spacing w:line="360" w:lineRule="auto"/>
        <w:jc w:val="both"/>
        <w:rPr>
          <w:rFonts w:asciiTheme="majorHAnsi" w:eastAsia="Calibri" w:hAnsiTheme="majorHAnsi" w:cstheme="majorHAnsi"/>
          <w:color w:val="000000"/>
        </w:rPr>
      </w:pPr>
    </w:p>
    <w:p w14:paraId="164BC06F" w14:textId="2AF10B68" w:rsidR="00CD2EBF" w:rsidRPr="00CD2EBF" w:rsidRDefault="00CD2EBF" w:rsidP="00CD2EBF">
      <w:pPr>
        <w:pBdr>
          <w:top w:val="nil"/>
          <w:left w:val="nil"/>
          <w:bottom w:val="nil"/>
          <w:right w:val="nil"/>
          <w:between w:val="nil"/>
        </w:pBdr>
        <w:spacing w:line="360" w:lineRule="auto"/>
        <w:jc w:val="both"/>
        <w:rPr>
          <w:rFonts w:asciiTheme="majorHAnsi" w:eastAsia="Calibri" w:hAnsiTheme="majorHAnsi" w:cstheme="majorHAnsi"/>
          <w:color w:val="000000"/>
        </w:rPr>
      </w:pPr>
    </w:p>
    <w:p w14:paraId="7C4F60C1" w14:textId="77777777" w:rsidR="00CD2EBF" w:rsidRPr="00CD2EBF" w:rsidRDefault="00CD2EBF" w:rsidP="00CD2EBF">
      <w:pPr>
        <w:pBdr>
          <w:top w:val="nil"/>
          <w:left w:val="nil"/>
          <w:bottom w:val="nil"/>
          <w:right w:val="nil"/>
          <w:between w:val="nil"/>
        </w:pBdr>
        <w:spacing w:line="360" w:lineRule="auto"/>
        <w:jc w:val="both"/>
        <w:rPr>
          <w:rFonts w:asciiTheme="majorHAnsi" w:eastAsia="Calibri" w:hAnsiTheme="majorHAnsi" w:cstheme="majorHAnsi"/>
          <w:color w:val="000000"/>
        </w:rPr>
      </w:pPr>
    </w:p>
    <w:p w14:paraId="5CFA86A9" w14:textId="77777777" w:rsidR="00CD2EBF" w:rsidRDefault="00CD2EBF">
      <w:pPr>
        <w:rPr>
          <w:rFonts w:asciiTheme="majorHAnsi" w:eastAsia="Calibri" w:hAnsiTheme="majorHAnsi" w:cstheme="majorHAnsi"/>
          <w:b/>
          <w:color w:val="000000"/>
          <w:u w:val="single"/>
        </w:rPr>
      </w:pPr>
      <w:r>
        <w:rPr>
          <w:rFonts w:asciiTheme="majorHAnsi" w:eastAsia="Calibri" w:hAnsiTheme="majorHAnsi" w:cstheme="majorHAnsi"/>
          <w:b/>
          <w:color w:val="000000"/>
          <w:u w:val="single"/>
        </w:rPr>
        <w:br w:type="page"/>
      </w:r>
    </w:p>
    <w:p w14:paraId="3770BC97" w14:textId="54CD11E4" w:rsidR="00A33A2C" w:rsidRPr="00E213A2" w:rsidRDefault="00C746BE" w:rsidP="00CD2EBF">
      <w:pPr>
        <w:pStyle w:val="Heading1"/>
        <w:spacing w:line="360" w:lineRule="auto"/>
        <w:jc w:val="both"/>
        <w:rPr>
          <w:rFonts w:asciiTheme="majorHAnsi" w:eastAsia="Calibri" w:hAnsiTheme="majorHAnsi" w:cstheme="majorHAnsi"/>
          <w:b/>
          <w:color w:val="auto"/>
          <w:sz w:val="24"/>
          <w:szCs w:val="24"/>
          <w:u w:val="single"/>
        </w:rPr>
      </w:pPr>
      <w:bookmarkStart w:id="5" w:name="_Toc5267937"/>
      <w:r w:rsidRPr="00E213A2">
        <w:rPr>
          <w:rFonts w:asciiTheme="majorHAnsi" w:eastAsia="Calibri" w:hAnsiTheme="majorHAnsi" w:cstheme="majorHAnsi"/>
          <w:b/>
          <w:color w:val="auto"/>
          <w:sz w:val="24"/>
          <w:szCs w:val="24"/>
          <w:u w:val="single"/>
        </w:rPr>
        <w:t>Results of Site Data</w:t>
      </w:r>
      <w:bookmarkEnd w:id="5"/>
    </w:p>
    <w:p w14:paraId="3F6B43E0" w14:textId="4E42014A" w:rsidR="00A33A2C" w:rsidRPr="00E213A2" w:rsidRDefault="0039757B" w:rsidP="00AC33DC">
      <w:pPr>
        <w:pBdr>
          <w:top w:val="nil"/>
          <w:left w:val="nil"/>
          <w:bottom w:val="nil"/>
          <w:right w:val="nil"/>
          <w:between w:val="nil"/>
        </w:pBdr>
        <w:spacing w:line="360" w:lineRule="auto"/>
        <w:jc w:val="both"/>
        <w:rPr>
          <w:rFonts w:asciiTheme="majorHAnsi" w:eastAsia="Calibri" w:hAnsiTheme="majorHAnsi" w:cstheme="majorHAnsi"/>
        </w:rPr>
      </w:pPr>
      <w:r w:rsidRPr="00E213A2">
        <w:rPr>
          <w:rFonts w:asciiTheme="majorHAnsi" w:eastAsia="Calibri" w:hAnsiTheme="majorHAnsi" w:cstheme="majorHAnsi"/>
        </w:rPr>
        <w:t>Twenty-</w:t>
      </w:r>
      <w:r w:rsidR="00AC33DC">
        <w:rPr>
          <w:rFonts w:asciiTheme="majorHAnsi" w:eastAsia="Calibri" w:hAnsiTheme="majorHAnsi" w:cstheme="majorHAnsi"/>
        </w:rPr>
        <w:t>eight sites</w:t>
      </w:r>
      <w:r w:rsidR="00E213A2" w:rsidRPr="00E213A2">
        <w:rPr>
          <w:rFonts w:asciiTheme="majorHAnsi" w:eastAsia="Calibri" w:hAnsiTheme="majorHAnsi" w:cstheme="majorHAnsi"/>
        </w:rPr>
        <w:t xml:space="preserve"> responded, of these, twenty-</w:t>
      </w:r>
      <w:r w:rsidR="00AC33DC">
        <w:rPr>
          <w:rFonts w:asciiTheme="majorHAnsi" w:eastAsia="Calibri" w:hAnsiTheme="majorHAnsi" w:cstheme="majorHAnsi"/>
        </w:rPr>
        <w:t>seven</w:t>
      </w:r>
      <w:r w:rsidR="00E213A2" w:rsidRPr="00E213A2">
        <w:rPr>
          <w:rFonts w:asciiTheme="majorHAnsi" w:eastAsia="Calibri" w:hAnsiTheme="majorHAnsi" w:cstheme="majorHAnsi"/>
        </w:rPr>
        <w:t xml:space="preserve"> sites provided site data</w:t>
      </w:r>
      <w:r w:rsidR="00AC33DC">
        <w:rPr>
          <w:rFonts w:asciiTheme="majorHAnsi" w:eastAsia="Calibri" w:hAnsiTheme="majorHAnsi" w:cstheme="majorHAnsi"/>
        </w:rPr>
        <w:t xml:space="preserve"> (n=</w:t>
      </w:r>
      <w:r w:rsidR="00AC33DC" w:rsidRPr="00AC33DC">
        <w:rPr>
          <w:rFonts w:asciiTheme="majorHAnsi" w:eastAsia="Calibri" w:hAnsiTheme="majorHAnsi" w:cstheme="majorHAnsi"/>
        </w:rPr>
        <w:t>107,931</w:t>
      </w:r>
      <w:r w:rsidR="00AC33DC">
        <w:rPr>
          <w:rFonts w:asciiTheme="majorHAnsi" w:eastAsia="Calibri" w:hAnsiTheme="majorHAnsi" w:cstheme="majorHAnsi"/>
        </w:rPr>
        <w:t xml:space="preserve"> children screened)</w:t>
      </w:r>
      <w:r w:rsidR="00C746BE" w:rsidRPr="00E213A2">
        <w:rPr>
          <w:rFonts w:asciiTheme="majorHAnsi" w:eastAsia="Calibri" w:hAnsiTheme="majorHAnsi" w:cstheme="majorHAnsi"/>
        </w:rPr>
        <w:t xml:space="preserve">. </w:t>
      </w:r>
      <w:r w:rsidR="00510FF4">
        <w:rPr>
          <w:rFonts w:asciiTheme="majorHAnsi" w:eastAsia="Calibri" w:hAnsiTheme="majorHAnsi" w:cstheme="majorHAnsi"/>
        </w:rPr>
        <w:t xml:space="preserve">One site provided site data only and therefore the number of children screened in that area is unknown. </w:t>
      </w:r>
      <w:r w:rsidR="00C746BE" w:rsidRPr="00E213A2">
        <w:rPr>
          <w:rFonts w:asciiTheme="majorHAnsi" w:eastAsia="Calibri" w:hAnsiTheme="majorHAnsi" w:cstheme="majorHAnsi"/>
        </w:rPr>
        <w:t>Therefore, in the following tables, although the number of sites that carried out screening is accurate, the value shown for number o</w:t>
      </w:r>
      <w:r w:rsidRPr="00E213A2">
        <w:rPr>
          <w:rFonts w:asciiTheme="majorHAnsi" w:eastAsia="Calibri" w:hAnsiTheme="majorHAnsi" w:cstheme="majorHAnsi"/>
        </w:rPr>
        <w:t>f children screened is not the t</w:t>
      </w:r>
      <w:r w:rsidR="00C746BE" w:rsidRPr="00E213A2">
        <w:rPr>
          <w:rFonts w:asciiTheme="majorHAnsi" w:eastAsia="Calibri" w:hAnsiTheme="majorHAnsi" w:cstheme="majorHAnsi"/>
        </w:rPr>
        <w:t>rue total</w:t>
      </w:r>
      <w:r w:rsidRPr="00E213A2">
        <w:rPr>
          <w:rFonts w:asciiTheme="majorHAnsi" w:eastAsia="Calibri" w:hAnsiTheme="majorHAnsi" w:cstheme="majorHAnsi"/>
        </w:rPr>
        <w:t>,</w:t>
      </w:r>
      <w:r w:rsidR="00C746BE" w:rsidRPr="00E213A2">
        <w:rPr>
          <w:rFonts w:asciiTheme="majorHAnsi" w:eastAsia="Calibri" w:hAnsiTheme="majorHAnsi" w:cstheme="majorHAnsi"/>
        </w:rPr>
        <w:t xml:space="preserve"> but gives an indication of the scale of numbers involved in each process. </w:t>
      </w:r>
    </w:p>
    <w:p w14:paraId="3150EAF8" w14:textId="77777777" w:rsidR="00CD2EBF" w:rsidRPr="0070499F" w:rsidRDefault="00CD2EBF" w:rsidP="00AC33DC">
      <w:pPr>
        <w:pBdr>
          <w:top w:val="nil"/>
          <w:left w:val="nil"/>
          <w:bottom w:val="nil"/>
          <w:right w:val="nil"/>
          <w:between w:val="nil"/>
        </w:pBdr>
        <w:spacing w:line="360" w:lineRule="auto"/>
        <w:jc w:val="both"/>
        <w:rPr>
          <w:rFonts w:asciiTheme="majorHAnsi" w:eastAsia="Calibri" w:hAnsiTheme="majorHAnsi" w:cstheme="majorHAnsi"/>
          <w:color w:val="FF0000"/>
        </w:rPr>
      </w:pPr>
    </w:p>
    <w:p w14:paraId="54DC282C" w14:textId="5F4528CA" w:rsidR="00A33A2C" w:rsidRPr="00AC33DC" w:rsidRDefault="00C746BE" w:rsidP="00CD2EBF">
      <w:pPr>
        <w:spacing w:line="360" w:lineRule="auto"/>
        <w:jc w:val="both"/>
        <w:rPr>
          <w:rFonts w:asciiTheme="majorHAnsi" w:hAnsiTheme="majorHAnsi" w:cstheme="majorHAnsi"/>
          <w:b/>
        </w:rPr>
      </w:pPr>
      <w:r w:rsidRPr="00AC33DC">
        <w:rPr>
          <w:rFonts w:asciiTheme="majorHAnsi" w:hAnsiTheme="majorHAnsi" w:cstheme="majorHAnsi"/>
          <w:b/>
        </w:rPr>
        <w:t>The area specific consent policy:</w:t>
      </w:r>
    </w:p>
    <w:tbl>
      <w:tblPr>
        <w:tblStyle w:val="a"/>
        <w:tblW w:w="9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329"/>
        <w:gridCol w:w="2320"/>
        <w:gridCol w:w="2284"/>
        <w:gridCol w:w="2083"/>
      </w:tblGrid>
      <w:tr w:rsidR="00AC33DC" w:rsidRPr="00AC33DC" w14:paraId="68638B2A" w14:textId="77777777" w:rsidTr="009608B9">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2329" w:type="dxa"/>
            <w:shd w:val="clear" w:color="auto" w:fill="auto"/>
          </w:tcPr>
          <w:p w14:paraId="1CFE06DD" w14:textId="77777777" w:rsidR="00A33A2C" w:rsidRPr="00AC33DC" w:rsidRDefault="00C746BE" w:rsidP="00CD2EBF">
            <w:pPr>
              <w:pBdr>
                <w:top w:val="nil"/>
                <w:left w:val="nil"/>
                <w:bottom w:val="nil"/>
                <w:right w:val="nil"/>
                <w:between w:val="nil"/>
              </w:pBdr>
              <w:spacing w:line="360" w:lineRule="auto"/>
              <w:jc w:val="both"/>
              <w:rPr>
                <w:rFonts w:asciiTheme="majorHAnsi" w:eastAsia="Calibri" w:hAnsiTheme="majorHAnsi" w:cstheme="majorHAnsi"/>
                <w:sz w:val="24"/>
                <w:szCs w:val="24"/>
              </w:rPr>
            </w:pPr>
            <w:r w:rsidRPr="00AC33DC">
              <w:rPr>
                <w:rFonts w:asciiTheme="majorHAnsi" w:eastAsia="Calibri" w:hAnsiTheme="majorHAnsi" w:cstheme="majorHAnsi"/>
                <w:sz w:val="24"/>
                <w:szCs w:val="24"/>
              </w:rPr>
              <w:t>Table 1</w:t>
            </w:r>
          </w:p>
        </w:tc>
        <w:tc>
          <w:tcPr>
            <w:tcW w:w="2320" w:type="dxa"/>
            <w:shd w:val="clear" w:color="auto" w:fill="auto"/>
          </w:tcPr>
          <w:p w14:paraId="585A0ED2"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Opt-out</w:t>
            </w:r>
          </w:p>
        </w:tc>
        <w:tc>
          <w:tcPr>
            <w:tcW w:w="2284" w:type="dxa"/>
            <w:shd w:val="clear" w:color="auto" w:fill="auto"/>
          </w:tcPr>
          <w:p w14:paraId="11F77385"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Opt-in</w:t>
            </w:r>
          </w:p>
        </w:tc>
        <w:tc>
          <w:tcPr>
            <w:tcW w:w="2083" w:type="dxa"/>
            <w:shd w:val="clear" w:color="auto" w:fill="auto"/>
          </w:tcPr>
          <w:p w14:paraId="5D177800"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Overall</w:t>
            </w:r>
          </w:p>
        </w:tc>
      </w:tr>
      <w:tr w:rsidR="00AC33DC" w:rsidRPr="00AC33DC" w14:paraId="1732532B" w14:textId="77777777" w:rsidTr="009608B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29" w:type="dxa"/>
            <w:shd w:val="clear" w:color="auto" w:fill="auto"/>
          </w:tcPr>
          <w:p w14:paraId="4DDEAB11" w14:textId="77777777" w:rsidR="00A33A2C" w:rsidRPr="00AC33DC" w:rsidRDefault="00C746BE" w:rsidP="009608B9">
            <w:pPr>
              <w:pBdr>
                <w:top w:val="nil"/>
                <w:left w:val="nil"/>
                <w:bottom w:val="nil"/>
                <w:right w:val="nil"/>
                <w:between w:val="nil"/>
              </w:pBdr>
              <w:spacing w:line="360" w:lineRule="auto"/>
              <w:jc w:val="left"/>
              <w:rPr>
                <w:rFonts w:asciiTheme="majorHAnsi" w:eastAsia="Calibri" w:hAnsiTheme="majorHAnsi" w:cstheme="majorHAnsi"/>
                <w:sz w:val="24"/>
                <w:szCs w:val="24"/>
              </w:rPr>
            </w:pPr>
            <w:r w:rsidRPr="00AC33DC">
              <w:rPr>
                <w:rFonts w:asciiTheme="majorHAnsi" w:eastAsia="Calibri" w:hAnsiTheme="majorHAnsi" w:cstheme="majorHAnsi"/>
                <w:i w:val="0"/>
                <w:sz w:val="24"/>
                <w:szCs w:val="24"/>
              </w:rPr>
              <w:t>Number of Sites</w:t>
            </w:r>
          </w:p>
        </w:tc>
        <w:tc>
          <w:tcPr>
            <w:tcW w:w="2320" w:type="dxa"/>
            <w:shd w:val="clear" w:color="auto" w:fill="auto"/>
          </w:tcPr>
          <w:p w14:paraId="725578B9" w14:textId="0BE9D45C" w:rsidR="00A33A2C" w:rsidRPr="00AC33DC" w:rsidRDefault="00AC33DC"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26</w:t>
            </w:r>
          </w:p>
        </w:tc>
        <w:tc>
          <w:tcPr>
            <w:tcW w:w="2284" w:type="dxa"/>
            <w:shd w:val="clear" w:color="auto" w:fill="auto"/>
          </w:tcPr>
          <w:p w14:paraId="54055155" w14:textId="2C3F69D3" w:rsidR="00A33A2C" w:rsidRPr="00AC33DC" w:rsidRDefault="003421B2"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1</w:t>
            </w:r>
          </w:p>
        </w:tc>
        <w:tc>
          <w:tcPr>
            <w:tcW w:w="2083" w:type="dxa"/>
            <w:shd w:val="clear" w:color="auto" w:fill="auto"/>
          </w:tcPr>
          <w:p w14:paraId="6B0E1B18" w14:textId="5562E2BD" w:rsidR="00A33A2C" w:rsidRPr="00AC33DC" w:rsidRDefault="0039757B"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2</w:t>
            </w:r>
            <w:r w:rsidR="003421B2" w:rsidRPr="00AC33DC">
              <w:rPr>
                <w:rFonts w:asciiTheme="majorHAnsi" w:eastAsia="Calibri" w:hAnsiTheme="majorHAnsi" w:cstheme="majorHAnsi"/>
                <w:sz w:val="24"/>
                <w:szCs w:val="24"/>
              </w:rPr>
              <w:t>7</w:t>
            </w:r>
          </w:p>
        </w:tc>
      </w:tr>
      <w:tr w:rsidR="00AC33DC" w:rsidRPr="00AC33DC" w14:paraId="2214004B" w14:textId="77777777" w:rsidTr="009608B9">
        <w:trPr>
          <w:trHeight w:val="540"/>
        </w:trPr>
        <w:tc>
          <w:tcPr>
            <w:cnfStyle w:val="001000000000" w:firstRow="0" w:lastRow="0" w:firstColumn="1" w:lastColumn="0" w:oddVBand="0" w:evenVBand="0" w:oddHBand="0" w:evenHBand="0" w:firstRowFirstColumn="0" w:firstRowLastColumn="0" w:lastRowFirstColumn="0" w:lastRowLastColumn="0"/>
            <w:tcW w:w="2329" w:type="dxa"/>
            <w:shd w:val="clear" w:color="auto" w:fill="auto"/>
          </w:tcPr>
          <w:p w14:paraId="00AD5E62" w14:textId="7296544A" w:rsidR="003421B2" w:rsidRPr="00AC33DC" w:rsidRDefault="003421B2" w:rsidP="009608B9">
            <w:pPr>
              <w:pBdr>
                <w:top w:val="nil"/>
                <w:left w:val="nil"/>
                <w:bottom w:val="nil"/>
                <w:right w:val="nil"/>
                <w:between w:val="nil"/>
              </w:pBdr>
              <w:spacing w:line="360" w:lineRule="auto"/>
              <w:jc w:val="left"/>
              <w:rPr>
                <w:rFonts w:asciiTheme="majorHAnsi" w:eastAsia="Calibri" w:hAnsiTheme="majorHAnsi" w:cstheme="majorHAnsi"/>
                <w:sz w:val="24"/>
                <w:szCs w:val="24"/>
              </w:rPr>
            </w:pPr>
            <w:r w:rsidRPr="00AC33DC">
              <w:rPr>
                <w:rFonts w:asciiTheme="majorHAnsi" w:eastAsia="Calibri" w:hAnsiTheme="majorHAnsi" w:cstheme="majorHAnsi"/>
                <w:i w:val="0"/>
                <w:sz w:val="24"/>
                <w:szCs w:val="24"/>
              </w:rPr>
              <w:t>Number of Children</w:t>
            </w:r>
          </w:p>
        </w:tc>
        <w:tc>
          <w:tcPr>
            <w:tcW w:w="2320" w:type="dxa"/>
            <w:shd w:val="clear" w:color="auto" w:fill="auto"/>
          </w:tcPr>
          <w:p w14:paraId="160A8D34" w14:textId="4714D1D1" w:rsidR="003421B2" w:rsidRPr="00AC33DC" w:rsidRDefault="00AC33DC"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107,931</w:t>
            </w:r>
          </w:p>
        </w:tc>
        <w:tc>
          <w:tcPr>
            <w:tcW w:w="2284" w:type="dxa"/>
            <w:shd w:val="clear" w:color="auto" w:fill="auto"/>
          </w:tcPr>
          <w:p w14:paraId="2DD7AED4" w14:textId="20FFC495" w:rsidR="003421B2" w:rsidRPr="00AC33DC" w:rsidRDefault="00CB4D10"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unknown</w:t>
            </w:r>
          </w:p>
        </w:tc>
        <w:tc>
          <w:tcPr>
            <w:tcW w:w="2083" w:type="dxa"/>
            <w:shd w:val="clear" w:color="auto" w:fill="auto"/>
          </w:tcPr>
          <w:p w14:paraId="465ABD11" w14:textId="17A83DC9" w:rsidR="003421B2" w:rsidRPr="00AC33DC" w:rsidRDefault="00AC33DC"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107,931</w:t>
            </w:r>
          </w:p>
        </w:tc>
      </w:tr>
    </w:tbl>
    <w:p w14:paraId="099B7370" w14:textId="6596A624" w:rsidR="00A33A2C" w:rsidRPr="00AC33DC" w:rsidRDefault="00A33A2C" w:rsidP="00CD2EBF">
      <w:pPr>
        <w:pBdr>
          <w:top w:val="nil"/>
          <w:left w:val="nil"/>
          <w:bottom w:val="nil"/>
          <w:right w:val="nil"/>
          <w:between w:val="nil"/>
        </w:pBdr>
        <w:spacing w:line="360" w:lineRule="auto"/>
        <w:jc w:val="both"/>
        <w:rPr>
          <w:rFonts w:asciiTheme="majorHAnsi" w:eastAsia="Calibri" w:hAnsiTheme="majorHAnsi" w:cstheme="majorHAnsi"/>
          <w:b/>
        </w:rPr>
      </w:pPr>
    </w:p>
    <w:p w14:paraId="7272E4ED" w14:textId="46E1A132" w:rsidR="00A33A2C" w:rsidRPr="00AC33DC" w:rsidRDefault="00C746BE" w:rsidP="00CD2EBF">
      <w:pPr>
        <w:spacing w:line="360" w:lineRule="auto"/>
        <w:jc w:val="both"/>
        <w:rPr>
          <w:rFonts w:asciiTheme="majorHAnsi" w:hAnsiTheme="majorHAnsi" w:cstheme="majorHAnsi"/>
          <w:b/>
        </w:rPr>
      </w:pPr>
      <w:r w:rsidRPr="00AC33DC">
        <w:rPr>
          <w:rFonts w:asciiTheme="majorHAnsi" w:hAnsiTheme="majorHAnsi" w:cstheme="majorHAnsi"/>
          <w:b/>
        </w:rPr>
        <w:t>The age at which screening was delivered:</w:t>
      </w:r>
    </w:p>
    <w:p w14:paraId="58F1D9DF" w14:textId="7DFA7819" w:rsidR="00C746BE" w:rsidRPr="00AC33DC" w:rsidRDefault="00C746BE" w:rsidP="00CD2EBF">
      <w:pPr>
        <w:pBdr>
          <w:top w:val="nil"/>
          <w:left w:val="nil"/>
          <w:bottom w:val="nil"/>
          <w:right w:val="nil"/>
          <w:between w:val="nil"/>
        </w:pBdr>
        <w:spacing w:line="360" w:lineRule="auto"/>
        <w:jc w:val="both"/>
        <w:rPr>
          <w:rFonts w:asciiTheme="majorHAnsi" w:eastAsia="Calibri" w:hAnsiTheme="majorHAnsi" w:cstheme="majorHAnsi"/>
          <w:i/>
        </w:rPr>
      </w:pPr>
      <w:r w:rsidRPr="00AC33DC">
        <w:rPr>
          <w:rFonts w:asciiTheme="majorHAnsi" w:eastAsia="Calibri" w:hAnsiTheme="majorHAnsi" w:cstheme="majorHAnsi"/>
          <w:i/>
        </w:rPr>
        <w:t xml:space="preserve">Other was detailed as aged 40-44 </w:t>
      </w:r>
      <w:r w:rsidR="002068DD" w:rsidRPr="00AC33DC">
        <w:rPr>
          <w:rFonts w:asciiTheme="majorHAnsi" w:eastAsia="Calibri" w:hAnsiTheme="majorHAnsi" w:cstheme="majorHAnsi"/>
          <w:i/>
        </w:rPr>
        <w:t>months</w:t>
      </w:r>
      <w:r w:rsidRPr="00AC33DC">
        <w:rPr>
          <w:rFonts w:asciiTheme="majorHAnsi" w:eastAsia="Calibri" w:hAnsiTheme="majorHAnsi" w:cstheme="majorHAnsi"/>
          <w:i/>
        </w:rPr>
        <w:t xml:space="preserve"> of age. </w:t>
      </w:r>
    </w:p>
    <w:tbl>
      <w:tblPr>
        <w:tblStyle w:val="a0"/>
        <w:tblW w:w="9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54"/>
        <w:gridCol w:w="2254"/>
        <w:gridCol w:w="2254"/>
        <w:gridCol w:w="2254"/>
      </w:tblGrid>
      <w:tr w:rsidR="00AC33DC" w:rsidRPr="00AC33DC" w14:paraId="4B591977" w14:textId="77777777" w:rsidTr="009608B9">
        <w:trPr>
          <w:cnfStyle w:val="100000000000" w:firstRow="1" w:lastRow="0" w:firstColumn="0" w:lastColumn="0" w:oddVBand="0" w:evenVBand="0" w:oddHBand="0" w:evenHBand="0" w:firstRowFirstColumn="0" w:firstRowLastColumn="0" w:lastRowFirstColumn="0" w:lastRowLastColumn="0"/>
          <w:trHeight w:val="460"/>
        </w:trPr>
        <w:tc>
          <w:tcPr>
            <w:cnfStyle w:val="001000000100" w:firstRow="0" w:lastRow="0" w:firstColumn="1" w:lastColumn="0" w:oddVBand="0" w:evenVBand="0" w:oddHBand="0" w:evenHBand="0" w:firstRowFirstColumn="1" w:firstRowLastColumn="0" w:lastRowFirstColumn="0" w:lastRowLastColumn="0"/>
            <w:tcW w:w="2254" w:type="dxa"/>
            <w:shd w:val="clear" w:color="auto" w:fill="auto"/>
          </w:tcPr>
          <w:p w14:paraId="3CC5462B" w14:textId="77777777" w:rsidR="00A33A2C" w:rsidRPr="00AC33DC" w:rsidRDefault="00C746BE" w:rsidP="00CD2EBF">
            <w:pPr>
              <w:pBdr>
                <w:top w:val="nil"/>
                <w:left w:val="nil"/>
                <w:bottom w:val="nil"/>
                <w:right w:val="nil"/>
                <w:between w:val="nil"/>
              </w:pBdr>
              <w:spacing w:line="360" w:lineRule="auto"/>
              <w:jc w:val="both"/>
              <w:rPr>
                <w:rFonts w:asciiTheme="majorHAnsi" w:eastAsia="Calibri" w:hAnsiTheme="majorHAnsi" w:cstheme="majorHAnsi"/>
                <w:sz w:val="24"/>
                <w:szCs w:val="24"/>
              </w:rPr>
            </w:pPr>
            <w:r w:rsidRPr="00AC33DC">
              <w:rPr>
                <w:rFonts w:asciiTheme="majorHAnsi" w:eastAsia="Calibri" w:hAnsiTheme="majorHAnsi" w:cstheme="majorHAnsi"/>
                <w:sz w:val="24"/>
                <w:szCs w:val="24"/>
              </w:rPr>
              <w:t>Table 2</w:t>
            </w:r>
          </w:p>
        </w:tc>
        <w:tc>
          <w:tcPr>
            <w:tcW w:w="2254" w:type="dxa"/>
            <w:shd w:val="clear" w:color="auto" w:fill="auto"/>
          </w:tcPr>
          <w:p w14:paraId="7721B303"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4-5 years</w:t>
            </w:r>
          </w:p>
        </w:tc>
        <w:tc>
          <w:tcPr>
            <w:tcW w:w="2254" w:type="dxa"/>
            <w:shd w:val="clear" w:color="auto" w:fill="auto"/>
          </w:tcPr>
          <w:p w14:paraId="62DD80A9"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Other</w:t>
            </w:r>
          </w:p>
        </w:tc>
        <w:tc>
          <w:tcPr>
            <w:tcW w:w="2254" w:type="dxa"/>
            <w:shd w:val="clear" w:color="auto" w:fill="auto"/>
          </w:tcPr>
          <w:p w14:paraId="669DB5EC"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Overall</w:t>
            </w:r>
          </w:p>
        </w:tc>
      </w:tr>
      <w:tr w:rsidR="00AC33DC" w:rsidRPr="00AC33DC" w14:paraId="638CC505" w14:textId="77777777" w:rsidTr="009608B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3432D84D" w14:textId="77777777" w:rsidR="00A33A2C" w:rsidRPr="00AC33DC" w:rsidRDefault="00C746BE" w:rsidP="009608B9">
            <w:pPr>
              <w:pBdr>
                <w:top w:val="nil"/>
                <w:left w:val="nil"/>
                <w:bottom w:val="nil"/>
                <w:right w:val="nil"/>
                <w:between w:val="nil"/>
              </w:pBdr>
              <w:spacing w:line="360" w:lineRule="auto"/>
              <w:jc w:val="left"/>
              <w:rPr>
                <w:rFonts w:asciiTheme="majorHAnsi" w:eastAsia="Calibri" w:hAnsiTheme="majorHAnsi" w:cstheme="majorHAnsi"/>
                <w:sz w:val="24"/>
                <w:szCs w:val="24"/>
              </w:rPr>
            </w:pPr>
            <w:r w:rsidRPr="00AC33DC">
              <w:rPr>
                <w:rFonts w:asciiTheme="majorHAnsi" w:eastAsia="Calibri" w:hAnsiTheme="majorHAnsi" w:cstheme="majorHAnsi"/>
                <w:i w:val="0"/>
                <w:sz w:val="24"/>
                <w:szCs w:val="24"/>
              </w:rPr>
              <w:t xml:space="preserve">Number of Sites </w:t>
            </w:r>
          </w:p>
        </w:tc>
        <w:tc>
          <w:tcPr>
            <w:tcW w:w="2254" w:type="dxa"/>
            <w:shd w:val="clear" w:color="auto" w:fill="auto"/>
          </w:tcPr>
          <w:p w14:paraId="1DA0D54C" w14:textId="55DFE6D7" w:rsidR="00A33A2C" w:rsidRPr="00AC33DC" w:rsidRDefault="003421B2"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26</w:t>
            </w:r>
          </w:p>
        </w:tc>
        <w:tc>
          <w:tcPr>
            <w:tcW w:w="2254" w:type="dxa"/>
            <w:shd w:val="clear" w:color="auto" w:fill="auto"/>
          </w:tcPr>
          <w:p w14:paraId="3E23777C" w14:textId="77777777" w:rsidR="00A33A2C" w:rsidRPr="00AC33DC" w:rsidRDefault="00C746BE"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1</w:t>
            </w:r>
          </w:p>
        </w:tc>
        <w:tc>
          <w:tcPr>
            <w:tcW w:w="2254" w:type="dxa"/>
            <w:shd w:val="clear" w:color="auto" w:fill="auto"/>
          </w:tcPr>
          <w:p w14:paraId="71ABB6B2" w14:textId="6BECD5CD" w:rsidR="00A33A2C" w:rsidRPr="00AC33DC" w:rsidRDefault="003421B2"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27</w:t>
            </w:r>
          </w:p>
        </w:tc>
      </w:tr>
      <w:tr w:rsidR="00AC33DC" w:rsidRPr="00AC33DC" w14:paraId="240B4132" w14:textId="77777777" w:rsidTr="009608B9">
        <w:trPr>
          <w:trHeight w:val="540"/>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2A6F427C" w14:textId="45F28FEE" w:rsidR="003421B2" w:rsidRPr="00AC33DC" w:rsidRDefault="003421B2" w:rsidP="009608B9">
            <w:pPr>
              <w:pBdr>
                <w:top w:val="nil"/>
                <w:left w:val="nil"/>
                <w:bottom w:val="nil"/>
                <w:right w:val="nil"/>
                <w:between w:val="nil"/>
              </w:pBdr>
              <w:spacing w:line="360" w:lineRule="auto"/>
              <w:jc w:val="left"/>
              <w:rPr>
                <w:rFonts w:asciiTheme="majorHAnsi" w:eastAsia="Calibri" w:hAnsiTheme="majorHAnsi" w:cstheme="majorHAnsi"/>
                <w:sz w:val="24"/>
                <w:szCs w:val="24"/>
              </w:rPr>
            </w:pPr>
            <w:r w:rsidRPr="00AC33DC">
              <w:rPr>
                <w:rFonts w:asciiTheme="majorHAnsi" w:eastAsia="Calibri" w:hAnsiTheme="majorHAnsi" w:cstheme="majorHAnsi"/>
                <w:i w:val="0"/>
                <w:sz w:val="24"/>
                <w:szCs w:val="24"/>
              </w:rPr>
              <w:t>Number of Children</w:t>
            </w:r>
          </w:p>
        </w:tc>
        <w:tc>
          <w:tcPr>
            <w:tcW w:w="2254" w:type="dxa"/>
            <w:shd w:val="clear" w:color="auto" w:fill="auto"/>
          </w:tcPr>
          <w:p w14:paraId="09565795" w14:textId="4040D3BA" w:rsidR="003421B2" w:rsidRPr="00AC33DC" w:rsidRDefault="00AC33DC"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107,931</w:t>
            </w:r>
          </w:p>
        </w:tc>
        <w:tc>
          <w:tcPr>
            <w:tcW w:w="2254" w:type="dxa"/>
            <w:shd w:val="clear" w:color="auto" w:fill="auto"/>
          </w:tcPr>
          <w:p w14:paraId="506A9C03" w14:textId="4CE07C89" w:rsidR="003421B2" w:rsidRPr="00AC33DC" w:rsidRDefault="00CB4D10"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unknown</w:t>
            </w:r>
          </w:p>
        </w:tc>
        <w:tc>
          <w:tcPr>
            <w:tcW w:w="2254" w:type="dxa"/>
            <w:shd w:val="clear" w:color="auto" w:fill="auto"/>
          </w:tcPr>
          <w:p w14:paraId="24EFF15D" w14:textId="595E6B9D" w:rsidR="003421B2" w:rsidRPr="00AC33DC" w:rsidRDefault="00AC33DC"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107,931</w:t>
            </w:r>
          </w:p>
        </w:tc>
      </w:tr>
    </w:tbl>
    <w:p w14:paraId="28C25AD4" w14:textId="3F3B53DE" w:rsidR="00C746BE" w:rsidRPr="0070499F" w:rsidRDefault="00C746BE" w:rsidP="00CD2EBF">
      <w:pPr>
        <w:pStyle w:val="Heading2"/>
        <w:spacing w:line="360" w:lineRule="auto"/>
        <w:jc w:val="both"/>
        <w:rPr>
          <w:rFonts w:asciiTheme="majorHAnsi" w:hAnsiTheme="majorHAnsi" w:cstheme="majorHAnsi"/>
          <w:color w:val="FF0000"/>
          <w:sz w:val="24"/>
          <w:szCs w:val="24"/>
        </w:rPr>
      </w:pPr>
    </w:p>
    <w:p w14:paraId="1CB152BD" w14:textId="6F2458DD" w:rsidR="00A33A2C" w:rsidRPr="00AC33DC" w:rsidRDefault="00C746BE" w:rsidP="00AC33DC">
      <w:pPr>
        <w:spacing w:line="360" w:lineRule="auto"/>
        <w:jc w:val="both"/>
        <w:rPr>
          <w:rFonts w:asciiTheme="majorHAnsi" w:hAnsiTheme="majorHAnsi" w:cstheme="majorHAnsi"/>
          <w:b/>
        </w:rPr>
      </w:pPr>
      <w:r w:rsidRPr="00AC33DC">
        <w:rPr>
          <w:rFonts w:asciiTheme="majorHAnsi" w:hAnsiTheme="majorHAnsi" w:cstheme="majorHAnsi"/>
          <w:b/>
        </w:rPr>
        <w:t xml:space="preserve">The professional by whom screening was delivered: </w:t>
      </w:r>
    </w:p>
    <w:tbl>
      <w:tblPr>
        <w:tblStyle w:val="a1"/>
        <w:tblW w:w="906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909"/>
        <w:gridCol w:w="1464"/>
        <w:gridCol w:w="1207"/>
        <w:gridCol w:w="1147"/>
        <w:gridCol w:w="1029"/>
        <w:gridCol w:w="1306"/>
      </w:tblGrid>
      <w:tr w:rsidR="00AC33DC" w:rsidRPr="00AC33DC" w14:paraId="6C2642B4" w14:textId="77777777" w:rsidTr="009608B9">
        <w:trPr>
          <w:cnfStyle w:val="100000000000" w:firstRow="1" w:lastRow="0" w:firstColumn="0" w:lastColumn="0" w:oddVBand="0" w:evenVBand="0" w:oddHBand="0" w:evenHBand="0" w:firstRowFirstColumn="0" w:firstRowLastColumn="0" w:lastRowFirstColumn="0" w:lastRowLastColumn="0"/>
          <w:trHeight w:val="400"/>
        </w:trPr>
        <w:tc>
          <w:tcPr>
            <w:cnfStyle w:val="001000000100" w:firstRow="0" w:lastRow="0" w:firstColumn="1" w:lastColumn="0" w:oddVBand="0" w:evenVBand="0" w:oddHBand="0" w:evenHBand="0" w:firstRowFirstColumn="1" w:firstRowLastColumn="0" w:lastRowFirstColumn="0" w:lastRowLastColumn="0"/>
            <w:tcW w:w="2909" w:type="dxa"/>
            <w:shd w:val="clear" w:color="auto" w:fill="auto"/>
          </w:tcPr>
          <w:p w14:paraId="59BFCBCA" w14:textId="77777777" w:rsidR="00A33A2C" w:rsidRPr="00AC33DC" w:rsidRDefault="00C746BE" w:rsidP="00CD2EBF">
            <w:pPr>
              <w:pBdr>
                <w:top w:val="nil"/>
                <w:left w:val="nil"/>
                <w:bottom w:val="nil"/>
                <w:right w:val="nil"/>
                <w:between w:val="nil"/>
              </w:pBdr>
              <w:spacing w:line="360" w:lineRule="auto"/>
              <w:jc w:val="both"/>
              <w:rPr>
                <w:rFonts w:asciiTheme="majorHAnsi" w:eastAsia="Calibri" w:hAnsiTheme="majorHAnsi" w:cstheme="majorHAnsi"/>
                <w:sz w:val="24"/>
                <w:szCs w:val="24"/>
              </w:rPr>
            </w:pPr>
            <w:r w:rsidRPr="00AC33DC">
              <w:rPr>
                <w:rFonts w:asciiTheme="majorHAnsi" w:eastAsia="Calibri" w:hAnsiTheme="majorHAnsi" w:cstheme="majorHAnsi"/>
                <w:sz w:val="24"/>
                <w:szCs w:val="24"/>
              </w:rPr>
              <w:t>Table 3</w:t>
            </w:r>
          </w:p>
        </w:tc>
        <w:tc>
          <w:tcPr>
            <w:tcW w:w="1464" w:type="dxa"/>
            <w:shd w:val="clear" w:color="auto" w:fill="auto"/>
          </w:tcPr>
          <w:p w14:paraId="2DF9E7E4"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1</w:t>
            </w:r>
          </w:p>
        </w:tc>
        <w:tc>
          <w:tcPr>
            <w:tcW w:w="1207" w:type="dxa"/>
            <w:shd w:val="clear" w:color="auto" w:fill="auto"/>
          </w:tcPr>
          <w:p w14:paraId="6741D1B2"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2</w:t>
            </w:r>
          </w:p>
        </w:tc>
        <w:tc>
          <w:tcPr>
            <w:tcW w:w="1147" w:type="dxa"/>
            <w:shd w:val="clear" w:color="auto" w:fill="auto"/>
          </w:tcPr>
          <w:p w14:paraId="63167885"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3</w:t>
            </w:r>
          </w:p>
        </w:tc>
        <w:tc>
          <w:tcPr>
            <w:tcW w:w="1029" w:type="dxa"/>
            <w:shd w:val="clear" w:color="auto" w:fill="auto"/>
          </w:tcPr>
          <w:p w14:paraId="701A84DE"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4</w:t>
            </w:r>
          </w:p>
        </w:tc>
        <w:tc>
          <w:tcPr>
            <w:tcW w:w="1306" w:type="dxa"/>
            <w:shd w:val="clear" w:color="auto" w:fill="auto"/>
          </w:tcPr>
          <w:p w14:paraId="446830D5" w14:textId="77777777" w:rsidR="00A33A2C" w:rsidRPr="00AC33DC" w:rsidRDefault="00C746BE" w:rsidP="00AC33DC">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b w:val="0"/>
                <w:sz w:val="24"/>
                <w:szCs w:val="24"/>
              </w:rPr>
              <w:t>Overall</w:t>
            </w:r>
          </w:p>
        </w:tc>
      </w:tr>
      <w:tr w:rsidR="00AC33DC" w:rsidRPr="00AC33DC" w14:paraId="6F50EEF8" w14:textId="77777777" w:rsidTr="009608B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12D9DFBD" w14:textId="77777777" w:rsidR="003421B2" w:rsidRPr="00AC33DC" w:rsidRDefault="003421B2" w:rsidP="009608B9">
            <w:pPr>
              <w:pBdr>
                <w:top w:val="nil"/>
                <w:left w:val="nil"/>
                <w:bottom w:val="nil"/>
                <w:right w:val="nil"/>
                <w:between w:val="nil"/>
              </w:pBdr>
              <w:spacing w:line="360" w:lineRule="auto"/>
              <w:jc w:val="left"/>
              <w:rPr>
                <w:rFonts w:asciiTheme="majorHAnsi" w:eastAsia="Calibri" w:hAnsiTheme="majorHAnsi" w:cstheme="majorHAnsi"/>
                <w:sz w:val="24"/>
                <w:szCs w:val="24"/>
              </w:rPr>
            </w:pPr>
            <w:r w:rsidRPr="00AC33DC">
              <w:rPr>
                <w:rFonts w:asciiTheme="majorHAnsi" w:eastAsia="Calibri" w:hAnsiTheme="majorHAnsi" w:cstheme="majorHAnsi"/>
                <w:i w:val="0"/>
                <w:sz w:val="24"/>
                <w:szCs w:val="24"/>
              </w:rPr>
              <w:t>Number of Sites</w:t>
            </w:r>
          </w:p>
        </w:tc>
        <w:tc>
          <w:tcPr>
            <w:tcW w:w="1464" w:type="dxa"/>
            <w:shd w:val="clear" w:color="auto" w:fill="auto"/>
          </w:tcPr>
          <w:p w14:paraId="4B692250" w14:textId="2972C9DA" w:rsidR="003421B2" w:rsidRPr="00AC33DC" w:rsidRDefault="003421B2"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10</w:t>
            </w:r>
          </w:p>
        </w:tc>
        <w:tc>
          <w:tcPr>
            <w:tcW w:w="1207" w:type="dxa"/>
            <w:shd w:val="clear" w:color="auto" w:fill="auto"/>
          </w:tcPr>
          <w:p w14:paraId="1B5629F0" w14:textId="66632AC2" w:rsidR="003421B2" w:rsidRPr="00AC33DC" w:rsidRDefault="003421B2"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11</w:t>
            </w:r>
          </w:p>
        </w:tc>
        <w:tc>
          <w:tcPr>
            <w:tcW w:w="1147" w:type="dxa"/>
            <w:shd w:val="clear" w:color="auto" w:fill="auto"/>
          </w:tcPr>
          <w:p w14:paraId="53938B9E" w14:textId="04544345" w:rsidR="003421B2" w:rsidRPr="00AC33DC" w:rsidRDefault="003421B2"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6</w:t>
            </w:r>
          </w:p>
        </w:tc>
        <w:tc>
          <w:tcPr>
            <w:tcW w:w="1029" w:type="dxa"/>
            <w:shd w:val="clear" w:color="auto" w:fill="auto"/>
          </w:tcPr>
          <w:p w14:paraId="5E600569" w14:textId="7AB329C3" w:rsidR="003421B2" w:rsidRPr="00AC33DC" w:rsidRDefault="003421B2"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0</w:t>
            </w:r>
          </w:p>
        </w:tc>
        <w:tc>
          <w:tcPr>
            <w:tcW w:w="1306" w:type="dxa"/>
            <w:shd w:val="clear" w:color="auto" w:fill="auto"/>
          </w:tcPr>
          <w:p w14:paraId="24BC8542" w14:textId="57FE512E" w:rsidR="003421B2" w:rsidRPr="00AC33DC" w:rsidRDefault="003421B2" w:rsidP="00CD2EBF">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27</w:t>
            </w:r>
          </w:p>
        </w:tc>
      </w:tr>
      <w:tr w:rsidR="00AC33DC" w:rsidRPr="00AC33DC" w14:paraId="0C091224" w14:textId="77777777" w:rsidTr="009608B9">
        <w:trPr>
          <w:trHeight w:val="380"/>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0EEC9090" w14:textId="77777777" w:rsidR="003421B2" w:rsidRPr="00AC33DC" w:rsidRDefault="003421B2" w:rsidP="009608B9">
            <w:pPr>
              <w:pBdr>
                <w:top w:val="nil"/>
                <w:left w:val="nil"/>
                <w:bottom w:val="nil"/>
                <w:right w:val="nil"/>
                <w:between w:val="nil"/>
              </w:pBdr>
              <w:spacing w:line="360" w:lineRule="auto"/>
              <w:jc w:val="left"/>
              <w:rPr>
                <w:rFonts w:asciiTheme="majorHAnsi" w:eastAsia="Calibri" w:hAnsiTheme="majorHAnsi" w:cstheme="majorHAnsi"/>
                <w:sz w:val="24"/>
                <w:szCs w:val="24"/>
              </w:rPr>
            </w:pPr>
            <w:r w:rsidRPr="00AC33DC">
              <w:rPr>
                <w:rFonts w:asciiTheme="majorHAnsi" w:eastAsia="Calibri" w:hAnsiTheme="majorHAnsi" w:cstheme="majorHAnsi"/>
                <w:i w:val="0"/>
                <w:sz w:val="24"/>
                <w:szCs w:val="24"/>
              </w:rPr>
              <w:t>Number of Children</w:t>
            </w:r>
          </w:p>
        </w:tc>
        <w:tc>
          <w:tcPr>
            <w:tcW w:w="1464" w:type="dxa"/>
            <w:shd w:val="clear" w:color="auto" w:fill="auto"/>
          </w:tcPr>
          <w:p w14:paraId="2472B084" w14:textId="17F336D1" w:rsidR="003421B2" w:rsidRPr="00AC33DC" w:rsidRDefault="00CB4D10"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46,789</w:t>
            </w:r>
          </w:p>
        </w:tc>
        <w:tc>
          <w:tcPr>
            <w:tcW w:w="1207" w:type="dxa"/>
            <w:shd w:val="clear" w:color="auto" w:fill="auto"/>
          </w:tcPr>
          <w:p w14:paraId="5EEA8760" w14:textId="6E989425" w:rsidR="003421B2" w:rsidRPr="00AC33DC" w:rsidRDefault="00AC33DC"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47,465</w:t>
            </w:r>
          </w:p>
        </w:tc>
        <w:tc>
          <w:tcPr>
            <w:tcW w:w="1147" w:type="dxa"/>
            <w:shd w:val="clear" w:color="auto" w:fill="auto"/>
          </w:tcPr>
          <w:p w14:paraId="66585C64" w14:textId="508642F2" w:rsidR="003421B2" w:rsidRPr="00AC33DC" w:rsidRDefault="00CB4D10"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13,677</w:t>
            </w:r>
          </w:p>
        </w:tc>
        <w:tc>
          <w:tcPr>
            <w:tcW w:w="1029" w:type="dxa"/>
            <w:shd w:val="clear" w:color="auto" w:fill="auto"/>
          </w:tcPr>
          <w:p w14:paraId="66DD6575" w14:textId="466FD011" w:rsidR="003421B2" w:rsidRPr="00AC33DC" w:rsidRDefault="003421B2"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0</w:t>
            </w:r>
          </w:p>
        </w:tc>
        <w:tc>
          <w:tcPr>
            <w:tcW w:w="1306" w:type="dxa"/>
            <w:shd w:val="clear" w:color="auto" w:fill="auto"/>
          </w:tcPr>
          <w:p w14:paraId="568A2061" w14:textId="0D42FC01" w:rsidR="003421B2" w:rsidRPr="00AC33DC" w:rsidRDefault="00AC33DC" w:rsidP="00CD2EBF">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C33DC">
              <w:rPr>
                <w:rFonts w:asciiTheme="majorHAnsi" w:eastAsia="Calibri" w:hAnsiTheme="majorHAnsi" w:cstheme="majorHAnsi"/>
                <w:sz w:val="24"/>
                <w:szCs w:val="24"/>
              </w:rPr>
              <w:t>107,931</w:t>
            </w:r>
          </w:p>
        </w:tc>
      </w:tr>
    </w:tbl>
    <w:p w14:paraId="5309ADF1" w14:textId="77777777" w:rsidR="00A33A2C" w:rsidRPr="00AC33DC" w:rsidRDefault="00A33A2C" w:rsidP="00CD2EBF">
      <w:pPr>
        <w:pBdr>
          <w:top w:val="nil"/>
          <w:left w:val="nil"/>
          <w:bottom w:val="nil"/>
          <w:right w:val="nil"/>
          <w:between w:val="nil"/>
        </w:pBdr>
        <w:spacing w:line="360" w:lineRule="auto"/>
        <w:jc w:val="both"/>
        <w:rPr>
          <w:rFonts w:asciiTheme="majorHAnsi" w:eastAsia="Calibri" w:hAnsiTheme="majorHAnsi" w:cstheme="majorHAnsi"/>
          <w:i/>
          <w:sz w:val="22"/>
        </w:rPr>
      </w:pPr>
    </w:p>
    <w:p w14:paraId="6D6DE6EB" w14:textId="0FAE6702" w:rsidR="00D41900" w:rsidRPr="00AC33DC" w:rsidRDefault="00C746BE" w:rsidP="00CD2EBF">
      <w:pPr>
        <w:pBdr>
          <w:top w:val="nil"/>
          <w:left w:val="nil"/>
          <w:bottom w:val="nil"/>
          <w:right w:val="nil"/>
          <w:between w:val="nil"/>
        </w:pBdr>
        <w:spacing w:line="360" w:lineRule="auto"/>
        <w:ind w:left="1440"/>
        <w:jc w:val="both"/>
        <w:rPr>
          <w:rFonts w:asciiTheme="majorHAnsi" w:eastAsia="Calibri" w:hAnsiTheme="majorHAnsi" w:cstheme="majorHAnsi"/>
          <w:i/>
          <w:sz w:val="22"/>
        </w:rPr>
      </w:pPr>
      <w:r w:rsidRPr="00AC33DC">
        <w:rPr>
          <w:rFonts w:asciiTheme="majorHAnsi" w:eastAsia="Calibri" w:hAnsiTheme="majorHAnsi" w:cstheme="majorHAnsi"/>
          <w:i/>
          <w:sz w:val="22"/>
        </w:rPr>
        <w:t xml:space="preserve"> 1: Orthoptist; 2: Vision Screener </w:t>
      </w:r>
      <w:r w:rsidRPr="00AC33DC">
        <w:rPr>
          <w:rFonts w:asciiTheme="majorHAnsi" w:hAnsiTheme="majorHAnsi" w:cstheme="majorHAnsi"/>
          <w:i/>
          <w:sz w:val="22"/>
        </w:rPr>
        <w:t>(</w:t>
      </w:r>
      <w:r w:rsidRPr="00AC33DC">
        <w:rPr>
          <w:rFonts w:asciiTheme="majorHAnsi" w:eastAsia="Calibri" w:hAnsiTheme="majorHAnsi" w:cstheme="majorHAnsi"/>
          <w:i/>
          <w:sz w:val="22"/>
        </w:rPr>
        <w:t>VS) trained by Orthoptist BIOS package; 3: VS trained by Orthoptist local package; 4: VS not trained by Orthoptist</w:t>
      </w:r>
    </w:p>
    <w:p w14:paraId="10E6C852" w14:textId="34EC71F9" w:rsidR="008F2BB9" w:rsidRDefault="008F2BB9" w:rsidP="00CD2EBF">
      <w:pPr>
        <w:pBdr>
          <w:top w:val="nil"/>
          <w:left w:val="nil"/>
          <w:bottom w:val="nil"/>
          <w:right w:val="nil"/>
          <w:between w:val="nil"/>
        </w:pBdr>
        <w:spacing w:line="360" w:lineRule="auto"/>
        <w:jc w:val="both"/>
        <w:rPr>
          <w:rFonts w:asciiTheme="majorHAnsi" w:eastAsia="Calibri" w:hAnsiTheme="majorHAnsi" w:cstheme="majorHAnsi"/>
          <w:i/>
        </w:rPr>
      </w:pPr>
    </w:p>
    <w:p w14:paraId="6DDD3CB0" w14:textId="5E2D7B85" w:rsidR="00AC33DC" w:rsidRDefault="00AC33DC" w:rsidP="00CD2EBF">
      <w:pPr>
        <w:pBdr>
          <w:top w:val="nil"/>
          <w:left w:val="nil"/>
          <w:bottom w:val="nil"/>
          <w:right w:val="nil"/>
          <w:between w:val="nil"/>
        </w:pBdr>
        <w:spacing w:line="360" w:lineRule="auto"/>
        <w:jc w:val="both"/>
        <w:rPr>
          <w:rFonts w:asciiTheme="majorHAnsi" w:eastAsia="Calibri" w:hAnsiTheme="majorHAnsi" w:cstheme="majorHAnsi"/>
          <w:i/>
        </w:rPr>
      </w:pPr>
    </w:p>
    <w:p w14:paraId="11E883AC" w14:textId="13A7A366" w:rsidR="00AC33DC" w:rsidRDefault="00AC33DC" w:rsidP="00CD2EBF">
      <w:pPr>
        <w:pBdr>
          <w:top w:val="nil"/>
          <w:left w:val="nil"/>
          <w:bottom w:val="nil"/>
          <w:right w:val="nil"/>
          <w:between w:val="nil"/>
        </w:pBdr>
        <w:spacing w:line="360" w:lineRule="auto"/>
        <w:jc w:val="both"/>
        <w:rPr>
          <w:rFonts w:asciiTheme="majorHAnsi" w:eastAsia="Calibri" w:hAnsiTheme="majorHAnsi" w:cstheme="majorHAnsi"/>
          <w:i/>
        </w:rPr>
      </w:pPr>
    </w:p>
    <w:p w14:paraId="21343089" w14:textId="56BEEBFE" w:rsidR="00AC33DC" w:rsidRDefault="00AC33DC" w:rsidP="00CD2EBF">
      <w:pPr>
        <w:pBdr>
          <w:top w:val="nil"/>
          <w:left w:val="nil"/>
          <w:bottom w:val="nil"/>
          <w:right w:val="nil"/>
          <w:between w:val="nil"/>
        </w:pBdr>
        <w:spacing w:line="360" w:lineRule="auto"/>
        <w:jc w:val="both"/>
        <w:rPr>
          <w:rFonts w:asciiTheme="majorHAnsi" w:eastAsia="Calibri" w:hAnsiTheme="majorHAnsi" w:cstheme="majorHAnsi"/>
          <w:i/>
        </w:rPr>
      </w:pPr>
    </w:p>
    <w:p w14:paraId="03EFD0D6" w14:textId="7FC92AD9" w:rsidR="00AC33DC" w:rsidRDefault="00AC33DC" w:rsidP="00CD2EBF">
      <w:pPr>
        <w:pBdr>
          <w:top w:val="nil"/>
          <w:left w:val="nil"/>
          <w:bottom w:val="nil"/>
          <w:right w:val="nil"/>
          <w:between w:val="nil"/>
        </w:pBdr>
        <w:spacing w:line="360" w:lineRule="auto"/>
        <w:jc w:val="both"/>
        <w:rPr>
          <w:rFonts w:asciiTheme="majorHAnsi" w:eastAsia="Calibri" w:hAnsiTheme="majorHAnsi" w:cstheme="majorHAnsi"/>
          <w:i/>
        </w:rPr>
      </w:pPr>
    </w:p>
    <w:p w14:paraId="30477EA4" w14:textId="77777777" w:rsidR="00AC33DC" w:rsidRPr="0070499F" w:rsidRDefault="00AC33DC" w:rsidP="00CD2EBF">
      <w:pPr>
        <w:pBdr>
          <w:top w:val="nil"/>
          <w:left w:val="nil"/>
          <w:bottom w:val="nil"/>
          <w:right w:val="nil"/>
          <w:between w:val="nil"/>
        </w:pBdr>
        <w:spacing w:line="360" w:lineRule="auto"/>
        <w:jc w:val="both"/>
        <w:rPr>
          <w:rFonts w:asciiTheme="majorHAnsi" w:eastAsia="Calibri" w:hAnsiTheme="majorHAnsi" w:cstheme="majorHAnsi"/>
          <w:i/>
          <w:color w:val="FF0000"/>
        </w:rPr>
      </w:pPr>
    </w:p>
    <w:p w14:paraId="16B8A0E6" w14:textId="463C7EDE" w:rsidR="00CD2EBF" w:rsidRPr="00AC33DC" w:rsidRDefault="00C746BE" w:rsidP="00CD2EBF">
      <w:pPr>
        <w:spacing w:line="360" w:lineRule="auto"/>
        <w:jc w:val="both"/>
        <w:rPr>
          <w:rFonts w:asciiTheme="majorHAnsi" w:eastAsia="Calibri" w:hAnsiTheme="majorHAnsi" w:cstheme="majorHAnsi"/>
        </w:rPr>
      </w:pPr>
      <w:r w:rsidRPr="00AC33DC">
        <w:rPr>
          <w:rFonts w:asciiTheme="majorHAnsi" w:hAnsiTheme="majorHAnsi" w:cstheme="majorHAnsi"/>
          <w:b/>
        </w:rPr>
        <w:t>The test/s used in the screening process:</w:t>
      </w:r>
      <w:r w:rsidR="00CD2EBF" w:rsidRPr="00AC33DC">
        <w:rPr>
          <w:rFonts w:asciiTheme="majorHAnsi" w:hAnsiTheme="majorHAnsi" w:cstheme="majorHAnsi"/>
        </w:rPr>
        <w:t xml:space="preserve"> </w:t>
      </w:r>
    </w:p>
    <w:p w14:paraId="23D906B8" w14:textId="0E34B2B6" w:rsidR="00A33A2C" w:rsidRPr="00AC33DC" w:rsidRDefault="003421B2" w:rsidP="00CD2EBF">
      <w:pPr>
        <w:spacing w:line="360" w:lineRule="auto"/>
        <w:jc w:val="both"/>
        <w:rPr>
          <w:rFonts w:asciiTheme="majorHAnsi" w:hAnsiTheme="majorHAnsi" w:cstheme="majorHAnsi"/>
        </w:rPr>
      </w:pPr>
      <w:r w:rsidRPr="00AC33DC">
        <w:rPr>
          <w:rFonts w:asciiTheme="majorHAnsi" w:eastAsia="Calibri" w:hAnsiTheme="majorHAnsi" w:cstheme="majorHAnsi"/>
        </w:rPr>
        <w:t>Twenty-seven</w:t>
      </w:r>
      <w:r w:rsidR="00E82EF7" w:rsidRPr="00AC33DC">
        <w:rPr>
          <w:rFonts w:asciiTheme="majorHAnsi" w:eastAsia="Calibri" w:hAnsiTheme="majorHAnsi" w:cstheme="majorHAnsi"/>
        </w:rPr>
        <w:t xml:space="preserve"> sites submitted informati</w:t>
      </w:r>
      <w:r w:rsidRPr="00AC33DC">
        <w:rPr>
          <w:rFonts w:asciiTheme="majorHAnsi" w:eastAsia="Calibri" w:hAnsiTheme="majorHAnsi" w:cstheme="majorHAnsi"/>
        </w:rPr>
        <w:t>on in response to this question</w:t>
      </w:r>
      <w:r w:rsidR="00C746BE" w:rsidRPr="00AC33DC">
        <w:rPr>
          <w:rFonts w:asciiTheme="majorHAnsi" w:eastAsia="Calibri" w:hAnsiTheme="majorHAnsi" w:cstheme="majorHAnsi"/>
        </w:rPr>
        <w:t>.</w:t>
      </w:r>
    </w:p>
    <w:tbl>
      <w:tblPr>
        <w:tblStyle w:val="GridTable3-Accent5"/>
        <w:tblW w:w="0" w:type="auto"/>
        <w:tblLook w:val="04A0" w:firstRow="1" w:lastRow="0" w:firstColumn="1" w:lastColumn="0" w:noHBand="0" w:noVBand="1"/>
      </w:tblPr>
      <w:tblGrid>
        <w:gridCol w:w="2127"/>
        <w:gridCol w:w="1559"/>
        <w:gridCol w:w="1400"/>
        <w:gridCol w:w="1332"/>
        <w:gridCol w:w="1366"/>
        <w:gridCol w:w="1237"/>
      </w:tblGrid>
      <w:tr w:rsidR="00AC33DC" w:rsidRPr="00AC33DC" w14:paraId="17710DAF" w14:textId="77777777" w:rsidTr="009608B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127" w:type="dxa"/>
            <w:shd w:val="clear" w:color="auto" w:fill="auto"/>
          </w:tcPr>
          <w:p w14:paraId="65BF89C1" w14:textId="77777777" w:rsidR="00E82EF7" w:rsidRPr="00AC33DC" w:rsidRDefault="00E82EF7" w:rsidP="00CD2EBF">
            <w:pPr>
              <w:pStyle w:val="ListParagraph"/>
              <w:spacing w:line="360" w:lineRule="auto"/>
              <w:ind w:left="0"/>
              <w:jc w:val="both"/>
              <w:rPr>
                <w:rFonts w:asciiTheme="majorHAnsi" w:hAnsiTheme="majorHAnsi" w:cstheme="majorHAnsi"/>
                <w:sz w:val="24"/>
                <w:szCs w:val="24"/>
                <w:lang w:val="en-GB"/>
              </w:rPr>
            </w:pPr>
            <w:r w:rsidRPr="00AC33DC">
              <w:rPr>
                <w:rFonts w:asciiTheme="majorHAnsi" w:hAnsiTheme="majorHAnsi" w:cstheme="majorHAnsi"/>
                <w:sz w:val="24"/>
                <w:szCs w:val="24"/>
                <w:lang w:val="en-GB"/>
              </w:rPr>
              <w:t>Table 4</w:t>
            </w:r>
          </w:p>
        </w:tc>
        <w:tc>
          <w:tcPr>
            <w:tcW w:w="1559" w:type="dxa"/>
            <w:shd w:val="clear" w:color="auto" w:fill="auto"/>
          </w:tcPr>
          <w:p w14:paraId="0014966C" w14:textId="77777777" w:rsidR="00E82EF7" w:rsidRPr="00AC33DC" w:rsidRDefault="00E82EF7" w:rsidP="00AC33DC">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KCLT only</w:t>
            </w:r>
          </w:p>
        </w:tc>
        <w:tc>
          <w:tcPr>
            <w:tcW w:w="1400" w:type="dxa"/>
            <w:shd w:val="clear" w:color="auto" w:fill="auto"/>
          </w:tcPr>
          <w:p w14:paraId="30DB5087" w14:textId="77777777" w:rsidR="00E82EF7" w:rsidRPr="00AC33DC" w:rsidRDefault="00E82EF7" w:rsidP="00AC33DC">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KCLT &amp; OA</w:t>
            </w:r>
          </w:p>
        </w:tc>
        <w:tc>
          <w:tcPr>
            <w:tcW w:w="1332" w:type="dxa"/>
            <w:shd w:val="clear" w:color="auto" w:fill="auto"/>
          </w:tcPr>
          <w:p w14:paraId="68AD13B9" w14:textId="77777777" w:rsidR="00E82EF7" w:rsidRPr="00AC33DC" w:rsidRDefault="00E82EF7" w:rsidP="00AC33DC">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rPr>
              <w:t>Other VA test</w:t>
            </w:r>
          </w:p>
        </w:tc>
        <w:tc>
          <w:tcPr>
            <w:tcW w:w="1366" w:type="dxa"/>
            <w:shd w:val="clear" w:color="auto" w:fill="auto"/>
          </w:tcPr>
          <w:p w14:paraId="52DA8F06" w14:textId="77777777" w:rsidR="00E82EF7" w:rsidRPr="00AC33DC" w:rsidRDefault="00E82EF7" w:rsidP="00AC33DC">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rPr>
              <w:t>Other VA test &amp; OA</w:t>
            </w:r>
          </w:p>
        </w:tc>
        <w:tc>
          <w:tcPr>
            <w:tcW w:w="1237" w:type="dxa"/>
            <w:shd w:val="clear" w:color="auto" w:fill="auto"/>
          </w:tcPr>
          <w:p w14:paraId="25ADCBD2" w14:textId="77777777" w:rsidR="00E82EF7" w:rsidRPr="00AC33DC" w:rsidRDefault="00E82EF7" w:rsidP="00AC33DC">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rPr>
              <w:t>Overall</w:t>
            </w:r>
          </w:p>
        </w:tc>
      </w:tr>
      <w:tr w:rsidR="00AC33DC" w:rsidRPr="00AC33DC" w14:paraId="072EB1A7" w14:textId="77777777" w:rsidTr="009608B9">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726B69B" w14:textId="77777777" w:rsidR="00E82EF7" w:rsidRPr="00AC33DC" w:rsidRDefault="00E82EF7" w:rsidP="009608B9">
            <w:pPr>
              <w:pStyle w:val="ListParagraph"/>
              <w:spacing w:line="360" w:lineRule="auto"/>
              <w:ind w:left="0"/>
              <w:jc w:val="left"/>
              <w:rPr>
                <w:rFonts w:asciiTheme="majorHAnsi" w:hAnsiTheme="majorHAnsi" w:cstheme="majorHAnsi"/>
                <w:sz w:val="24"/>
                <w:szCs w:val="24"/>
                <w:lang w:val="en-GB"/>
              </w:rPr>
            </w:pPr>
            <w:r w:rsidRPr="00AC33DC">
              <w:rPr>
                <w:rFonts w:asciiTheme="majorHAnsi" w:hAnsiTheme="majorHAnsi" w:cstheme="majorHAnsi"/>
                <w:sz w:val="24"/>
                <w:szCs w:val="24"/>
                <w:lang w:val="en-GB"/>
              </w:rPr>
              <w:t>Number of Sites</w:t>
            </w:r>
          </w:p>
        </w:tc>
        <w:tc>
          <w:tcPr>
            <w:tcW w:w="1559" w:type="dxa"/>
            <w:shd w:val="clear" w:color="auto" w:fill="auto"/>
          </w:tcPr>
          <w:p w14:paraId="533855D0" w14:textId="3B16D812" w:rsidR="00E82EF7" w:rsidRPr="00AC33DC" w:rsidRDefault="003421B2" w:rsidP="00CD2EB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17</w:t>
            </w:r>
          </w:p>
        </w:tc>
        <w:tc>
          <w:tcPr>
            <w:tcW w:w="1400" w:type="dxa"/>
            <w:shd w:val="clear" w:color="auto" w:fill="auto"/>
          </w:tcPr>
          <w:p w14:paraId="3340EFEB" w14:textId="21E499AC" w:rsidR="00E82EF7" w:rsidRPr="00AC33DC" w:rsidRDefault="008A1495" w:rsidP="00CD2EB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5</w:t>
            </w:r>
          </w:p>
        </w:tc>
        <w:tc>
          <w:tcPr>
            <w:tcW w:w="1332" w:type="dxa"/>
            <w:shd w:val="clear" w:color="auto" w:fill="auto"/>
          </w:tcPr>
          <w:p w14:paraId="5D40DEAA" w14:textId="441E5F22" w:rsidR="00E82EF7" w:rsidRPr="00AC33DC" w:rsidRDefault="008A1495" w:rsidP="00CD2EB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5</w:t>
            </w:r>
          </w:p>
        </w:tc>
        <w:tc>
          <w:tcPr>
            <w:tcW w:w="1366" w:type="dxa"/>
            <w:shd w:val="clear" w:color="auto" w:fill="auto"/>
          </w:tcPr>
          <w:p w14:paraId="1CAB06DD" w14:textId="70627E03" w:rsidR="00E82EF7" w:rsidRPr="00AC33DC" w:rsidRDefault="008A1495" w:rsidP="00CD2EB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0</w:t>
            </w:r>
          </w:p>
        </w:tc>
        <w:tc>
          <w:tcPr>
            <w:tcW w:w="1237" w:type="dxa"/>
            <w:shd w:val="clear" w:color="auto" w:fill="auto"/>
          </w:tcPr>
          <w:p w14:paraId="6832FD5C" w14:textId="58A74803" w:rsidR="00E82EF7" w:rsidRPr="00AC33DC" w:rsidRDefault="008A1495" w:rsidP="00CD2EB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27</w:t>
            </w:r>
          </w:p>
        </w:tc>
      </w:tr>
      <w:tr w:rsidR="00AC33DC" w:rsidRPr="00AC33DC" w14:paraId="7A186C87" w14:textId="77777777" w:rsidTr="009608B9">
        <w:trPr>
          <w:trHeight w:val="83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562177B" w14:textId="0E1DD5EA" w:rsidR="00E82EF7" w:rsidRPr="00AC33DC" w:rsidRDefault="00E82EF7" w:rsidP="009608B9">
            <w:pPr>
              <w:pStyle w:val="ListParagraph"/>
              <w:spacing w:line="360" w:lineRule="auto"/>
              <w:ind w:left="0"/>
              <w:jc w:val="left"/>
              <w:rPr>
                <w:rFonts w:asciiTheme="majorHAnsi" w:hAnsiTheme="majorHAnsi" w:cstheme="majorHAnsi"/>
                <w:sz w:val="24"/>
                <w:szCs w:val="24"/>
                <w:lang w:val="en-GB"/>
              </w:rPr>
            </w:pPr>
            <w:r w:rsidRPr="00AC33DC">
              <w:rPr>
                <w:rFonts w:asciiTheme="majorHAnsi" w:hAnsiTheme="majorHAnsi" w:cstheme="majorHAnsi"/>
                <w:sz w:val="24"/>
                <w:szCs w:val="24"/>
                <w:lang w:val="en-GB"/>
              </w:rPr>
              <w:t xml:space="preserve">Number of Children </w:t>
            </w:r>
          </w:p>
        </w:tc>
        <w:tc>
          <w:tcPr>
            <w:tcW w:w="1559" w:type="dxa"/>
            <w:shd w:val="clear" w:color="auto" w:fill="auto"/>
          </w:tcPr>
          <w:p w14:paraId="3F2B8BEC" w14:textId="26F75D79" w:rsidR="00E82EF7" w:rsidRPr="00AC33DC" w:rsidRDefault="00AC33DC" w:rsidP="00CD2EBF">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65,885</w:t>
            </w:r>
          </w:p>
        </w:tc>
        <w:tc>
          <w:tcPr>
            <w:tcW w:w="1400" w:type="dxa"/>
            <w:shd w:val="clear" w:color="auto" w:fill="auto"/>
          </w:tcPr>
          <w:p w14:paraId="04A3A618" w14:textId="74312CAC" w:rsidR="00E82EF7" w:rsidRPr="00AC33DC" w:rsidRDefault="00CB4D10" w:rsidP="00CD2EBF">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23,131</w:t>
            </w:r>
          </w:p>
        </w:tc>
        <w:tc>
          <w:tcPr>
            <w:tcW w:w="1332" w:type="dxa"/>
            <w:shd w:val="clear" w:color="auto" w:fill="auto"/>
          </w:tcPr>
          <w:p w14:paraId="15279387" w14:textId="3BFF849B" w:rsidR="00E82EF7" w:rsidRPr="00AC33DC" w:rsidRDefault="00CB4D10" w:rsidP="00CD2EBF">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18,915</w:t>
            </w:r>
          </w:p>
        </w:tc>
        <w:tc>
          <w:tcPr>
            <w:tcW w:w="1366" w:type="dxa"/>
            <w:shd w:val="clear" w:color="auto" w:fill="auto"/>
          </w:tcPr>
          <w:p w14:paraId="2A536D59" w14:textId="0C5D33B4" w:rsidR="00E82EF7" w:rsidRPr="00AC33DC" w:rsidRDefault="008A1495" w:rsidP="00CD2EBF">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AC33DC">
              <w:rPr>
                <w:rFonts w:asciiTheme="majorHAnsi" w:hAnsiTheme="majorHAnsi" w:cstheme="majorHAnsi"/>
                <w:sz w:val="24"/>
                <w:szCs w:val="24"/>
                <w:lang w:val="en-GB"/>
              </w:rPr>
              <w:t>0</w:t>
            </w:r>
          </w:p>
        </w:tc>
        <w:tc>
          <w:tcPr>
            <w:tcW w:w="1237" w:type="dxa"/>
            <w:shd w:val="clear" w:color="auto" w:fill="auto"/>
          </w:tcPr>
          <w:p w14:paraId="5D96B7DC" w14:textId="3E9D9A3E" w:rsidR="00E82EF7" w:rsidRPr="00AC33DC" w:rsidRDefault="00AC33DC" w:rsidP="00CD2EBF">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AC33DC">
              <w:rPr>
                <w:rFonts w:asciiTheme="majorHAnsi" w:eastAsia="Calibri" w:hAnsiTheme="majorHAnsi" w:cstheme="majorHAnsi"/>
                <w:sz w:val="24"/>
                <w:szCs w:val="24"/>
              </w:rPr>
              <w:t>107,931</w:t>
            </w:r>
          </w:p>
        </w:tc>
      </w:tr>
    </w:tbl>
    <w:p w14:paraId="3596E1A8" w14:textId="77777777" w:rsidR="00A33A2C" w:rsidRPr="00AC33DC" w:rsidRDefault="00A33A2C" w:rsidP="00CD2EBF">
      <w:pPr>
        <w:pBdr>
          <w:top w:val="nil"/>
          <w:left w:val="nil"/>
          <w:bottom w:val="nil"/>
          <w:right w:val="nil"/>
          <w:between w:val="nil"/>
        </w:pBdr>
        <w:spacing w:line="360" w:lineRule="auto"/>
        <w:ind w:left="720" w:hanging="720"/>
        <w:jc w:val="both"/>
        <w:rPr>
          <w:rFonts w:asciiTheme="majorHAnsi" w:eastAsia="Calibri" w:hAnsiTheme="majorHAnsi" w:cstheme="majorHAnsi"/>
        </w:rPr>
      </w:pPr>
    </w:p>
    <w:p w14:paraId="785BB2EF" w14:textId="77777777" w:rsidR="00A33A2C" w:rsidRPr="00AC33DC" w:rsidRDefault="00C746BE" w:rsidP="00CD2EBF">
      <w:pPr>
        <w:pBdr>
          <w:top w:val="nil"/>
          <w:left w:val="nil"/>
          <w:bottom w:val="nil"/>
          <w:right w:val="nil"/>
          <w:between w:val="nil"/>
        </w:pBdr>
        <w:spacing w:line="360" w:lineRule="auto"/>
        <w:ind w:left="1440"/>
        <w:jc w:val="both"/>
        <w:rPr>
          <w:rFonts w:asciiTheme="majorHAnsi" w:eastAsia="Calibri" w:hAnsiTheme="majorHAnsi" w:cstheme="majorHAnsi"/>
          <w:i/>
          <w:sz w:val="22"/>
        </w:rPr>
      </w:pPr>
      <w:r w:rsidRPr="00AC33DC">
        <w:rPr>
          <w:rFonts w:asciiTheme="majorHAnsi" w:eastAsia="Calibri" w:hAnsiTheme="majorHAnsi" w:cstheme="majorHAnsi"/>
          <w:i/>
          <w:sz w:val="22"/>
        </w:rPr>
        <w:t>KCLT = Keeler crowded logMAR test, OA = Orthoptic Assessment, VA = visual acuity</w:t>
      </w:r>
    </w:p>
    <w:p w14:paraId="39B47EAD" w14:textId="4F982C25" w:rsidR="00A33A2C" w:rsidRPr="0070499F" w:rsidRDefault="00A33A2C" w:rsidP="00CD2EBF">
      <w:pPr>
        <w:pBdr>
          <w:top w:val="nil"/>
          <w:left w:val="nil"/>
          <w:bottom w:val="nil"/>
          <w:right w:val="nil"/>
          <w:between w:val="nil"/>
        </w:pBdr>
        <w:spacing w:line="360" w:lineRule="auto"/>
        <w:ind w:left="1720" w:hanging="720"/>
        <w:jc w:val="both"/>
        <w:rPr>
          <w:rFonts w:asciiTheme="majorHAnsi" w:eastAsia="Calibri" w:hAnsiTheme="majorHAnsi" w:cstheme="majorHAnsi"/>
          <w:i/>
          <w:color w:val="FF0000"/>
        </w:rPr>
      </w:pPr>
    </w:p>
    <w:p w14:paraId="4872AF3C" w14:textId="47563A97" w:rsidR="00A33A2C" w:rsidRPr="00891241" w:rsidRDefault="00C746BE" w:rsidP="00CD2EBF">
      <w:pPr>
        <w:spacing w:line="360" w:lineRule="auto"/>
        <w:jc w:val="both"/>
        <w:rPr>
          <w:rFonts w:asciiTheme="majorHAnsi" w:hAnsiTheme="majorHAnsi" w:cstheme="majorHAnsi"/>
          <w:b/>
        </w:rPr>
      </w:pPr>
      <w:r w:rsidRPr="00891241">
        <w:rPr>
          <w:rFonts w:asciiTheme="majorHAnsi" w:hAnsiTheme="majorHAnsi" w:cstheme="majorHAnsi"/>
          <w:b/>
        </w:rPr>
        <w:t>The pass criteria adopted:</w:t>
      </w:r>
    </w:p>
    <w:tbl>
      <w:tblPr>
        <w:tblStyle w:val="a3"/>
        <w:tblW w:w="9004"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95"/>
        <w:gridCol w:w="1605"/>
        <w:gridCol w:w="1950"/>
        <w:gridCol w:w="1650"/>
        <w:gridCol w:w="1804"/>
      </w:tblGrid>
      <w:tr w:rsidR="009608B9" w:rsidRPr="00891241" w14:paraId="3A5C27A7" w14:textId="77777777" w:rsidTr="009608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5" w:type="dxa"/>
            <w:shd w:val="clear" w:color="auto" w:fill="auto"/>
          </w:tcPr>
          <w:p w14:paraId="72B9677C" w14:textId="77777777" w:rsidR="00A33A2C" w:rsidRPr="00891241" w:rsidRDefault="00C746BE" w:rsidP="00CD2EBF">
            <w:pPr>
              <w:spacing w:line="360" w:lineRule="auto"/>
              <w:jc w:val="both"/>
              <w:rPr>
                <w:rFonts w:asciiTheme="majorHAnsi" w:eastAsia="Calibri" w:hAnsiTheme="majorHAnsi" w:cstheme="majorHAnsi"/>
                <w:sz w:val="24"/>
                <w:szCs w:val="24"/>
              </w:rPr>
            </w:pPr>
            <w:r w:rsidRPr="00891241">
              <w:rPr>
                <w:rFonts w:asciiTheme="majorHAnsi" w:eastAsia="Calibri" w:hAnsiTheme="majorHAnsi" w:cstheme="majorHAnsi"/>
                <w:sz w:val="24"/>
                <w:szCs w:val="24"/>
              </w:rPr>
              <w:t>Table 5</w:t>
            </w:r>
          </w:p>
        </w:tc>
        <w:tc>
          <w:tcPr>
            <w:tcW w:w="1605" w:type="dxa"/>
            <w:shd w:val="clear" w:color="auto" w:fill="auto"/>
          </w:tcPr>
          <w:p w14:paraId="4DC40651" w14:textId="77777777" w:rsidR="00A33A2C" w:rsidRPr="00891241" w:rsidRDefault="00C746BE" w:rsidP="00AC33DC">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0.200 each eye</w:t>
            </w:r>
          </w:p>
        </w:tc>
        <w:tc>
          <w:tcPr>
            <w:tcW w:w="1950" w:type="dxa"/>
            <w:shd w:val="clear" w:color="auto" w:fill="auto"/>
          </w:tcPr>
          <w:p w14:paraId="74333E72" w14:textId="77777777" w:rsidR="00A33A2C" w:rsidRPr="00891241" w:rsidRDefault="00C746BE" w:rsidP="00AC33DC">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0.200 each eye &amp; orthoptic test(s)</w:t>
            </w:r>
          </w:p>
        </w:tc>
        <w:tc>
          <w:tcPr>
            <w:tcW w:w="1650" w:type="dxa"/>
            <w:shd w:val="clear" w:color="auto" w:fill="auto"/>
          </w:tcPr>
          <w:p w14:paraId="6CEF8044" w14:textId="77777777" w:rsidR="00A33A2C" w:rsidRPr="00891241" w:rsidRDefault="00C746BE" w:rsidP="00AC33DC">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Other</w:t>
            </w:r>
          </w:p>
        </w:tc>
        <w:tc>
          <w:tcPr>
            <w:tcW w:w="1804" w:type="dxa"/>
            <w:shd w:val="clear" w:color="auto" w:fill="auto"/>
          </w:tcPr>
          <w:p w14:paraId="3B189D6D" w14:textId="77777777" w:rsidR="00A33A2C" w:rsidRPr="00891241" w:rsidRDefault="00C746BE" w:rsidP="00AC33DC">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Overall</w:t>
            </w:r>
          </w:p>
        </w:tc>
      </w:tr>
      <w:tr w:rsidR="009608B9" w:rsidRPr="00891241" w14:paraId="3003B8CA" w14:textId="77777777" w:rsidTr="009608B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95" w:type="dxa"/>
            <w:shd w:val="clear" w:color="auto" w:fill="auto"/>
          </w:tcPr>
          <w:p w14:paraId="7C6A0F53" w14:textId="77777777" w:rsidR="00A33A2C" w:rsidRPr="00891241" w:rsidRDefault="00C746BE" w:rsidP="009608B9">
            <w:pPr>
              <w:spacing w:line="360" w:lineRule="auto"/>
              <w:jc w:val="left"/>
              <w:rPr>
                <w:rFonts w:asciiTheme="majorHAnsi" w:eastAsia="Calibri" w:hAnsiTheme="majorHAnsi" w:cstheme="majorHAnsi"/>
                <w:sz w:val="24"/>
                <w:szCs w:val="24"/>
              </w:rPr>
            </w:pPr>
            <w:r w:rsidRPr="00891241">
              <w:rPr>
                <w:rFonts w:asciiTheme="majorHAnsi" w:eastAsia="Calibri" w:hAnsiTheme="majorHAnsi" w:cstheme="majorHAnsi"/>
                <w:sz w:val="24"/>
                <w:szCs w:val="24"/>
              </w:rPr>
              <w:t>Number of Sites</w:t>
            </w:r>
          </w:p>
        </w:tc>
        <w:tc>
          <w:tcPr>
            <w:tcW w:w="1605" w:type="dxa"/>
            <w:shd w:val="clear" w:color="auto" w:fill="auto"/>
          </w:tcPr>
          <w:p w14:paraId="0BDAE54E" w14:textId="778EB301" w:rsidR="00A33A2C" w:rsidRPr="00891241" w:rsidRDefault="007A587F"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19</w:t>
            </w:r>
          </w:p>
        </w:tc>
        <w:tc>
          <w:tcPr>
            <w:tcW w:w="1950" w:type="dxa"/>
            <w:shd w:val="clear" w:color="auto" w:fill="auto"/>
          </w:tcPr>
          <w:p w14:paraId="679BA871" w14:textId="18E0A978" w:rsidR="00A33A2C" w:rsidRPr="00891241" w:rsidRDefault="00CB4D10"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4</w:t>
            </w:r>
          </w:p>
        </w:tc>
        <w:tc>
          <w:tcPr>
            <w:tcW w:w="1650" w:type="dxa"/>
            <w:shd w:val="clear" w:color="auto" w:fill="auto"/>
          </w:tcPr>
          <w:p w14:paraId="5999DF5A" w14:textId="0F180537" w:rsidR="00A33A2C" w:rsidRPr="00891241" w:rsidRDefault="00CB4D10"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4</w:t>
            </w:r>
          </w:p>
        </w:tc>
        <w:tc>
          <w:tcPr>
            <w:tcW w:w="1804" w:type="dxa"/>
            <w:shd w:val="clear" w:color="auto" w:fill="auto"/>
          </w:tcPr>
          <w:p w14:paraId="7F1A5389" w14:textId="675F5998" w:rsidR="00A33A2C" w:rsidRPr="00891241" w:rsidRDefault="00CB4D10"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27</w:t>
            </w:r>
          </w:p>
        </w:tc>
      </w:tr>
      <w:tr w:rsidR="009608B9" w:rsidRPr="00891241" w14:paraId="3A2148AF" w14:textId="77777777" w:rsidTr="009608B9">
        <w:trPr>
          <w:trHeight w:val="160"/>
        </w:trPr>
        <w:tc>
          <w:tcPr>
            <w:cnfStyle w:val="001000000000" w:firstRow="0" w:lastRow="0" w:firstColumn="1" w:lastColumn="0" w:oddVBand="0" w:evenVBand="0" w:oddHBand="0" w:evenHBand="0" w:firstRowFirstColumn="0" w:firstRowLastColumn="0" w:lastRowFirstColumn="0" w:lastRowLastColumn="0"/>
            <w:tcW w:w="1995" w:type="dxa"/>
            <w:shd w:val="clear" w:color="auto" w:fill="auto"/>
          </w:tcPr>
          <w:p w14:paraId="19D4E757" w14:textId="77777777" w:rsidR="00A33A2C" w:rsidRPr="00891241" w:rsidRDefault="00C746BE" w:rsidP="009608B9">
            <w:pPr>
              <w:spacing w:line="360" w:lineRule="auto"/>
              <w:jc w:val="left"/>
              <w:rPr>
                <w:rFonts w:asciiTheme="majorHAnsi" w:eastAsia="Calibri" w:hAnsiTheme="majorHAnsi" w:cstheme="majorHAnsi"/>
                <w:sz w:val="24"/>
                <w:szCs w:val="24"/>
              </w:rPr>
            </w:pPr>
            <w:r w:rsidRPr="00891241">
              <w:rPr>
                <w:rFonts w:asciiTheme="majorHAnsi" w:eastAsia="Calibri" w:hAnsiTheme="majorHAnsi" w:cstheme="majorHAnsi"/>
                <w:sz w:val="24"/>
                <w:szCs w:val="24"/>
              </w:rPr>
              <w:t>Number of Children</w:t>
            </w:r>
          </w:p>
        </w:tc>
        <w:tc>
          <w:tcPr>
            <w:tcW w:w="1605" w:type="dxa"/>
            <w:shd w:val="clear" w:color="auto" w:fill="auto"/>
          </w:tcPr>
          <w:p w14:paraId="17BBB2CC" w14:textId="12980979" w:rsidR="00A33A2C" w:rsidRPr="00891241" w:rsidRDefault="00891241"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69,388</w:t>
            </w:r>
          </w:p>
        </w:tc>
        <w:tc>
          <w:tcPr>
            <w:tcW w:w="1950" w:type="dxa"/>
            <w:shd w:val="clear" w:color="auto" w:fill="auto"/>
          </w:tcPr>
          <w:p w14:paraId="16C70CCF" w14:textId="278BDB3E" w:rsidR="00A33A2C" w:rsidRPr="00891241" w:rsidRDefault="00CB4D10"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18,461</w:t>
            </w:r>
          </w:p>
        </w:tc>
        <w:tc>
          <w:tcPr>
            <w:tcW w:w="1650" w:type="dxa"/>
            <w:shd w:val="clear" w:color="auto" w:fill="auto"/>
          </w:tcPr>
          <w:p w14:paraId="6D432CB9" w14:textId="118D60DB" w:rsidR="00A33A2C" w:rsidRPr="00891241" w:rsidRDefault="00CB4D10"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20,132</w:t>
            </w:r>
          </w:p>
        </w:tc>
        <w:tc>
          <w:tcPr>
            <w:tcW w:w="1804" w:type="dxa"/>
            <w:shd w:val="clear" w:color="auto" w:fill="auto"/>
          </w:tcPr>
          <w:p w14:paraId="4517B902" w14:textId="502446B4" w:rsidR="00A33A2C" w:rsidRPr="00891241" w:rsidRDefault="00891241"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107,931</w:t>
            </w:r>
          </w:p>
        </w:tc>
      </w:tr>
    </w:tbl>
    <w:p w14:paraId="435FE3A6" w14:textId="1B13D260" w:rsidR="00891241" w:rsidRDefault="00891241" w:rsidP="00891241">
      <w:pPr>
        <w:rPr>
          <w:rFonts w:asciiTheme="majorHAnsi" w:eastAsia="Calibri" w:hAnsiTheme="majorHAnsi" w:cstheme="majorHAnsi"/>
          <w:b/>
        </w:rPr>
      </w:pPr>
    </w:p>
    <w:p w14:paraId="627A60CC" w14:textId="77777777" w:rsidR="00891241" w:rsidRPr="00891241" w:rsidRDefault="00891241" w:rsidP="00891241"/>
    <w:p w14:paraId="4DB36617" w14:textId="53802A28" w:rsidR="00A33A2C" w:rsidRPr="00891241" w:rsidRDefault="00C746BE" w:rsidP="00CD2EBF">
      <w:pPr>
        <w:spacing w:line="360" w:lineRule="auto"/>
        <w:jc w:val="both"/>
        <w:rPr>
          <w:rFonts w:asciiTheme="majorHAnsi" w:hAnsiTheme="majorHAnsi" w:cstheme="majorHAnsi"/>
        </w:rPr>
      </w:pPr>
      <w:r w:rsidRPr="00891241">
        <w:rPr>
          <w:rFonts w:asciiTheme="majorHAnsi" w:hAnsiTheme="majorHAnsi" w:cstheme="majorHAnsi"/>
          <w:b/>
        </w:rPr>
        <w:t>Second screening offered if unable to test</w:t>
      </w:r>
      <w:r w:rsidRPr="00891241">
        <w:rPr>
          <w:rFonts w:asciiTheme="majorHAnsi" w:hAnsiTheme="majorHAnsi" w:cstheme="majorHAnsi"/>
        </w:rPr>
        <w:t xml:space="preserve">: </w:t>
      </w:r>
    </w:p>
    <w:p w14:paraId="76DE2130" w14:textId="2CF20E1A" w:rsidR="00B27850" w:rsidRPr="00891241" w:rsidRDefault="00B27850" w:rsidP="00CD2EBF">
      <w:pPr>
        <w:spacing w:line="360" w:lineRule="auto"/>
        <w:jc w:val="both"/>
        <w:rPr>
          <w:rFonts w:asciiTheme="majorHAnsi" w:eastAsia="Calibri" w:hAnsiTheme="majorHAnsi" w:cstheme="majorHAnsi"/>
          <w:i/>
        </w:rPr>
      </w:pPr>
      <w:r w:rsidRPr="00891241">
        <w:rPr>
          <w:rFonts w:asciiTheme="majorHAnsi" w:eastAsia="Calibri" w:hAnsiTheme="majorHAnsi" w:cstheme="majorHAnsi"/>
          <w:i/>
        </w:rPr>
        <w:t>One site was removed for not providing information.</w:t>
      </w:r>
    </w:p>
    <w:tbl>
      <w:tblPr>
        <w:tblStyle w:val="a4"/>
        <w:tblW w:w="900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95"/>
        <w:gridCol w:w="1710"/>
        <w:gridCol w:w="1695"/>
        <w:gridCol w:w="1803"/>
        <w:gridCol w:w="1804"/>
      </w:tblGrid>
      <w:tr w:rsidR="009608B9" w:rsidRPr="00891241" w14:paraId="50152EF7" w14:textId="77777777" w:rsidTr="009608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5" w:type="dxa"/>
            <w:shd w:val="clear" w:color="auto" w:fill="auto"/>
          </w:tcPr>
          <w:p w14:paraId="766059D1" w14:textId="77777777" w:rsidR="00A33A2C" w:rsidRPr="00891241" w:rsidRDefault="00C746BE" w:rsidP="00CD2EBF">
            <w:pPr>
              <w:spacing w:line="360" w:lineRule="auto"/>
              <w:jc w:val="both"/>
              <w:rPr>
                <w:rFonts w:asciiTheme="majorHAnsi" w:eastAsia="Calibri" w:hAnsiTheme="majorHAnsi" w:cstheme="majorHAnsi"/>
                <w:sz w:val="24"/>
                <w:szCs w:val="24"/>
              </w:rPr>
            </w:pPr>
            <w:r w:rsidRPr="00891241">
              <w:rPr>
                <w:rFonts w:asciiTheme="majorHAnsi" w:eastAsia="Calibri" w:hAnsiTheme="majorHAnsi" w:cstheme="majorHAnsi"/>
                <w:sz w:val="24"/>
                <w:szCs w:val="24"/>
              </w:rPr>
              <w:t>Table 6</w:t>
            </w:r>
          </w:p>
        </w:tc>
        <w:tc>
          <w:tcPr>
            <w:tcW w:w="1710" w:type="dxa"/>
            <w:shd w:val="clear" w:color="auto" w:fill="auto"/>
          </w:tcPr>
          <w:p w14:paraId="6962A27B" w14:textId="77777777" w:rsidR="00A33A2C" w:rsidRPr="00891241" w:rsidRDefault="00C746BE" w:rsidP="009608B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Yes</w:t>
            </w:r>
          </w:p>
        </w:tc>
        <w:tc>
          <w:tcPr>
            <w:tcW w:w="1695" w:type="dxa"/>
            <w:shd w:val="clear" w:color="auto" w:fill="auto"/>
          </w:tcPr>
          <w:p w14:paraId="080036C2" w14:textId="77777777" w:rsidR="00A33A2C" w:rsidRPr="00891241" w:rsidRDefault="00C746BE" w:rsidP="009608B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No</w:t>
            </w:r>
          </w:p>
        </w:tc>
        <w:tc>
          <w:tcPr>
            <w:tcW w:w="1803" w:type="dxa"/>
            <w:shd w:val="clear" w:color="auto" w:fill="auto"/>
          </w:tcPr>
          <w:p w14:paraId="0B415D70" w14:textId="77777777" w:rsidR="00A33A2C" w:rsidRPr="00891241" w:rsidRDefault="00C746BE" w:rsidP="009608B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Other</w:t>
            </w:r>
          </w:p>
        </w:tc>
        <w:tc>
          <w:tcPr>
            <w:tcW w:w="1804" w:type="dxa"/>
            <w:shd w:val="clear" w:color="auto" w:fill="auto"/>
          </w:tcPr>
          <w:p w14:paraId="65AA4490" w14:textId="77777777" w:rsidR="00A33A2C" w:rsidRPr="00891241" w:rsidRDefault="00C746BE" w:rsidP="009608B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Overall</w:t>
            </w:r>
          </w:p>
        </w:tc>
      </w:tr>
      <w:tr w:rsidR="009608B9" w:rsidRPr="00891241" w14:paraId="32C2688B" w14:textId="77777777" w:rsidTr="009608B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95" w:type="dxa"/>
            <w:shd w:val="clear" w:color="auto" w:fill="auto"/>
          </w:tcPr>
          <w:p w14:paraId="57B78DB9" w14:textId="77777777" w:rsidR="00A33A2C" w:rsidRPr="00891241" w:rsidRDefault="00C746BE" w:rsidP="009608B9">
            <w:pPr>
              <w:spacing w:line="360" w:lineRule="auto"/>
              <w:jc w:val="left"/>
              <w:rPr>
                <w:rFonts w:asciiTheme="majorHAnsi" w:eastAsia="Calibri" w:hAnsiTheme="majorHAnsi" w:cstheme="majorHAnsi"/>
                <w:sz w:val="24"/>
                <w:szCs w:val="24"/>
              </w:rPr>
            </w:pPr>
            <w:r w:rsidRPr="00891241">
              <w:rPr>
                <w:rFonts w:asciiTheme="majorHAnsi" w:eastAsia="Calibri" w:hAnsiTheme="majorHAnsi" w:cstheme="majorHAnsi"/>
                <w:sz w:val="24"/>
                <w:szCs w:val="24"/>
              </w:rPr>
              <w:t>Number of Sites</w:t>
            </w:r>
          </w:p>
        </w:tc>
        <w:tc>
          <w:tcPr>
            <w:tcW w:w="1710" w:type="dxa"/>
            <w:shd w:val="clear" w:color="auto" w:fill="auto"/>
          </w:tcPr>
          <w:p w14:paraId="37C4E3CD" w14:textId="09C542B8" w:rsidR="00A33A2C" w:rsidRPr="00891241" w:rsidRDefault="00891241"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9</w:t>
            </w:r>
          </w:p>
        </w:tc>
        <w:tc>
          <w:tcPr>
            <w:tcW w:w="1695" w:type="dxa"/>
            <w:shd w:val="clear" w:color="auto" w:fill="auto"/>
          </w:tcPr>
          <w:p w14:paraId="1763F10A" w14:textId="224BC377" w:rsidR="00A33A2C" w:rsidRPr="00891241" w:rsidRDefault="00891241"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15</w:t>
            </w:r>
          </w:p>
        </w:tc>
        <w:tc>
          <w:tcPr>
            <w:tcW w:w="1803" w:type="dxa"/>
            <w:shd w:val="clear" w:color="auto" w:fill="auto"/>
          </w:tcPr>
          <w:p w14:paraId="7022BDA2" w14:textId="10B59759" w:rsidR="00A33A2C" w:rsidRPr="00891241" w:rsidRDefault="00CB4D10"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2</w:t>
            </w:r>
          </w:p>
        </w:tc>
        <w:tc>
          <w:tcPr>
            <w:tcW w:w="1804" w:type="dxa"/>
            <w:shd w:val="clear" w:color="auto" w:fill="auto"/>
          </w:tcPr>
          <w:p w14:paraId="7FD1E81C" w14:textId="34B73FE8" w:rsidR="00A33A2C" w:rsidRPr="00891241" w:rsidRDefault="00CB4D10"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26</w:t>
            </w:r>
          </w:p>
        </w:tc>
      </w:tr>
      <w:tr w:rsidR="009608B9" w:rsidRPr="00891241" w14:paraId="0183E388" w14:textId="77777777" w:rsidTr="009608B9">
        <w:trPr>
          <w:trHeight w:val="160"/>
        </w:trPr>
        <w:tc>
          <w:tcPr>
            <w:cnfStyle w:val="001000000000" w:firstRow="0" w:lastRow="0" w:firstColumn="1" w:lastColumn="0" w:oddVBand="0" w:evenVBand="0" w:oddHBand="0" w:evenHBand="0" w:firstRowFirstColumn="0" w:firstRowLastColumn="0" w:lastRowFirstColumn="0" w:lastRowLastColumn="0"/>
            <w:tcW w:w="1995" w:type="dxa"/>
            <w:shd w:val="clear" w:color="auto" w:fill="auto"/>
          </w:tcPr>
          <w:p w14:paraId="67316566" w14:textId="77777777" w:rsidR="00A33A2C" w:rsidRPr="00891241" w:rsidRDefault="00C746BE" w:rsidP="009608B9">
            <w:pPr>
              <w:spacing w:line="360" w:lineRule="auto"/>
              <w:jc w:val="left"/>
              <w:rPr>
                <w:rFonts w:asciiTheme="majorHAnsi" w:eastAsia="Calibri" w:hAnsiTheme="majorHAnsi" w:cstheme="majorHAnsi"/>
                <w:sz w:val="24"/>
                <w:szCs w:val="24"/>
              </w:rPr>
            </w:pPr>
            <w:r w:rsidRPr="00891241">
              <w:rPr>
                <w:rFonts w:asciiTheme="majorHAnsi" w:eastAsia="Calibri" w:hAnsiTheme="majorHAnsi" w:cstheme="majorHAnsi"/>
                <w:sz w:val="24"/>
                <w:szCs w:val="24"/>
              </w:rPr>
              <w:t>Number of Children</w:t>
            </w:r>
          </w:p>
        </w:tc>
        <w:tc>
          <w:tcPr>
            <w:tcW w:w="1710" w:type="dxa"/>
            <w:shd w:val="clear" w:color="auto" w:fill="auto"/>
          </w:tcPr>
          <w:p w14:paraId="6D0BF024" w14:textId="45109A5C" w:rsidR="00A33A2C" w:rsidRPr="00891241" w:rsidRDefault="00891241"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45,604</w:t>
            </w:r>
          </w:p>
        </w:tc>
        <w:tc>
          <w:tcPr>
            <w:tcW w:w="1695" w:type="dxa"/>
            <w:shd w:val="clear" w:color="auto" w:fill="auto"/>
          </w:tcPr>
          <w:p w14:paraId="7E08791B" w14:textId="4CD39949" w:rsidR="00A33A2C" w:rsidRPr="00891241" w:rsidRDefault="00CB4D10"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50,123</w:t>
            </w:r>
          </w:p>
        </w:tc>
        <w:tc>
          <w:tcPr>
            <w:tcW w:w="1803" w:type="dxa"/>
            <w:shd w:val="clear" w:color="auto" w:fill="auto"/>
          </w:tcPr>
          <w:p w14:paraId="261AED88" w14:textId="0A39E5D1" w:rsidR="00A33A2C" w:rsidRPr="00891241" w:rsidRDefault="00CB4D10"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8,542</w:t>
            </w:r>
          </w:p>
        </w:tc>
        <w:tc>
          <w:tcPr>
            <w:tcW w:w="1804" w:type="dxa"/>
            <w:shd w:val="clear" w:color="auto" w:fill="auto"/>
          </w:tcPr>
          <w:p w14:paraId="72174375" w14:textId="26CD05F0" w:rsidR="00A33A2C" w:rsidRPr="00891241" w:rsidRDefault="00891241"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891241">
              <w:rPr>
                <w:rFonts w:asciiTheme="majorHAnsi" w:eastAsia="Calibri" w:hAnsiTheme="majorHAnsi" w:cstheme="majorHAnsi"/>
                <w:sz w:val="24"/>
                <w:szCs w:val="24"/>
              </w:rPr>
              <w:t>104,269</w:t>
            </w:r>
          </w:p>
        </w:tc>
      </w:tr>
    </w:tbl>
    <w:p w14:paraId="30071F65" w14:textId="413B85AB" w:rsidR="00CD2EBF" w:rsidRPr="00891241" w:rsidRDefault="00CD2EBF" w:rsidP="00CD2EBF">
      <w:pPr>
        <w:spacing w:line="360" w:lineRule="auto"/>
        <w:jc w:val="both"/>
        <w:rPr>
          <w:rFonts w:asciiTheme="majorHAnsi" w:eastAsia="Calibri" w:hAnsiTheme="majorHAnsi" w:cstheme="majorHAnsi"/>
          <w:b/>
        </w:rPr>
      </w:pPr>
    </w:p>
    <w:p w14:paraId="2383C4BE" w14:textId="7E566091" w:rsidR="00891241" w:rsidRDefault="00891241" w:rsidP="00CD2EBF">
      <w:pPr>
        <w:spacing w:line="360" w:lineRule="auto"/>
        <w:jc w:val="both"/>
        <w:rPr>
          <w:rFonts w:asciiTheme="majorHAnsi" w:eastAsia="Calibri" w:hAnsiTheme="majorHAnsi" w:cstheme="majorHAnsi"/>
          <w:b/>
          <w:color w:val="FF0000"/>
        </w:rPr>
      </w:pPr>
    </w:p>
    <w:p w14:paraId="52C394BC" w14:textId="24874ABE" w:rsidR="00891241" w:rsidRDefault="00891241" w:rsidP="00CD2EBF">
      <w:pPr>
        <w:spacing w:line="360" w:lineRule="auto"/>
        <w:jc w:val="both"/>
        <w:rPr>
          <w:rFonts w:asciiTheme="majorHAnsi" w:eastAsia="Calibri" w:hAnsiTheme="majorHAnsi" w:cstheme="majorHAnsi"/>
          <w:b/>
          <w:color w:val="FF0000"/>
        </w:rPr>
      </w:pPr>
    </w:p>
    <w:p w14:paraId="754B3396" w14:textId="0427E097" w:rsidR="00891241" w:rsidRDefault="00891241" w:rsidP="00CD2EBF">
      <w:pPr>
        <w:spacing w:line="360" w:lineRule="auto"/>
        <w:jc w:val="both"/>
        <w:rPr>
          <w:rFonts w:asciiTheme="majorHAnsi" w:eastAsia="Calibri" w:hAnsiTheme="majorHAnsi" w:cstheme="majorHAnsi"/>
          <w:b/>
          <w:color w:val="FF0000"/>
        </w:rPr>
      </w:pPr>
    </w:p>
    <w:p w14:paraId="08DFA9EB" w14:textId="2DB983F1" w:rsidR="00891241" w:rsidRDefault="00891241" w:rsidP="00CD2EBF">
      <w:pPr>
        <w:spacing w:line="360" w:lineRule="auto"/>
        <w:jc w:val="both"/>
        <w:rPr>
          <w:rFonts w:asciiTheme="majorHAnsi" w:eastAsia="Calibri" w:hAnsiTheme="majorHAnsi" w:cstheme="majorHAnsi"/>
          <w:b/>
          <w:color w:val="FF0000"/>
        </w:rPr>
      </w:pPr>
    </w:p>
    <w:p w14:paraId="71271B2A" w14:textId="02CAAEB2" w:rsidR="00891241" w:rsidRPr="0070499F" w:rsidRDefault="00891241" w:rsidP="00CD2EBF">
      <w:pPr>
        <w:spacing w:line="360" w:lineRule="auto"/>
        <w:jc w:val="both"/>
        <w:rPr>
          <w:rFonts w:asciiTheme="majorHAnsi" w:eastAsia="Calibri" w:hAnsiTheme="majorHAnsi" w:cstheme="majorHAnsi"/>
          <w:b/>
          <w:color w:val="FF0000"/>
        </w:rPr>
      </w:pPr>
    </w:p>
    <w:p w14:paraId="23E22868" w14:textId="77777777" w:rsidR="00A626BC" w:rsidRDefault="00A626BC">
      <w:pPr>
        <w:rPr>
          <w:rFonts w:asciiTheme="majorHAnsi" w:hAnsiTheme="majorHAnsi" w:cstheme="majorHAnsi"/>
          <w:b/>
        </w:rPr>
      </w:pPr>
      <w:r>
        <w:rPr>
          <w:rFonts w:asciiTheme="majorHAnsi" w:hAnsiTheme="majorHAnsi" w:cstheme="majorHAnsi"/>
          <w:b/>
        </w:rPr>
        <w:br w:type="page"/>
      </w:r>
    </w:p>
    <w:p w14:paraId="4775DBB9" w14:textId="473DAB51" w:rsidR="00A33A2C" w:rsidRPr="009608B9" w:rsidRDefault="00C746BE" w:rsidP="00CD2EBF">
      <w:pPr>
        <w:spacing w:line="360" w:lineRule="auto"/>
        <w:jc w:val="both"/>
        <w:rPr>
          <w:rFonts w:asciiTheme="majorHAnsi" w:hAnsiTheme="majorHAnsi" w:cstheme="majorHAnsi"/>
          <w:b/>
        </w:rPr>
      </w:pPr>
      <w:r w:rsidRPr="009608B9">
        <w:rPr>
          <w:rFonts w:asciiTheme="majorHAnsi" w:hAnsiTheme="majorHAnsi" w:cstheme="majorHAnsi"/>
          <w:b/>
        </w:rPr>
        <w:t>Second screening offered if borderline VA:</w:t>
      </w:r>
    </w:p>
    <w:p w14:paraId="721BCF5E" w14:textId="255D15D0" w:rsidR="0097392F" w:rsidRPr="009608B9" w:rsidRDefault="0097392F" w:rsidP="00CD2EBF">
      <w:pPr>
        <w:spacing w:line="360" w:lineRule="auto"/>
        <w:jc w:val="both"/>
        <w:rPr>
          <w:rFonts w:asciiTheme="majorHAnsi" w:eastAsia="Calibri" w:hAnsiTheme="majorHAnsi" w:cstheme="majorHAnsi"/>
          <w:b/>
        </w:rPr>
      </w:pPr>
      <w:r w:rsidRPr="009608B9">
        <w:rPr>
          <w:rFonts w:asciiTheme="majorHAnsi" w:eastAsia="Calibri" w:hAnsiTheme="majorHAnsi" w:cstheme="majorHAnsi"/>
          <w:i/>
        </w:rPr>
        <w:t>One site was removed for not providing information</w:t>
      </w:r>
      <w:r w:rsidR="00CD6AF9" w:rsidRPr="009608B9">
        <w:rPr>
          <w:rFonts w:asciiTheme="majorHAnsi" w:eastAsia="Calibri" w:hAnsiTheme="majorHAnsi" w:cstheme="majorHAnsi"/>
          <w:i/>
        </w:rPr>
        <w:t>.</w:t>
      </w:r>
    </w:p>
    <w:tbl>
      <w:tblPr>
        <w:tblStyle w:val="a5"/>
        <w:tblW w:w="900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070"/>
        <w:gridCol w:w="1680"/>
        <w:gridCol w:w="1650"/>
        <w:gridCol w:w="1803"/>
        <w:gridCol w:w="1804"/>
      </w:tblGrid>
      <w:tr w:rsidR="009608B9" w:rsidRPr="009608B9" w14:paraId="5082139D" w14:textId="77777777" w:rsidTr="009608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0" w:type="dxa"/>
            <w:shd w:val="clear" w:color="auto" w:fill="auto"/>
          </w:tcPr>
          <w:p w14:paraId="0F7B18E8" w14:textId="77777777" w:rsidR="00A33A2C" w:rsidRPr="009608B9" w:rsidRDefault="00C746BE" w:rsidP="00CD2EBF">
            <w:pPr>
              <w:spacing w:line="360" w:lineRule="auto"/>
              <w:jc w:val="both"/>
              <w:rPr>
                <w:rFonts w:asciiTheme="majorHAnsi" w:eastAsia="Calibri" w:hAnsiTheme="majorHAnsi" w:cstheme="majorHAnsi"/>
                <w:sz w:val="24"/>
                <w:szCs w:val="24"/>
              </w:rPr>
            </w:pPr>
            <w:r w:rsidRPr="009608B9">
              <w:rPr>
                <w:rFonts w:asciiTheme="majorHAnsi" w:eastAsia="Calibri" w:hAnsiTheme="majorHAnsi" w:cstheme="majorHAnsi"/>
                <w:sz w:val="24"/>
                <w:szCs w:val="24"/>
              </w:rPr>
              <w:t>Table 7</w:t>
            </w:r>
          </w:p>
        </w:tc>
        <w:tc>
          <w:tcPr>
            <w:tcW w:w="1680" w:type="dxa"/>
            <w:shd w:val="clear" w:color="auto" w:fill="auto"/>
          </w:tcPr>
          <w:p w14:paraId="007747D0" w14:textId="77777777" w:rsidR="00A33A2C" w:rsidRPr="009608B9" w:rsidRDefault="00C746BE" w:rsidP="009608B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Yes</w:t>
            </w:r>
          </w:p>
        </w:tc>
        <w:tc>
          <w:tcPr>
            <w:tcW w:w="1650" w:type="dxa"/>
            <w:shd w:val="clear" w:color="auto" w:fill="auto"/>
          </w:tcPr>
          <w:p w14:paraId="7B0AADA2" w14:textId="77777777" w:rsidR="00A33A2C" w:rsidRPr="009608B9" w:rsidRDefault="00C746BE" w:rsidP="009608B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No</w:t>
            </w:r>
          </w:p>
        </w:tc>
        <w:tc>
          <w:tcPr>
            <w:tcW w:w="1803" w:type="dxa"/>
            <w:shd w:val="clear" w:color="auto" w:fill="auto"/>
          </w:tcPr>
          <w:p w14:paraId="63B40D19" w14:textId="77777777" w:rsidR="00A33A2C" w:rsidRPr="009608B9" w:rsidRDefault="00C746BE" w:rsidP="009608B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Other</w:t>
            </w:r>
          </w:p>
        </w:tc>
        <w:tc>
          <w:tcPr>
            <w:tcW w:w="1804" w:type="dxa"/>
            <w:shd w:val="clear" w:color="auto" w:fill="auto"/>
          </w:tcPr>
          <w:p w14:paraId="0D675705" w14:textId="77777777" w:rsidR="00A33A2C" w:rsidRPr="009608B9" w:rsidRDefault="00C746BE" w:rsidP="009608B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Overall</w:t>
            </w:r>
          </w:p>
        </w:tc>
      </w:tr>
      <w:tr w:rsidR="009608B9" w:rsidRPr="009608B9" w14:paraId="07DBA89D" w14:textId="77777777" w:rsidTr="009608B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29373BBD" w14:textId="77777777" w:rsidR="00A33A2C" w:rsidRPr="009608B9" w:rsidRDefault="00C746BE" w:rsidP="009608B9">
            <w:pPr>
              <w:spacing w:line="360" w:lineRule="auto"/>
              <w:jc w:val="left"/>
              <w:rPr>
                <w:rFonts w:asciiTheme="majorHAnsi" w:eastAsia="Calibri" w:hAnsiTheme="majorHAnsi" w:cstheme="majorHAnsi"/>
                <w:sz w:val="24"/>
                <w:szCs w:val="24"/>
              </w:rPr>
            </w:pPr>
            <w:r w:rsidRPr="009608B9">
              <w:rPr>
                <w:rFonts w:asciiTheme="majorHAnsi" w:eastAsia="Calibri" w:hAnsiTheme="majorHAnsi" w:cstheme="majorHAnsi"/>
                <w:sz w:val="24"/>
                <w:szCs w:val="24"/>
              </w:rPr>
              <w:t>Number of Sites</w:t>
            </w:r>
          </w:p>
        </w:tc>
        <w:tc>
          <w:tcPr>
            <w:tcW w:w="1680" w:type="dxa"/>
            <w:shd w:val="clear" w:color="auto" w:fill="auto"/>
          </w:tcPr>
          <w:p w14:paraId="46FB82FF" w14:textId="03574510" w:rsidR="00A33A2C" w:rsidRPr="009608B9" w:rsidRDefault="0097392F"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6</w:t>
            </w:r>
          </w:p>
        </w:tc>
        <w:tc>
          <w:tcPr>
            <w:tcW w:w="1650" w:type="dxa"/>
            <w:shd w:val="clear" w:color="auto" w:fill="auto"/>
          </w:tcPr>
          <w:p w14:paraId="39DD5976" w14:textId="4ACDE972" w:rsidR="00A33A2C" w:rsidRPr="009608B9"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2</w:t>
            </w:r>
            <w:r w:rsidR="0097392F" w:rsidRPr="009608B9">
              <w:rPr>
                <w:rFonts w:asciiTheme="majorHAnsi" w:eastAsia="Calibri" w:hAnsiTheme="majorHAnsi" w:cstheme="majorHAnsi"/>
                <w:sz w:val="24"/>
                <w:szCs w:val="24"/>
              </w:rPr>
              <w:t>0</w:t>
            </w:r>
          </w:p>
        </w:tc>
        <w:tc>
          <w:tcPr>
            <w:tcW w:w="1803" w:type="dxa"/>
            <w:shd w:val="clear" w:color="auto" w:fill="auto"/>
          </w:tcPr>
          <w:p w14:paraId="7BBDE220" w14:textId="6A5AE103" w:rsidR="00A33A2C" w:rsidRPr="009608B9" w:rsidRDefault="0097392F"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0</w:t>
            </w:r>
          </w:p>
        </w:tc>
        <w:tc>
          <w:tcPr>
            <w:tcW w:w="1804" w:type="dxa"/>
            <w:shd w:val="clear" w:color="auto" w:fill="auto"/>
          </w:tcPr>
          <w:p w14:paraId="3E98D2CC" w14:textId="2C7BF539" w:rsidR="00A33A2C" w:rsidRPr="009608B9" w:rsidRDefault="0097392F"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26</w:t>
            </w:r>
          </w:p>
        </w:tc>
      </w:tr>
      <w:tr w:rsidR="009608B9" w:rsidRPr="009608B9" w14:paraId="0AEEA17C" w14:textId="77777777" w:rsidTr="009608B9">
        <w:trPr>
          <w:trHeight w:val="160"/>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10E053F9" w14:textId="77777777" w:rsidR="00A33A2C" w:rsidRPr="009608B9" w:rsidRDefault="00C746BE" w:rsidP="009608B9">
            <w:pPr>
              <w:spacing w:line="360" w:lineRule="auto"/>
              <w:jc w:val="left"/>
              <w:rPr>
                <w:rFonts w:asciiTheme="majorHAnsi" w:eastAsia="Calibri" w:hAnsiTheme="majorHAnsi" w:cstheme="majorHAnsi"/>
                <w:sz w:val="24"/>
                <w:szCs w:val="24"/>
              </w:rPr>
            </w:pPr>
            <w:r w:rsidRPr="009608B9">
              <w:rPr>
                <w:rFonts w:asciiTheme="majorHAnsi" w:eastAsia="Calibri" w:hAnsiTheme="majorHAnsi" w:cstheme="majorHAnsi"/>
                <w:sz w:val="24"/>
                <w:szCs w:val="24"/>
              </w:rPr>
              <w:t>Number of Children</w:t>
            </w:r>
          </w:p>
        </w:tc>
        <w:tc>
          <w:tcPr>
            <w:tcW w:w="1680" w:type="dxa"/>
            <w:shd w:val="clear" w:color="auto" w:fill="auto"/>
          </w:tcPr>
          <w:p w14:paraId="09022F22" w14:textId="0A4E13AB" w:rsidR="00A33A2C" w:rsidRPr="009608B9" w:rsidRDefault="009608B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35,411</w:t>
            </w:r>
          </w:p>
        </w:tc>
        <w:tc>
          <w:tcPr>
            <w:tcW w:w="1650" w:type="dxa"/>
            <w:shd w:val="clear" w:color="auto" w:fill="auto"/>
          </w:tcPr>
          <w:p w14:paraId="33D6DD41" w14:textId="5E0A7594" w:rsidR="00A33A2C" w:rsidRPr="009608B9" w:rsidRDefault="0097392F"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68,858</w:t>
            </w:r>
          </w:p>
        </w:tc>
        <w:tc>
          <w:tcPr>
            <w:tcW w:w="1803" w:type="dxa"/>
            <w:shd w:val="clear" w:color="auto" w:fill="auto"/>
          </w:tcPr>
          <w:p w14:paraId="54F2DF67" w14:textId="5AFE90B2" w:rsidR="00A33A2C" w:rsidRPr="009608B9" w:rsidRDefault="0097392F"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0</w:t>
            </w:r>
          </w:p>
        </w:tc>
        <w:tc>
          <w:tcPr>
            <w:tcW w:w="1804" w:type="dxa"/>
            <w:shd w:val="clear" w:color="auto" w:fill="auto"/>
          </w:tcPr>
          <w:p w14:paraId="047155A1" w14:textId="330AFE41" w:rsidR="00A33A2C" w:rsidRPr="009608B9" w:rsidRDefault="009608B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104,269</w:t>
            </w:r>
          </w:p>
        </w:tc>
      </w:tr>
    </w:tbl>
    <w:p w14:paraId="74FCB73E" w14:textId="776AFC21" w:rsidR="00AE288A" w:rsidRPr="009608B9" w:rsidRDefault="00AE288A" w:rsidP="00CD2EBF"/>
    <w:p w14:paraId="5E577C9E" w14:textId="77777777" w:rsidR="00CD2EBF" w:rsidRPr="009608B9" w:rsidRDefault="00CD2EBF" w:rsidP="00CD2EBF"/>
    <w:p w14:paraId="6C4B47C7" w14:textId="18D6E68A" w:rsidR="00A33A2C" w:rsidRPr="009608B9" w:rsidRDefault="00C746BE" w:rsidP="00CD2EBF">
      <w:pPr>
        <w:spacing w:line="360" w:lineRule="auto"/>
        <w:jc w:val="both"/>
        <w:rPr>
          <w:rFonts w:asciiTheme="majorHAnsi" w:hAnsiTheme="majorHAnsi" w:cstheme="majorHAnsi"/>
          <w:b/>
        </w:rPr>
      </w:pPr>
      <w:r w:rsidRPr="009608B9">
        <w:rPr>
          <w:rFonts w:asciiTheme="majorHAnsi" w:hAnsiTheme="majorHAnsi" w:cstheme="majorHAnsi"/>
          <w:b/>
        </w:rPr>
        <w:t>The referral pathway for children who fail the screening:</w:t>
      </w:r>
    </w:p>
    <w:tbl>
      <w:tblPr>
        <w:tblStyle w:val="a6"/>
        <w:tblW w:w="900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35"/>
        <w:gridCol w:w="1635"/>
        <w:gridCol w:w="1680"/>
        <w:gridCol w:w="1740"/>
        <w:gridCol w:w="1710"/>
      </w:tblGrid>
      <w:tr w:rsidR="009608B9" w:rsidRPr="009608B9" w14:paraId="1DDF67FA" w14:textId="77777777" w:rsidTr="009608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shd w:val="clear" w:color="auto" w:fill="auto"/>
          </w:tcPr>
          <w:p w14:paraId="1F0D915C" w14:textId="77777777" w:rsidR="00A33A2C" w:rsidRPr="009608B9" w:rsidRDefault="00C746BE" w:rsidP="00CD2EBF">
            <w:pPr>
              <w:spacing w:line="360" w:lineRule="auto"/>
              <w:jc w:val="both"/>
              <w:rPr>
                <w:rFonts w:asciiTheme="majorHAnsi" w:eastAsia="Calibri" w:hAnsiTheme="majorHAnsi" w:cstheme="majorHAnsi"/>
                <w:sz w:val="24"/>
                <w:szCs w:val="24"/>
              </w:rPr>
            </w:pPr>
            <w:r w:rsidRPr="009608B9">
              <w:rPr>
                <w:rFonts w:asciiTheme="majorHAnsi" w:eastAsia="Calibri" w:hAnsiTheme="majorHAnsi" w:cstheme="majorHAnsi"/>
                <w:sz w:val="24"/>
                <w:szCs w:val="24"/>
              </w:rPr>
              <w:t>Table 8</w:t>
            </w:r>
          </w:p>
        </w:tc>
        <w:tc>
          <w:tcPr>
            <w:tcW w:w="1635" w:type="dxa"/>
            <w:shd w:val="clear" w:color="auto" w:fill="auto"/>
          </w:tcPr>
          <w:p w14:paraId="668E37D5" w14:textId="77777777" w:rsidR="00A33A2C" w:rsidRPr="009608B9"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HES service</w:t>
            </w:r>
          </w:p>
        </w:tc>
        <w:tc>
          <w:tcPr>
            <w:tcW w:w="1680" w:type="dxa"/>
            <w:shd w:val="clear" w:color="auto" w:fill="auto"/>
          </w:tcPr>
          <w:p w14:paraId="7900D62B" w14:textId="77777777" w:rsidR="00A33A2C" w:rsidRPr="009608B9"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 xml:space="preserve">HSO </w:t>
            </w:r>
          </w:p>
        </w:tc>
        <w:tc>
          <w:tcPr>
            <w:tcW w:w="1740" w:type="dxa"/>
            <w:shd w:val="clear" w:color="auto" w:fill="auto"/>
          </w:tcPr>
          <w:p w14:paraId="30253020" w14:textId="77777777" w:rsidR="00A33A2C" w:rsidRPr="009608B9"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 xml:space="preserve">HES or HSO </w:t>
            </w:r>
          </w:p>
        </w:tc>
        <w:tc>
          <w:tcPr>
            <w:tcW w:w="1710" w:type="dxa"/>
            <w:shd w:val="clear" w:color="auto" w:fill="auto"/>
          </w:tcPr>
          <w:p w14:paraId="1DB402E2" w14:textId="77777777" w:rsidR="00A33A2C" w:rsidRPr="009608B9"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Overall</w:t>
            </w:r>
          </w:p>
        </w:tc>
      </w:tr>
      <w:tr w:rsidR="009608B9" w:rsidRPr="009608B9" w14:paraId="6FABE3FA" w14:textId="77777777" w:rsidTr="009608B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1EA4AD6D" w14:textId="77777777" w:rsidR="00A33A2C" w:rsidRPr="009608B9" w:rsidRDefault="00C746BE" w:rsidP="009608B9">
            <w:pPr>
              <w:spacing w:line="360" w:lineRule="auto"/>
              <w:jc w:val="left"/>
              <w:rPr>
                <w:rFonts w:asciiTheme="majorHAnsi" w:eastAsia="Calibri" w:hAnsiTheme="majorHAnsi" w:cstheme="majorHAnsi"/>
                <w:sz w:val="24"/>
                <w:szCs w:val="24"/>
              </w:rPr>
            </w:pPr>
            <w:r w:rsidRPr="009608B9">
              <w:rPr>
                <w:rFonts w:asciiTheme="majorHAnsi" w:eastAsia="Calibri" w:hAnsiTheme="majorHAnsi" w:cstheme="majorHAnsi"/>
                <w:sz w:val="24"/>
                <w:szCs w:val="24"/>
              </w:rPr>
              <w:t>Number of Sites</w:t>
            </w:r>
          </w:p>
        </w:tc>
        <w:tc>
          <w:tcPr>
            <w:tcW w:w="1635" w:type="dxa"/>
            <w:shd w:val="clear" w:color="auto" w:fill="auto"/>
          </w:tcPr>
          <w:p w14:paraId="2E9DECA4" w14:textId="0B2DF430" w:rsidR="00A33A2C" w:rsidRPr="009608B9" w:rsidRDefault="009608B9"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17</w:t>
            </w:r>
          </w:p>
        </w:tc>
        <w:tc>
          <w:tcPr>
            <w:tcW w:w="1680" w:type="dxa"/>
            <w:shd w:val="clear" w:color="auto" w:fill="auto"/>
          </w:tcPr>
          <w:p w14:paraId="7B8C1256" w14:textId="01E9F6C2" w:rsidR="00A33A2C" w:rsidRPr="009608B9" w:rsidRDefault="0097392F"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1</w:t>
            </w:r>
          </w:p>
        </w:tc>
        <w:tc>
          <w:tcPr>
            <w:tcW w:w="1740" w:type="dxa"/>
            <w:shd w:val="clear" w:color="auto" w:fill="auto"/>
          </w:tcPr>
          <w:p w14:paraId="47A86760" w14:textId="4C7D5F8E" w:rsidR="00A33A2C" w:rsidRPr="009608B9" w:rsidRDefault="009608B9"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9</w:t>
            </w:r>
          </w:p>
        </w:tc>
        <w:tc>
          <w:tcPr>
            <w:tcW w:w="1710" w:type="dxa"/>
            <w:shd w:val="clear" w:color="auto" w:fill="auto"/>
          </w:tcPr>
          <w:p w14:paraId="2292AAB7" w14:textId="4A80A153" w:rsidR="00A33A2C" w:rsidRPr="009608B9" w:rsidRDefault="0097392F"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27</w:t>
            </w:r>
          </w:p>
        </w:tc>
      </w:tr>
      <w:tr w:rsidR="009608B9" w:rsidRPr="009608B9" w14:paraId="5D4D44B6" w14:textId="77777777" w:rsidTr="009608B9">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055E22F" w14:textId="77777777" w:rsidR="00A33A2C" w:rsidRPr="009608B9" w:rsidRDefault="00C746BE" w:rsidP="009608B9">
            <w:pPr>
              <w:spacing w:line="360" w:lineRule="auto"/>
              <w:jc w:val="left"/>
              <w:rPr>
                <w:rFonts w:asciiTheme="majorHAnsi" w:eastAsia="Calibri" w:hAnsiTheme="majorHAnsi" w:cstheme="majorHAnsi"/>
                <w:sz w:val="24"/>
                <w:szCs w:val="24"/>
              </w:rPr>
            </w:pPr>
            <w:r w:rsidRPr="009608B9">
              <w:rPr>
                <w:rFonts w:asciiTheme="majorHAnsi" w:eastAsia="Calibri" w:hAnsiTheme="majorHAnsi" w:cstheme="majorHAnsi"/>
                <w:sz w:val="24"/>
                <w:szCs w:val="24"/>
              </w:rPr>
              <w:t>Number of Children</w:t>
            </w:r>
          </w:p>
        </w:tc>
        <w:tc>
          <w:tcPr>
            <w:tcW w:w="1635" w:type="dxa"/>
            <w:shd w:val="clear" w:color="auto" w:fill="auto"/>
          </w:tcPr>
          <w:p w14:paraId="69D3025C" w14:textId="3235620C" w:rsidR="00A33A2C" w:rsidRPr="009608B9" w:rsidRDefault="009608B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70,552</w:t>
            </w:r>
          </w:p>
        </w:tc>
        <w:tc>
          <w:tcPr>
            <w:tcW w:w="1680" w:type="dxa"/>
            <w:shd w:val="clear" w:color="auto" w:fill="auto"/>
          </w:tcPr>
          <w:p w14:paraId="5F0E62BB" w14:textId="2D8AB94E" w:rsidR="00A33A2C" w:rsidRPr="009608B9" w:rsidRDefault="0097392F"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5,567</w:t>
            </w:r>
          </w:p>
        </w:tc>
        <w:tc>
          <w:tcPr>
            <w:tcW w:w="1740" w:type="dxa"/>
            <w:shd w:val="clear" w:color="auto" w:fill="auto"/>
          </w:tcPr>
          <w:p w14:paraId="45EE7B92" w14:textId="40CDA00A" w:rsidR="00A33A2C" w:rsidRPr="009608B9" w:rsidRDefault="0097392F"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31,812</w:t>
            </w:r>
          </w:p>
        </w:tc>
        <w:tc>
          <w:tcPr>
            <w:tcW w:w="1710" w:type="dxa"/>
            <w:shd w:val="clear" w:color="auto" w:fill="auto"/>
          </w:tcPr>
          <w:p w14:paraId="69076F7F" w14:textId="2495A072" w:rsidR="00A33A2C" w:rsidRPr="009608B9" w:rsidRDefault="009608B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107,931</w:t>
            </w:r>
          </w:p>
        </w:tc>
      </w:tr>
    </w:tbl>
    <w:p w14:paraId="7851D155" w14:textId="77777777" w:rsidR="00A33A2C" w:rsidRPr="009608B9" w:rsidRDefault="00A33A2C" w:rsidP="00CD2EBF">
      <w:pPr>
        <w:spacing w:line="360" w:lineRule="auto"/>
        <w:jc w:val="both"/>
        <w:rPr>
          <w:rFonts w:asciiTheme="majorHAnsi" w:eastAsia="Calibri" w:hAnsiTheme="majorHAnsi" w:cstheme="majorHAnsi"/>
        </w:rPr>
      </w:pPr>
    </w:p>
    <w:p w14:paraId="75D89433" w14:textId="77777777" w:rsidR="00A33A2C" w:rsidRPr="009608B9" w:rsidRDefault="00C746BE" w:rsidP="00CD2EBF">
      <w:pPr>
        <w:pBdr>
          <w:top w:val="nil"/>
          <w:left w:val="nil"/>
          <w:bottom w:val="nil"/>
          <w:right w:val="nil"/>
          <w:between w:val="nil"/>
        </w:pBdr>
        <w:spacing w:line="360" w:lineRule="auto"/>
        <w:ind w:left="720"/>
        <w:jc w:val="both"/>
        <w:rPr>
          <w:rFonts w:asciiTheme="majorHAnsi" w:eastAsia="Calibri" w:hAnsiTheme="majorHAnsi" w:cstheme="majorHAnsi"/>
          <w:i/>
        </w:rPr>
      </w:pPr>
      <w:r w:rsidRPr="009608B9">
        <w:rPr>
          <w:rFonts w:asciiTheme="majorHAnsi" w:eastAsia="Calibri" w:hAnsiTheme="majorHAnsi" w:cstheme="majorHAnsi"/>
          <w:i/>
        </w:rPr>
        <w:t>HES = Hospital Eye Service only, HS = High Street Optometrist, HES or HS = Hospital Eye Service or High Street Optometrist based on criteria</w:t>
      </w:r>
    </w:p>
    <w:p w14:paraId="7C38AECE" w14:textId="77777777" w:rsidR="0097392F" w:rsidRPr="0070499F" w:rsidRDefault="0097392F" w:rsidP="00CD2EBF">
      <w:pPr>
        <w:spacing w:line="360" w:lineRule="auto"/>
        <w:jc w:val="both"/>
        <w:rPr>
          <w:rFonts w:asciiTheme="majorHAnsi" w:hAnsiTheme="majorHAnsi" w:cstheme="majorHAnsi"/>
          <w:color w:val="FF0000"/>
        </w:rPr>
      </w:pPr>
    </w:p>
    <w:p w14:paraId="2F4B644C" w14:textId="1A048A42" w:rsidR="00A51BC8" w:rsidRPr="009608B9" w:rsidRDefault="00C746BE" w:rsidP="00CD2EBF">
      <w:pPr>
        <w:spacing w:line="360" w:lineRule="auto"/>
        <w:jc w:val="both"/>
        <w:rPr>
          <w:rFonts w:asciiTheme="majorHAnsi" w:hAnsiTheme="majorHAnsi" w:cstheme="majorHAnsi"/>
          <w:b/>
        </w:rPr>
      </w:pPr>
      <w:r w:rsidRPr="009608B9">
        <w:rPr>
          <w:rFonts w:asciiTheme="majorHAnsi" w:hAnsiTheme="majorHAnsi" w:cstheme="majorHAnsi"/>
          <w:b/>
        </w:rPr>
        <w:t>The eye examination used for children who have failed:</w:t>
      </w:r>
    </w:p>
    <w:tbl>
      <w:tblPr>
        <w:tblStyle w:val="a7"/>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198"/>
        <w:gridCol w:w="2613"/>
        <w:gridCol w:w="2131"/>
        <w:gridCol w:w="982"/>
        <w:gridCol w:w="1115"/>
      </w:tblGrid>
      <w:tr w:rsidR="009608B9" w:rsidRPr="009608B9" w14:paraId="646438E0" w14:textId="77777777" w:rsidTr="009608B9">
        <w:trPr>
          <w:cnfStyle w:val="100000000000" w:firstRow="1" w:lastRow="0" w:firstColumn="0" w:lastColumn="0" w:oddVBand="0" w:evenVBand="0" w:oddHBand="0" w:evenHBand="0" w:firstRowFirstColumn="0" w:firstRowLastColumn="0" w:lastRowFirstColumn="0" w:lastRowLastColumn="0"/>
          <w:trHeight w:val="1020"/>
        </w:trPr>
        <w:tc>
          <w:tcPr>
            <w:cnfStyle w:val="001000000100" w:firstRow="0" w:lastRow="0" w:firstColumn="1" w:lastColumn="0" w:oddVBand="0" w:evenVBand="0" w:oddHBand="0" w:evenHBand="0" w:firstRowFirstColumn="1" w:firstRowLastColumn="0" w:lastRowFirstColumn="0" w:lastRowLastColumn="0"/>
            <w:tcW w:w="1980" w:type="dxa"/>
            <w:shd w:val="clear" w:color="auto" w:fill="auto"/>
          </w:tcPr>
          <w:p w14:paraId="29E2AF31" w14:textId="1F123B0F" w:rsidR="00CD6AF9" w:rsidRPr="009608B9" w:rsidRDefault="00CD6AF9" w:rsidP="00CD2EBF">
            <w:pPr>
              <w:spacing w:line="360" w:lineRule="auto"/>
              <w:jc w:val="both"/>
              <w:rPr>
                <w:rFonts w:asciiTheme="majorHAnsi" w:eastAsia="Calibri" w:hAnsiTheme="majorHAnsi" w:cstheme="majorHAnsi"/>
                <w:sz w:val="24"/>
                <w:szCs w:val="24"/>
              </w:rPr>
            </w:pPr>
            <w:r w:rsidRPr="009608B9">
              <w:rPr>
                <w:rFonts w:asciiTheme="majorHAnsi" w:eastAsia="Calibri" w:hAnsiTheme="majorHAnsi" w:cstheme="majorHAnsi"/>
                <w:sz w:val="24"/>
                <w:szCs w:val="24"/>
              </w:rPr>
              <w:t>Table 9</w:t>
            </w:r>
          </w:p>
        </w:tc>
        <w:tc>
          <w:tcPr>
            <w:tcW w:w="2355" w:type="dxa"/>
            <w:shd w:val="clear" w:color="auto" w:fill="auto"/>
          </w:tcPr>
          <w:p w14:paraId="7867AD56" w14:textId="020314ED" w:rsidR="00CD6AF9" w:rsidRPr="009608B9" w:rsidRDefault="00CD6AF9" w:rsidP="00331997">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 xml:space="preserve">VA, CT, OM, BV, cyclo refraction, F&amp;M </w:t>
            </w:r>
          </w:p>
        </w:tc>
        <w:tc>
          <w:tcPr>
            <w:tcW w:w="1920" w:type="dxa"/>
            <w:shd w:val="clear" w:color="auto" w:fill="auto"/>
          </w:tcPr>
          <w:p w14:paraId="3C71A179" w14:textId="4232A192" w:rsidR="00CD6AF9" w:rsidRPr="009608B9" w:rsidRDefault="00CD6AF9" w:rsidP="00331997">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Testing determined by eye-care professional</w:t>
            </w:r>
          </w:p>
        </w:tc>
        <w:tc>
          <w:tcPr>
            <w:tcW w:w="885" w:type="dxa"/>
            <w:shd w:val="clear" w:color="auto" w:fill="auto"/>
          </w:tcPr>
          <w:p w14:paraId="034DA39E" w14:textId="3888A142" w:rsidR="00CD6AF9" w:rsidRPr="009608B9" w:rsidRDefault="00CD6AF9" w:rsidP="008F2BB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Other*</w:t>
            </w:r>
          </w:p>
        </w:tc>
        <w:tc>
          <w:tcPr>
            <w:tcW w:w="1005" w:type="dxa"/>
            <w:shd w:val="clear" w:color="auto" w:fill="auto"/>
          </w:tcPr>
          <w:p w14:paraId="548A9ADF" w14:textId="77777777" w:rsidR="00CD6AF9" w:rsidRPr="009608B9" w:rsidRDefault="00CD6AF9" w:rsidP="008F2BB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Overall</w:t>
            </w:r>
          </w:p>
        </w:tc>
      </w:tr>
      <w:tr w:rsidR="009608B9" w:rsidRPr="009608B9" w14:paraId="688CC733" w14:textId="77777777" w:rsidTr="009608B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3E6CE60" w14:textId="77777777" w:rsidR="00CD6AF9" w:rsidRPr="009608B9" w:rsidRDefault="00CD6AF9" w:rsidP="009608B9">
            <w:pPr>
              <w:spacing w:line="360" w:lineRule="auto"/>
              <w:jc w:val="both"/>
              <w:rPr>
                <w:rFonts w:asciiTheme="majorHAnsi" w:eastAsia="Calibri" w:hAnsiTheme="majorHAnsi" w:cstheme="majorHAnsi"/>
                <w:sz w:val="24"/>
                <w:szCs w:val="24"/>
              </w:rPr>
            </w:pPr>
            <w:r w:rsidRPr="009608B9">
              <w:rPr>
                <w:rFonts w:asciiTheme="majorHAnsi" w:eastAsia="Calibri" w:hAnsiTheme="majorHAnsi" w:cstheme="majorHAnsi"/>
                <w:sz w:val="24"/>
                <w:szCs w:val="24"/>
              </w:rPr>
              <w:t>Number of Sites</w:t>
            </w:r>
          </w:p>
        </w:tc>
        <w:tc>
          <w:tcPr>
            <w:tcW w:w="2355" w:type="dxa"/>
            <w:shd w:val="clear" w:color="auto" w:fill="auto"/>
          </w:tcPr>
          <w:p w14:paraId="78883361" w14:textId="278A9684" w:rsidR="00CD6AF9" w:rsidRPr="009608B9" w:rsidRDefault="00CD6AF9"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18</w:t>
            </w:r>
          </w:p>
        </w:tc>
        <w:tc>
          <w:tcPr>
            <w:tcW w:w="1920" w:type="dxa"/>
            <w:shd w:val="clear" w:color="auto" w:fill="auto"/>
          </w:tcPr>
          <w:p w14:paraId="1C280FD8" w14:textId="3BA52B8C" w:rsidR="00CD6AF9" w:rsidRPr="009608B9" w:rsidRDefault="00CD6AF9"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7</w:t>
            </w:r>
          </w:p>
        </w:tc>
        <w:tc>
          <w:tcPr>
            <w:tcW w:w="885" w:type="dxa"/>
            <w:shd w:val="clear" w:color="auto" w:fill="auto"/>
          </w:tcPr>
          <w:p w14:paraId="0C8B7358" w14:textId="3FF6C672" w:rsidR="00CD6AF9" w:rsidRPr="009608B9" w:rsidRDefault="00CD6AF9"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2</w:t>
            </w:r>
          </w:p>
        </w:tc>
        <w:tc>
          <w:tcPr>
            <w:tcW w:w="1005" w:type="dxa"/>
            <w:shd w:val="clear" w:color="auto" w:fill="auto"/>
          </w:tcPr>
          <w:p w14:paraId="5CD4BE13" w14:textId="2A38A4A8" w:rsidR="00CD6AF9" w:rsidRPr="009608B9" w:rsidRDefault="00CD6AF9"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27</w:t>
            </w:r>
          </w:p>
        </w:tc>
      </w:tr>
      <w:tr w:rsidR="009608B9" w:rsidRPr="009608B9" w14:paraId="3D23BDFC" w14:textId="77777777" w:rsidTr="009608B9">
        <w:trPr>
          <w:trHeight w:val="40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BC2E9BB" w14:textId="77777777" w:rsidR="00CD6AF9" w:rsidRPr="009608B9" w:rsidRDefault="00CD6AF9" w:rsidP="009608B9">
            <w:pPr>
              <w:spacing w:line="360" w:lineRule="auto"/>
              <w:jc w:val="both"/>
              <w:rPr>
                <w:rFonts w:asciiTheme="majorHAnsi" w:eastAsia="Calibri" w:hAnsiTheme="majorHAnsi" w:cstheme="majorHAnsi"/>
                <w:sz w:val="24"/>
                <w:szCs w:val="24"/>
              </w:rPr>
            </w:pPr>
            <w:r w:rsidRPr="009608B9">
              <w:rPr>
                <w:rFonts w:asciiTheme="majorHAnsi" w:eastAsia="Calibri" w:hAnsiTheme="majorHAnsi" w:cstheme="majorHAnsi"/>
                <w:sz w:val="24"/>
                <w:szCs w:val="24"/>
              </w:rPr>
              <w:t>Number of Children</w:t>
            </w:r>
          </w:p>
        </w:tc>
        <w:tc>
          <w:tcPr>
            <w:tcW w:w="2355" w:type="dxa"/>
            <w:shd w:val="clear" w:color="auto" w:fill="auto"/>
          </w:tcPr>
          <w:p w14:paraId="7F8DB4F3" w14:textId="6E7B77E3" w:rsidR="00CD6AF9" w:rsidRPr="009608B9" w:rsidRDefault="00CD6AF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67,422</w:t>
            </w:r>
          </w:p>
        </w:tc>
        <w:tc>
          <w:tcPr>
            <w:tcW w:w="1920" w:type="dxa"/>
            <w:shd w:val="clear" w:color="auto" w:fill="auto"/>
          </w:tcPr>
          <w:p w14:paraId="7A63BE97" w14:textId="38624A32" w:rsidR="00CD6AF9" w:rsidRPr="009608B9" w:rsidRDefault="009608B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31,690</w:t>
            </w:r>
          </w:p>
        </w:tc>
        <w:tc>
          <w:tcPr>
            <w:tcW w:w="885" w:type="dxa"/>
            <w:shd w:val="clear" w:color="auto" w:fill="auto"/>
          </w:tcPr>
          <w:p w14:paraId="401AA993" w14:textId="122EC176" w:rsidR="00CD6AF9" w:rsidRPr="009608B9" w:rsidRDefault="00CD6AF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8,819</w:t>
            </w:r>
          </w:p>
        </w:tc>
        <w:tc>
          <w:tcPr>
            <w:tcW w:w="1005" w:type="dxa"/>
            <w:shd w:val="clear" w:color="auto" w:fill="auto"/>
          </w:tcPr>
          <w:p w14:paraId="59E83AC7" w14:textId="29BF76D7" w:rsidR="00CD6AF9" w:rsidRPr="009608B9" w:rsidRDefault="009608B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608B9">
              <w:rPr>
                <w:rFonts w:asciiTheme="majorHAnsi" w:eastAsia="Calibri" w:hAnsiTheme="majorHAnsi" w:cstheme="majorHAnsi"/>
                <w:sz w:val="24"/>
                <w:szCs w:val="24"/>
              </w:rPr>
              <w:t>107,931</w:t>
            </w:r>
          </w:p>
        </w:tc>
      </w:tr>
    </w:tbl>
    <w:p w14:paraId="1F3C3049" w14:textId="77777777" w:rsidR="00A33A2C" w:rsidRPr="009608B9" w:rsidRDefault="00A33A2C" w:rsidP="008F2BB9">
      <w:pPr>
        <w:spacing w:line="360" w:lineRule="auto"/>
        <w:jc w:val="both"/>
        <w:rPr>
          <w:rFonts w:asciiTheme="majorHAnsi" w:eastAsia="Calibri" w:hAnsiTheme="majorHAnsi" w:cstheme="majorHAnsi"/>
          <w:sz w:val="22"/>
        </w:rPr>
      </w:pPr>
    </w:p>
    <w:p w14:paraId="1F603540" w14:textId="5045E1D2" w:rsidR="00A51BC8" w:rsidRPr="009608B9" w:rsidRDefault="00C746BE" w:rsidP="008F2BB9">
      <w:pPr>
        <w:pBdr>
          <w:top w:val="nil"/>
          <w:left w:val="nil"/>
          <w:bottom w:val="nil"/>
          <w:right w:val="nil"/>
          <w:between w:val="nil"/>
        </w:pBdr>
        <w:spacing w:line="360" w:lineRule="auto"/>
        <w:ind w:left="720"/>
        <w:jc w:val="both"/>
        <w:rPr>
          <w:rFonts w:asciiTheme="majorHAnsi" w:eastAsia="Calibri" w:hAnsiTheme="majorHAnsi" w:cstheme="majorHAnsi"/>
          <w:i/>
          <w:sz w:val="20"/>
        </w:rPr>
      </w:pPr>
      <w:r w:rsidRPr="009608B9">
        <w:rPr>
          <w:rFonts w:asciiTheme="majorHAnsi" w:eastAsia="Calibri" w:hAnsiTheme="majorHAnsi" w:cstheme="majorHAnsi"/>
          <w:i/>
          <w:sz w:val="20"/>
        </w:rPr>
        <w:t>VA = visual acuity, CT = Cover test, OM = ocular movements, BV = Assessment of binocular vision, cyclo refraction = cycloplegic refraction, F &amp; M = fundus and media examination</w:t>
      </w:r>
    </w:p>
    <w:p w14:paraId="6B1485ED" w14:textId="3925C440" w:rsidR="0097392F" w:rsidRPr="009608B9" w:rsidRDefault="00A51BC8" w:rsidP="008F2BB9">
      <w:pPr>
        <w:pStyle w:val="ListParagraph"/>
        <w:pBdr>
          <w:top w:val="nil"/>
          <w:left w:val="nil"/>
          <w:bottom w:val="nil"/>
          <w:right w:val="nil"/>
          <w:between w:val="nil"/>
        </w:pBdr>
        <w:spacing w:line="360" w:lineRule="auto"/>
        <w:jc w:val="both"/>
        <w:rPr>
          <w:rFonts w:asciiTheme="majorHAnsi" w:eastAsia="Calibri" w:hAnsiTheme="majorHAnsi" w:cstheme="majorHAnsi"/>
          <w:i/>
          <w:sz w:val="20"/>
        </w:rPr>
      </w:pPr>
      <w:r w:rsidRPr="009608B9">
        <w:rPr>
          <w:rFonts w:asciiTheme="majorHAnsi" w:eastAsia="Calibri" w:hAnsiTheme="majorHAnsi" w:cstheme="majorHAnsi"/>
          <w:i/>
          <w:sz w:val="20"/>
        </w:rPr>
        <w:t xml:space="preserve">*‘Other’ </w:t>
      </w:r>
      <w:r w:rsidR="0097392F" w:rsidRPr="009608B9">
        <w:rPr>
          <w:rFonts w:asciiTheme="majorHAnsi" w:eastAsia="Calibri" w:hAnsiTheme="majorHAnsi" w:cstheme="majorHAnsi"/>
          <w:i/>
          <w:sz w:val="20"/>
        </w:rPr>
        <w:t>was described as:</w:t>
      </w:r>
    </w:p>
    <w:p w14:paraId="12FC8A93" w14:textId="25F84FBF" w:rsidR="00AE288A" w:rsidRPr="009608B9" w:rsidRDefault="0097392F" w:rsidP="008F2BB9">
      <w:pPr>
        <w:pStyle w:val="ListParagraph"/>
        <w:numPr>
          <w:ilvl w:val="0"/>
          <w:numId w:val="14"/>
        </w:numPr>
        <w:pBdr>
          <w:top w:val="nil"/>
          <w:left w:val="nil"/>
          <w:bottom w:val="nil"/>
          <w:right w:val="nil"/>
          <w:between w:val="nil"/>
        </w:pBdr>
        <w:spacing w:line="360" w:lineRule="auto"/>
        <w:jc w:val="both"/>
        <w:rPr>
          <w:rFonts w:asciiTheme="majorHAnsi" w:eastAsia="Calibri" w:hAnsiTheme="majorHAnsi" w:cstheme="majorHAnsi"/>
          <w:i/>
          <w:sz w:val="20"/>
        </w:rPr>
      </w:pPr>
      <w:r w:rsidRPr="009608B9">
        <w:rPr>
          <w:rFonts w:asciiTheme="majorHAnsi" w:eastAsia="Calibri" w:hAnsiTheme="majorHAnsi" w:cstheme="majorHAnsi"/>
          <w:i/>
          <w:sz w:val="20"/>
        </w:rPr>
        <w:t xml:space="preserve">Children with no squint but who's VA is not worse than 0.675 are referred to the outside optometrists and are requested to do a cycloplegic refraction. Children referred to HES are triaged appropriately to the orthoptist, optometrists or ophthalmology and that professional performs what tests are appropriate. </w:t>
      </w:r>
    </w:p>
    <w:p w14:paraId="362CA529" w14:textId="487A3788" w:rsidR="008F2BB9" w:rsidRPr="00A626BC" w:rsidRDefault="0097392F" w:rsidP="00CD2EBF">
      <w:pPr>
        <w:pStyle w:val="ListParagraph"/>
        <w:numPr>
          <w:ilvl w:val="0"/>
          <w:numId w:val="14"/>
        </w:numPr>
        <w:pBdr>
          <w:top w:val="nil"/>
          <w:left w:val="nil"/>
          <w:bottom w:val="nil"/>
          <w:right w:val="nil"/>
          <w:between w:val="nil"/>
        </w:pBdr>
        <w:spacing w:line="360" w:lineRule="auto"/>
        <w:jc w:val="both"/>
        <w:rPr>
          <w:rFonts w:asciiTheme="majorHAnsi" w:eastAsia="Calibri" w:hAnsiTheme="majorHAnsi" w:cstheme="majorHAnsi"/>
          <w:i/>
          <w:sz w:val="22"/>
        </w:rPr>
      </w:pPr>
      <w:r w:rsidRPr="009608B9">
        <w:rPr>
          <w:rFonts w:asciiTheme="majorHAnsi" w:eastAsia="Calibri" w:hAnsiTheme="majorHAnsi" w:cstheme="majorHAnsi"/>
          <w:i/>
          <w:sz w:val="20"/>
        </w:rPr>
        <w:t>Exactly as per option 1, but using Sonksen LogMAR test instead of Keeler</w:t>
      </w:r>
      <w:r w:rsidR="00CD6AF9" w:rsidRPr="009608B9">
        <w:rPr>
          <w:rFonts w:asciiTheme="majorHAnsi" w:eastAsia="Calibri" w:hAnsiTheme="majorHAnsi" w:cstheme="majorHAnsi"/>
          <w:i/>
          <w:sz w:val="22"/>
        </w:rPr>
        <w:t>.</w:t>
      </w:r>
    </w:p>
    <w:p w14:paraId="76CFBC7A" w14:textId="77777777" w:rsidR="00A626BC" w:rsidRDefault="00A626BC">
      <w:pPr>
        <w:rPr>
          <w:rFonts w:asciiTheme="majorHAnsi" w:hAnsiTheme="majorHAnsi" w:cstheme="majorHAnsi"/>
          <w:b/>
        </w:rPr>
      </w:pPr>
      <w:r>
        <w:rPr>
          <w:rFonts w:asciiTheme="majorHAnsi" w:hAnsiTheme="majorHAnsi" w:cstheme="majorHAnsi"/>
          <w:b/>
        </w:rPr>
        <w:br w:type="page"/>
      </w:r>
    </w:p>
    <w:p w14:paraId="184CB942" w14:textId="6A526A95" w:rsidR="00A33A2C" w:rsidRPr="00DA3AB8" w:rsidRDefault="00C746BE" w:rsidP="00CD2EBF">
      <w:pPr>
        <w:spacing w:line="360" w:lineRule="auto"/>
        <w:jc w:val="both"/>
        <w:rPr>
          <w:rFonts w:asciiTheme="majorHAnsi" w:hAnsiTheme="majorHAnsi" w:cstheme="majorHAnsi"/>
          <w:b/>
        </w:rPr>
      </w:pPr>
      <w:r w:rsidRPr="00DA3AB8">
        <w:rPr>
          <w:rFonts w:asciiTheme="majorHAnsi" w:hAnsiTheme="majorHAnsi" w:cstheme="majorHAnsi"/>
          <w:b/>
        </w:rPr>
        <w:t>The criteria used to determine the treatment / management of the child:</w:t>
      </w:r>
    </w:p>
    <w:p w14:paraId="4F699044" w14:textId="37664E0B" w:rsidR="00CD6AF9" w:rsidRPr="00DA3AB8" w:rsidRDefault="00CD6AF9" w:rsidP="00CD2EBF">
      <w:pPr>
        <w:spacing w:line="360" w:lineRule="auto"/>
        <w:jc w:val="both"/>
        <w:rPr>
          <w:rFonts w:asciiTheme="majorHAnsi" w:eastAsia="Calibri" w:hAnsiTheme="majorHAnsi" w:cstheme="majorHAnsi"/>
          <w:b/>
        </w:rPr>
      </w:pPr>
      <w:r w:rsidRPr="00DA3AB8">
        <w:rPr>
          <w:rFonts w:asciiTheme="majorHAnsi" w:eastAsia="Calibri" w:hAnsiTheme="majorHAnsi" w:cstheme="majorHAnsi"/>
          <w:i/>
        </w:rPr>
        <w:t>Three sites were removed for not providing information.</w:t>
      </w:r>
    </w:p>
    <w:tbl>
      <w:tblPr>
        <w:tblStyle w:val="a8"/>
        <w:tblW w:w="902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843"/>
        <w:gridCol w:w="1872"/>
        <w:gridCol w:w="1908"/>
        <w:gridCol w:w="1583"/>
        <w:gridCol w:w="1820"/>
      </w:tblGrid>
      <w:tr w:rsidR="0070499F" w:rsidRPr="00DA3AB8" w14:paraId="1787B411" w14:textId="77777777" w:rsidTr="004456E3">
        <w:trPr>
          <w:cnfStyle w:val="100000000000" w:firstRow="1" w:lastRow="0" w:firstColumn="0" w:lastColumn="0" w:oddVBand="0" w:evenVBand="0" w:oddHBand="0" w:evenHBand="0" w:firstRowFirstColumn="0" w:firstRowLastColumn="0" w:lastRowFirstColumn="0" w:lastRowLastColumn="0"/>
          <w:trHeight w:val="76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526BEA59" w14:textId="77777777" w:rsidR="00A33A2C" w:rsidRPr="00DA3AB8" w:rsidRDefault="00C746BE" w:rsidP="00CD2EBF">
            <w:pPr>
              <w:spacing w:line="360" w:lineRule="auto"/>
              <w:jc w:val="both"/>
              <w:rPr>
                <w:rFonts w:asciiTheme="majorHAnsi" w:eastAsia="Calibri" w:hAnsiTheme="majorHAnsi" w:cstheme="majorHAnsi"/>
                <w:sz w:val="24"/>
                <w:szCs w:val="24"/>
              </w:rPr>
            </w:pPr>
            <w:r w:rsidRPr="00DA3AB8">
              <w:rPr>
                <w:rFonts w:asciiTheme="majorHAnsi" w:eastAsia="Calibri" w:hAnsiTheme="majorHAnsi" w:cstheme="majorHAnsi"/>
                <w:sz w:val="24"/>
                <w:szCs w:val="24"/>
              </w:rPr>
              <w:t>Table 10</w:t>
            </w:r>
          </w:p>
        </w:tc>
        <w:tc>
          <w:tcPr>
            <w:tcW w:w="1872" w:type="dxa"/>
            <w:shd w:val="clear" w:color="auto" w:fill="auto"/>
          </w:tcPr>
          <w:p w14:paraId="110A3C37" w14:textId="77777777" w:rsidR="00A33A2C" w:rsidRPr="00DA3AB8"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u w:val="single"/>
              </w:rPr>
            </w:pPr>
            <w:r w:rsidRPr="00DA3AB8">
              <w:rPr>
                <w:rFonts w:asciiTheme="majorHAnsi" w:eastAsia="Calibri" w:hAnsiTheme="majorHAnsi" w:cstheme="majorHAnsi"/>
                <w:sz w:val="24"/>
                <w:szCs w:val="24"/>
              </w:rPr>
              <w:t xml:space="preserve">Evidence-based </w:t>
            </w:r>
          </w:p>
        </w:tc>
        <w:tc>
          <w:tcPr>
            <w:tcW w:w="1908" w:type="dxa"/>
            <w:shd w:val="clear" w:color="auto" w:fill="auto"/>
          </w:tcPr>
          <w:p w14:paraId="50B4C253" w14:textId="77777777" w:rsidR="00A33A2C" w:rsidRPr="00DA3AB8"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u w:val="single"/>
              </w:rPr>
            </w:pPr>
            <w:r w:rsidRPr="00DA3AB8">
              <w:rPr>
                <w:rFonts w:asciiTheme="majorHAnsi" w:eastAsia="Calibri" w:hAnsiTheme="majorHAnsi" w:cstheme="majorHAnsi"/>
                <w:sz w:val="24"/>
                <w:szCs w:val="24"/>
              </w:rPr>
              <w:t xml:space="preserve">Opinion / clinical judgement </w:t>
            </w:r>
          </w:p>
        </w:tc>
        <w:tc>
          <w:tcPr>
            <w:tcW w:w="1583" w:type="dxa"/>
            <w:shd w:val="clear" w:color="auto" w:fill="auto"/>
          </w:tcPr>
          <w:p w14:paraId="418FDAC5" w14:textId="7845AEC5" w:rsidR="00A33A2C" w:rsidRPr="00DA3AB8"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DA3AB8">
              <w:rPr>
                <w:rFonts w:asciiTheme="majorHAnsi" w:eastAsia="Calibri" w:hAnsiTheme="majorHAnsi" w:cstheme="majorHAnsi"/>
                <w:sz w:val="24"/>
                <w:szCs w:val="24"/>
              </w:rPr>
              <w:t>Other</w:t>
            </w:r>
            <w:r w:rsidR="00A51BC8" w:rsidRPr="00DA3AB8">
              <w:rPr>
                <w:rFonts w:asciiTheme="majorHAnsi" w:eastAsia="Calibri" w:hAnsiTheme="majorHAnsi" w:cstheme="majorHAnsi"/>
                <w:sz w:val="24"/>
                <w:szCs w:val="24"/>
              </w:rPr>
              <w:t>*</w:t>
            </w:r>
          </w:p>
        </w:tc>
        <w:tc>
          <w:tcPr>
            <w:tcW w:w="1820" w:type="dxa"/>
            <w:shd w:val="clear" w:color="auto" w:fill="auto"/>
          </w:tcPr>
          <w:p w14:paraId="46C891A1" w14:textId="77777777" w:rsidR="00A33A2C" w:rsidRPr="00DA3AB8"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DA3AB8">
              <w:rPr>
                <w:rFonts w:asciiTheme="majorHAnsi" w:eastAsia="Calibri" w:hAnsiTheme="majorHAnsi" w:cstheme="majorHAnsi"/>
                <w:sz w:val="24"/>
                <w:szCs w:val="24"/>
              </w:rPr>
              <w:t>Overall</w:t>
            </w:r>
          </w:p>
        </w:tc>
      </w:tr>
      <w:tr w:rsidR="0070499F" w:rsidRPr="00DA3AB8" w14:paraId="4A7239B5" w14:textId="77777777" w:rsidTr="004456E3">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C13BD34" w14:textId="77777777" w:rsidR="00A33A2C" w:rsidRPr="00DA3AB8" w:rsidRDefault="00C746BE" w:rsidP="008F2BB9">
            <w:pPr>
              <w:spacing w:line="360" w:lineRule="auto"/>
              <w:rPr>
                <w:rFonts w:asciiTheme="majorHAnsi" w:eastAsia="Calibri" w:hAnsiTheme="majorHAnsi" w:cstheme="majorHAnsi"/>
                <w:sz w:val="24"/>
                <w:szCs w:val="24"/>
              </w:rPr>
            </w:pPr>
            <w:r w:rsidRPr="00DA3AB8">
              <w:rPr>
                <w:rFonts w:asciiTheme="majorHAnsi" w:eastAsia="Calibri" w:hAnsiTheme="majorHAnsi" w:cstheme="majorHAnsi"/>
                <w:sz w:val="24"/>
                <w:szCs w:val="24"/>
              </w:rPr>
              <w:t>Number of Sites</w:t>
            </w:r>
          </w:p>
        </w:tc>
        <w:tc>
          <w:tcPr>
            <w:tcW w:w="1872" w:type="dxa"/>
            <w:shd w:val="clear" w:color="auto" w:fill="auto"/>
          </w:tcPr>
          <w:p w14:paraId="2C4E433E" w14:textId="594DB405" w:rsidR="00A33A2C" w:rsidRPr="00DA3AB8" w:rsidRDefault="00CD6AF9"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DA3AB8">
              <w:rPr>
                <w:rFonts w:asciiTheme="majorHAnsi" w:eastAsia="Calibri" w:hAnsiTheme="majorHAnsi" w:cstheme="majorHAnsi"/>
                <w:sz w:val="24"/>
                <w:szCs w:val="24"/>
              </w:rPr>
              <w:t>15</w:t>
            </w:r>
          </w:p>
        </w:tc>
        <w:tc>
          <w:tcPr>
            <w:tcW w:w="1908" w:type="dxa"/>
            <w:shd w:val="clear" w:color="auto" w:fill="auto"/>
          </w:tcPr>
          <w:p w14:paraId="517662B6" w14:textId="1E3C5883" w:rsidR="00A33A2C" w:rsidRPr="00DA3AB8" w:rsidRDefault="009608B9"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DA3AB8">
              <w:rPr>
                <w:rFonts w:asciiTheme="majorHAnsi" w:eastAsia="Calibri" w:hAnsiTheme="majorHAnsi" w:cstheme="majorHAnsi"/>
                <w:sz w:val="24"/>
                <w:szCs w:val="24"/>
              </w:rPr>
              <w:t>8</w:t>
            </w:r>
          </w:p>
        </w:tc>
        <w:tc>
          <w:tcPr>
            <w:tcW w:w="1583" w:type="dxa"/>
            <w:shd w:val="clear" w:color="auto" w:fill="auto"/>
          </w:tcPr>
          <w:p w14:paraId="45B5BB01" w14:textId="0C5CCA23" w:rsidR="00A33A2C" w:rsidRPr="00DA3AB8" w:rsidRDefault="009608B9"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DA3AB8">
              <w:rPr>
                <w:rFonts w:asciiTheme="majorHAnsi" w:eastAsia="Calibri" w:hAnsiTheme="majorHAnsi" w:cstheme="majorHAnsi"/>
                <w:sz w:val="24"/>
                <w:szCs w:val="24"/>
              </w:rPr>
              <w:t>2</w:t>
            </w:r>
          </w:p>
        </w:tc>
        <w:tc>
          <w:tcPr>
            <w:tcW w:w="1820" w:type="dxa"/>
            <w:shd w:val="clear" w:color="auto" w:fill="auto"/>
          </w:tcPr>
          <w:p w14:paraId="67D3FBDD" w14:textId="6A6B4281" w:rsidR="00A33A2C" w:rsidRPr="00DA3AB8" w:rsidRDefault="00CD6AF9"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DA3AB8">
              <w:rPr>
                <w:rFonts w:asciiTheme="majorHAnsi" w:eastAsia="Calibri" w:hAnsiTheme="majorHAnsi" w:cstheme="majorHAnsi"/>
                <w:sz w:val="24"/>
                <w:szCs w:val="24"/>
              </w:rPr>
              <w:t>25</w:t>
            </w:r>
          </w:p>
        </w:tc>
      </w:tr>
      <w:tr w:rsidR="0070499F" w:rsidRPr="00DA3AB8" w14:paraId="407D00AD" w14:textId="77777777" w:rsidTr="004456E3">
        <w:trPr>
          <w:trHeight w:val="70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B1CA83A" w14:textId="77777777" w:rsidR="00A33A2C" w:rsidRPr="00DA3AB8" w:rsidRDefault="00C746BE" w:rsidP="008F2BB9">
            <w:pPr>
              <w:spacing w:line="360" w:lineRule="auto"/>
              <w:rPr>
                <w:rFonts w:asciiTheme="majorHAnsi" w:eastAsia="Calibri" w:hAnsiTheme="majorHAnsi" w:cstheme="majorHAnsi"/>
                <w:sz w:val="24"/>
                <w:szCs w:val="24"/>
              </w:rPr>
            </w:pPr>
            <w:r w:rsidRPr="00DA3AB8">
              <w:rPr>
                <w:rFonts w:asciiTheme="majorHAnsi" w:eastAsia="Calibri" w:hAnsiTheme="majorHAnsi" w:cstheme="majorHAnsi"/>
                <w:sz w:val="24"/>
                <w:szCs w:val="24"/>
              </w:rPr>
              <w:t>Number of Children screened</w:t>
            </w:r>
          </w:p>
        </w:tc>
        <w:tc>
          <w:tcPr>
            <w:tcW w:w="1872" w:type="dxa"/>
            <w:shd w:val="clear" w:color="auto" w:fill="auto"/>
          </w:tcPr>
          <w:p w14:paraId="356E79E2" w14:textId="5B479544" w:rsidR="00A33A2C" w:rsidRPr="00DA3AB8" w:rsidRDefault="00CD6AF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DA3AB8">
              <w:rPr>
                <w:rFonts w:asciiTheme="majorHAnsi" w:eastAsia="Calibri" w:hAnsiTheme="majorHAnsi" w:cstheme="majorHAnsi"/>
                <w:sz w:val="24"/>
                <w:szCs w:val="24"/>
              </w:rPr>
              <w:t>59,987</w:t>
            </w:r>
          </w:p>
        </w:tc>
        <w:tc>
          <w:tcPr>
            <w:tcW w:w="1908" w:type="dxa"/>
            <w:shd w:val="clear" w:color="auto" w:fill="auto"/>
          </w:tcPr>
          <w:p w14:paraId="6A46B182" w14:textId="64414DA1" w:rsidR="00A33A2C" w:rsidRPr="00DA3AB8" w:rsidRDefault="009608B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DA3AB8">
              <w:rPr>
                <w:rFonts w:asciiTheme="majorHAnsi" w:eastAsia="Calibri" w:hAnsiTheme="majorHAnsi" w:cstheme="majorHAnsi"/>
                <w:sz w:val="24"/>
                <w:szCs w:val="24"/>
              </w:rPr>
              <w:t>28,819</w:t>
            </w:r>
          </w:p>
        </w:tc>
        <w:tc>
          <w:tcPr>
            <w:tcW w:w="1583" w:type="dxa"/>
            <w:shd w:val="clear" w:color="auto" w:fill="auto"/>
          </w:tcPr>
          <w:p w14:paraId="3514C356" w14:textId="0E6203EB" w:rsidR="00A33A2C" w:rsidRPr="00DA3AB8" w:rsidRDefault="009608B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DA3AB8">
              <w:rPr>
                <w:rFonts w:asciiTheme="majorHAnsi" w:eastAsia="Calibri" w:hAnsiTheme="majorHAnsi" w:cstheme="majorHAnsi"/>
                <w:sz w:val="24"/>
                <w:szCs w:val="24"/>
              </w:rPr>
              <w:t>4,910</w:t>
            </w:r>
          </w:p>
        </w:tc>
        <w:tc>
          <w:tcPr>
            <w:tcW w:w="1820" w:type="dxa"/>
            <w:shd w:val="clear" w:color="auto" w:fill="auto"/>
          </w:tcPr>
          <w:p w14:paraId="78967E6C" w14:textId="5CA827A8" w:rsidR="00A33A2C" w:rsidRPr="00DA3AB8" w:rsidRDefault="009608B9"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DA3AB8">
              <w:rPr>
                <w:rFonts w:asciiTheme="majorHAnsi" w:eastAsia="Calibri" w:hAnsiTheme="majorHAnsi" w:cstheme="majorHAnsi"/>
                <w:sz w:val="24"/>
                <w:szCs w:val="24"/>
              </w:rPr>
              <w:t>93716</w:t>
            </w:r>
          </w:p>
        </w:tc>
      </w:tr>
    </w:tbl>
    <w:p w14:paraId="32797CE2" w14:textId="77777777" w:rsidR="00D9043B" w:rsidRPr="00DA3AB8" w:rsidRDefault="00D9043B" w:rsidP="00CD2EBF">
      <w:pPr>
        <w:spacing w:line="360" w:lineRule="auto"/>
        <w:ind w:left="1440"/>
        <w:jc w:val="both"/>
        <w:rPr>
          <w:rFonts w:asciiTheme="majorHAnsi" w:eastAsia="Calibri" w:hAnsiTheme="majorHAnsi" w:cstheme="majorHAnsi"/>
          <w:i/>
        </w:rPr>
      </w:pPr>
    </w:p>
    <w:p w14:paraId="4530A1C2" w14:textId="4F296257" w:rsidR="00AE288A" w:rsidRPr="00DA3AB8" w:rsidRDefault="00D9043B" w:rsidP="00CD2EBF">
      <w:pPr>
        <w:spacing w:line="360" w:lineRule="auto"/>
        <w:ind w:left="1440"/>
        <w:jc w:val="both"/>
        <w:rPr>
          <w:rFonts w:asciiTheme="majorHAnsi" w:eastAsia="Calibri" w:hAnsiTheme="majorHAnsi" w:cstheme="majorHAnsi"/>
          <w:i/>
          <w:sz w:val="22"/>
        </w:rPr>
      </w:pPr>
      <w:r w:rsidRPr="00DA3AB8">
        <w:rPr>
          <w:rFonts w:asciiTheme="majorHAnsi" w:eastAsia="Calibri" w:hAnsiTheme="majorHAnsi" w:cstheme="majorHAnsi"/>
          <w:i/>
          <w:sz w:val="22"/>
        </w:rPr>
        <w:t xml:space="preserve"> </w:t>
      </w:r>
      <w:r w:rsidR="00A51BC8" w:rsidRPr="00DA3AB8">
        <w:rPr>
          <w:rFonts w:asciiTheme="majorHAnsi" w:eastAsia="Calibri" w:hAnsiTheme="majorHAnsi" w:cstheme="majorHAnsi"/>
          <w:i/>
          <w:sz w:val="22"/>
        </w:rPr>
        <w:t>*</w:t>
      </w:r>
      <w:r w:rsidR="00CD6AF9" w:rsidRPr="00DA3AB8">
        <w:rPr>
          <w:rFonts w:asciiTheme="majorHAnsi" w:eastAsia="Calibri" w:hAnsiTheme="majorHAnsi" w:cstheme="majorHAnsi"/>
          <w:i/>
          <w:sz w:val="22"/>
        </w:rPr>
        <w:t>3 s</w:t>
      </w:r>
      <w:r w:rsidR="00A51BC8" w:rsidRPr="00DA3AB8">
        <w:rPr>
          <w:rFonts w:asciiTheme="majorHAnsi" w:eastAsia="Calibri" w:hAnsiTheme="majorHAnsi" w:cstheme="majorHAnsi"/>
          <w:i/>
          <w:sz w:val="22"/>
        </w:rPr>
        <w:t>ites provided information detailing the use of ‘other’ treatment/</w:t>
      </w:r>
      <w:r w:rsidRPr="00DA3AB8">
        <w:rPr>
          <w:rFonts w:asciiTheme="majorHAnsi" w:eastAsia="Calibri" w:hAnsiTheme="majorHAnsi" w:cstheme="majorHAnsi"/>
          <w:i/>
          <w:sz w:val="22"/>
        </w:rPr>
        <w:t>management</w:t>
      </w:r>
      <w:r w:rsidR="00A51BC8" w:rsidRPr="00DA3AB8">
        <w:rPr>
          <w:rFonts w:asciiTheme="majorHAnsi" w:eastAsia="Calibri" w:hAnsiTheme="majorHAnsi" w:cstheme="majorHAnsi"/>
          <w:i/>
          <w:sz w:val="22"/>
        </w:rPr>
        <w:t xml:space="preserve"> criteria. These were explained as a combination of evidence-based and opinion/clinical judgement; i.e. evidence based but if borderline clinical judgement</w:t>
      </w:r>
    </w:p>
    <w:p w14:paraId="23553DDF" w14:textId="712B6D34" w:rsidR="00AE288A" w:rsidRPr="0070499F" w:rsidRDefault="00AE288A" w:rsidP="00CD2EBF">
      <w:pPr>
        <w:spacing w:line="360" w:lineRule="auto"/>
        <w:ind w:left="1440"/>
        <w:jc w:val="both"/>
        <w:rPr>
          <w:rFonts w:asciiTheme="majorHAnsi" w:eastAsia="Calibri" w:hAnsiTheme="majorHAnsi" w:cstheme="majorHAnsi"/>
          <w:i/>
          <w:color w:val="FF0000"/>
          <w:sz w:val="22"/>
        </w:rPr>
      </w:pPr>
    </w:p>
    <w:p w14:paraId="2A0947D9" w14:textId="514EBA68" w:rsidR="0097392F" w:rsidRPr="0070499F" w:rsidRDefault="0097392F" w:rsidP="00CD2EBF">
      <w:pPr>
        <w:spacing w:line="360" w:lineRule="auto"/>
        <w:ind w:left="1440"/>
        <w:jc w:val="both"/>
        <w:rPr>
          <w:rFonts w:asciiTheme="majorHAnsi" w:eastAsia="Calibri" w:hAnsiTheme="majorHAnsi" w:cstheme="majorHAnsi"/>
          <w:i/>
          <w:color w:val="FF0000"/>
        </w:rPr>
      </w:pPr>
    </w:p>
    <w:p w14:paraId="54520464" w14:textId="3CDBCB1E" w:rsidR="0097392F" w:rsidRPr="0070499F" w:rsidRDefault="0097392F" w:rsidP="00CD2EBF">
      <w:pPr>
        <w:spacing w:line="360" w:lineRule="auto"/>
        <w:ind w:left="1440"/>
        <w:jc w:val="both"/>
        <w:rPr>
          <w:rFonts w:asciiTheme="majorHAnsi" w:eastAsia="Calibri" w:hAnsiTheme="majorHAnsi" w:cstheme="majorHAnsi"/>
          <w:i/>
          <w:color w:val="FF0000"/>
        </w:rPr>
      </w:pPr>
    </w:p>
    <w:p w14:paraId="570C059B" w14:textId="5BB5F583" w:rsidR="0097392F" w:rsidRPr="0070499F" w:rsidRDefault="0097392F" w:rsidP="00CD2EBF">
      <w:pPr>
        <w:spacing w:line="360" w:lineRule="auto"/>
        <w:ind w:left="1440"/>
        <w:jc w:val="both"/>
        <w:rPr>
          <w:rFonts w:asciiTheme="majorHAnsi" w:eastAsia="Calibri" w:hAnsiTheme="majorHAnsi" w:cstheme="majorHAnsi"/>
          <w:i/>
          <w:color w:val="FF0000"/>
        </w:rPr>
      </w:pPr>
    </w:p>
    <w:p w14:paraId="6E989AD9" w14:textId="05ACC033" w:rsidR="0097392F" w:rsidRPr="0070499F" w:rsidRDefault="0097392F" w:rsidP="00CD2EBF">
      <w:pPr>
        <w:spacing w:line="360" w:lineRule="auto"/>
        <w:ind w:left="1440"/>
        <w:jc w:val="both"/>
        <w:rPr>
          <w:rFonts w:asciiTheme="majorHAnsi" w:eastAsia="Calibri" w:hAnsiTheme="majorHAnsi" w:cstheme="majorHAnsi"/>
          <w:i/>
          <w:color w:val="FF0000"/>
        </w:rPr>
      </w:pPr>
    </w:p>
    <w:p w14:paraId="4F561B4D" w14:textId="3D446F7D" w:rsidR="0097392F" w:rsidRPr="0070499F" w:rsidRDefault="0097392F" w:rsidP="00CD2EBF">
      <w:pPr>
        <w:spacing w:line="360" w:lineRule="auto"/>
        <w:ind w:left="1440"/>
        <w:jc w:val="both"/>
        <w:rPr>
          <w:rFonts w:asciiTheme="majorHAnsi" w:eastAsia="Calibri" w:hAnsiTheme="majorHAnsi" w:cstheme="majorHAnsi"/>
          <w:i/>
          <w:color w:val="FF0000"/>
        </w:rPr>
      </w:pPr>
    </w:p>
    <w:p w14:paraId="0575F66B" w14:textId="5EBD66E7" w:rsidR="0097392F" w:rsidRPr="0070499F" w:rsidRDefault="0097392F" w:rsidP="00CD2EBF">
      <w:pPr>
        <w:spacing w:line="360" w:lineRule="auto"/>
        <w:ind w:left="1440"/>
        <w:jc w:val="both"/>
        <w:rPr>
          <w:rFonts w:asciiTheme="majorHAnsi" w:eastAsia="Calibri" w:hAnsiTheme="majorHAnsi" w:cstheme="majorHAnsi"/>
          <w:i/>
          <w:color w:val="FF0000"/>
        </w:rPr>
      </w:pPr>
    </w:p>
    <w:p w14:paraId="2321A36E" w14:textId="5786FCE0" w:rsidR="0097392F" w:rsidRPr="0070499F" w:rsidRDefault="0097392F" w:rsidP="00CD2EBF">
      <w:pPr>
        <w:spacing w:line="360" w:lineRule="auto"/>
        <w:ind w:left="1440"/>
        <w:jc w:val="both"/>
        <w:rPr>
          <w:rFonts w:asciiTheme="majorHAnsi" w:eastAsia="Calibri" w:hAnsiTheme="majorHAnsi" w:cstheme="majorHAnsi"/>
          <w:i/>
          <w:color w:val="FF0000"/>
        </w:rPr>
      </w:pPr>
    </w:p>
    <w:p w14:paraId="70A00320" w14:textId="77777777" w:rsidR="0097392F" w:rsidRPr="0070499F" w:rsidRDefault="0097392F" w:rsidP="00CD2EBF">
      <w:pPr>
        <w:spacing w:line="360" w:lineRule="auto"/>
        <w:ind w:left="1440"/>
        <w:jc w:val="both"/>
        <w:rPr>
          <w:rFonts w:asciiTheme="majorHAnsi" w:eastAsia="Calibri" w:hAnsiTheme="majorHAnsi" w:cstheme="majorHAnsi"/>
          <w:i/>
          <w:color w:val="FF0000"/>
        </w:rPr>
      </w:pPr>
    </w:p>
    <w:p w14:paraId="09EBD7F9" w14:textId="1114E360" w:rsidR="00A626BC" w:rsidRPr="00A626BC" w:rsidRDefault="00CD2EBF">
      <w:pPr>
        <w:rPr>
          <w:rFonts w:asciiTheme="majorHAnsi" w:eastAsia="Calibri" w:hAnsiTheme="majorHAnsi" w:cstheme="majorHAnsi"/>
          <w:b/>
          <w:color w:val="FF0000"/>
          <w:u w:val="single"/>
        </w:rPr>
      </w:pPr>
      <w:r w:rsidRPr="0070499F">
        <w:rPr>
          <w:rFonts w:asciiTheme="majorHAnsi" w:eastAsia="Calibri" w:hAnsiTheme="majorHAnsi" w:cstheme="majorHAnsi"/>
          <w:b/>
          <w:color w:val="FF0000"/>
          <w:u w:val="single"/>
        </w:rPr>
        <w:br w:type="page"/>
      </w:r>
    </w:p>
    <w:p w14:paraId="5231F236" w14:textId="6C9ACE5E" w:rsidR="00A33A2C" w:rsidRPr="00580207" w:rsidRDefault="00C746BE" w:rsidP="00CD2EBF">
      <w:pPr>
        <w:pStyle w:val="Heading1"/>
        <w:spacing w:line="360" w:lineRule="auto"/>
        <w:jc w:val="both"/>
        <w:rPr>
          <w:rFonts w:asciiTheme="majorHAnsi" w:eastAsia="Calibri" w:hAnsiTheme="majorHAnsi" w:cstheme="majorHAnsi"/>
          <w:b/>
          <w:color w:val="auto"/>
          <w:sz w:val="24"/>
          <w:szCs w:val="24"/>
          <w:u w:val="single"/>
        </w:rPr>
      </w:pPr>
      <w:bookmarkStart w:id="6" w:name="_Toc5267938"/>
      <w:r w:rsidRPr="00580207">
        <w:rPr>
          <w:rFonts w:asciiTheme="majorHAnsi" w:eastAsia="Calibri" w:hAnsiTheme="majorHAnsi" w:cstheme="majorHAnsi"/>
          <w:b/>
          <w:color w:val="auto"/>
          <w:sz w:val="24"/>
          <w:szCs w:val="24"/>
          <w:u w:val="single"/>
        </w:rPr>
        <w:t>Results of Screening Data</w:t>
      </w:r>
      <w:bookmarkEnd w:id="6"/>
    </w:p>
    <w:p w14:paraId="07D3617A" w14:textId="3273BBA9" w:rsidR="00A33A2C" w:rsidRPr="00580207" w:rsidRDefault="00C746BE" w:rsidP="00CD2EBF">
      <w:pPr>
        <w:spacing w:line="360" w:lineRule="auto"/>
        <w:jc w:val="both"/>
        <w:rPr>
          <w:rFonts w:asciiTheme="majorHAnsi" w:hAnsiTheme="majorHAnsi" w:cstheme="majorHAnsi"/>
          <w:b/>
        </w:rPr>
      </w:pPr>
      <w:r w:rsidRPr="00580207">
        <w:rPr>
          <w:rFonts w:asciiTheme="majorHAnsi" w:hAnsiTheme="majorHAnsi" w:cstheme="majorHAnsi"/>
          <w:b/>
        </w:rPr>
        <w:t>Coverage of the screening</w:t>
      </w:r>
    </w:p>
    <w:p w14:paraId="21511B23" w14:textId="0FC4A363" w:rsidR="00A33A2C" w:rsidRPr="00580207" w:rsidRDefault="00C746BE" w:rsidP="00CD2EBF">
      <w:pPr>
        <w:spacing w:line="360" w:lineRule="auto"/>
        <w:jc w:val="both"/>
        <w:rPr>
          <w:rFonts w:asciiTheme="majorHAnsi" w:eastAsia="Calibri" w:hAnsiTheme="majorHAnsi" w:cstheme="majorHAnsi"/>
        </w:rPr>
      </w:pPr>
      <w:r w:rsidRPr="00580207">
        <w:rPr>
          <w:rFonts w:asciiTheme="majorHAnsi" w:eastAsia="Calibri" w:hAnsiTheme="majorHAnsi" w:cstheme="majorHAnsi"/>
        </w:rPr>
        <w:t>Data was requested on the number of children eligible to be screened and the number of those children actually screened.</w:t>
      </w:r>
      <w:r w:rsidRPr="00580207">
        <w:rPr>
          <w:rFonts w:asciiTheme="majorHAnsi" w:hAnsiTheme="majorHAnsi" w:cstheme="majorHAnsi"/>
        </w:rPr>
        <w:t xml:space="preserve"> </w:t>
      </w:r>
      <w:r w:rsidR="00CD1576" w:rsidRPr="00580207">
        <w:rPr>
          <w:rFonts w:asciiTheme="majorHAnsi" w:eastAsia="Calibri" w:hAnsiTheme="majorHAnsi" w:cstheme="majorHAnsi"/>
        </w:rPr>
        <w:t>Twenty-</w:t>
      </w:r>
      <w:r w:rsidR="00580207" w:rsidRPr="00580207">
        <w:rPr>
          <w:rFonts w:asciiTheme="majorHAnsi" w:eastAsia="Calibri" w:hAnsiTheme="majorHAnsi" w:cstheme="majorHAnsi"/>
        </w:rPr>
        <w:t>five</w:t>
      </w:r>
      <w:r w:rsidRPr="00580207">
        <w:rPr>
          <w:rFonts w:asciiTheme="majorHAnsi" w:eastAsia="Calibri" w:hAnsiTheme="majorHAnsi" w:cstheme="majorHAnsi"/>
        </w:rPr>
        <w:t xml:space="preserve"> sites provided data on the number of eligible</w:t>
      </w:r>
      <w:r w:rsidR="00CD1576" w:rsidRPr="00580207">
        <w:rPr>
          <w:rFonts w:asciiTheme="majorHAnsi" w:eastAsia="Calibri" w:hAnsiTheme="majorHAnsi" w:cstheme="majorHAnsi"/>
        </w:rPr>
        <w:t xml:space="preserve"> </w:t>
      </w:r>
      <w:r w:rsidR="00580207" w:rsidRPr="00580207">
        <w:rPr>
          <w:rFonts w:asciiTheme="majorHAnsi" w:eastAsia="Calibri" w:hAnsiTheme="majorHAnsi" w:cstheme="majorHAnsi"/>
        </w:rPr>
        <w:t xml:space="preserve">children </w:t>
      </w:r>
      <w:r w:rsidR="00CD1576" w:rsidRPr="00580207">
        <w:rPr>
          <w:rFonts w:asciiTheme="majorHAnsi" w:eastAsia="Calibri" w:hAnsiTheme="majorHAnsi" w:cstheme="majorHAnsi"/>
        </w:rPr>
        <w:t>(n=</w:t>
      </w:r>
      <w:r w:rsidR="00580207" w:rsidRPr="00580207">
        <w:rPr>
          <w:rFonts w:asciiTheme="majorHAnsi" w:eastAsia="Calibri" w:hAnsiTheme="majorHAnsi" w:cstheme="majorHAnsi"/>
        </w:rPr>
        <w:t>116,854</w:t>
      </w:r>
      <w:r w:rsidR="00CD1576" w:rsidRPr="00580207">
        <w:rPr>
          <w:rFonts w:asciiTheme="majorHAnsi" w:eastAsia="Calibri" w:hAnsiTheme="majorHAnsi" w:cstheme="majorHAnsi"/>
        </w:rPr>
        <w:t>)</w:t>
      </w:r>
      <w:r w:rsidRPr="00580207">
        <w:rPr>
          <w:rFonts w:asciiTheme="majorHAnsi" w:eastAsia="Calibri" w:hAnsiTheme="majorHAnsi" w:cstheme="majorHAnsi"/>
        </w:rPr>
        <w:t xml:space="preserve"> and</w:t>
      </w:r>
      <w:r w:rsidR="00580207" w:rsidRPr="00580207">
        <w:rPr>
          <w:rFonts w:asciiTheme="majorHAnsi" w:eastAsia="Calibri" w:hAnsiTheme="majorHAnsi" w:cstheme="majorHAnsi"/>
        </w:rPr>
        <w:t xml:space="preserve"> </w:t>
      </w:r>
      <w:r w:rsidR="00CD1576" w:rsidRPr="00580207">
        <w:rPr>
          <w:rFonts w:asciiTheme="majorHAnsi" w:eastAsia="Calibri" w:hAnsiTheme="majorHAnsi" w:cstheme="majorHAnsi"/>
        </w:rPr>
        <w:t xml:space="preserve">the number of children </w:t>
      </w:r>
      <w:r w:rsidRPr="00580207">
        <w:rPr>
          <w:rFonts w:asciiTheme="majorHAnsi" w:eastAsia="Calibri" w:hAnsiTheme="majorHAnsi" w:cstheme="majorHAnsi"/>
        </w:rPr>
        <w:t>screened (n=</w:t>
      </w:r>
      <w:r w:rsidR="00580207" w:rsidRPr="00580207">
        <w:rPr>
          <w:rFonts w:asciiTheme="majorHAnsi" w:eastAsia="Calibri" w:hAnsiTheme="majorHAnsi" w:cstheme="majorHAnsi"/>
        </w:rPr>
        <w:t>114,831</w:t>
      </w:r>
      <w:r w:rsidRPr="00580207">
        <w:rPr>
          <w:rFonts w:asciiTheme="majorHAnsi" w:eastAsia="Calibri" w:hAnsiTheme="majorHAnsi" w:cstheme="majorHAnsi"/>
        </w:rPr>
        <w:t xml:space="preserve">); this allowed for a calculation of the mean coverage and range (%) across these </w:t>
      </w:r>
      <w:r w:rsidR="00CD1576" w:rsidRPr="00580207">
        <w:rPr>
          <w:rFonts w:asciiTheme="majorHAnsi" w:eastAsia="Calibri" w:hAnsiTheme="majorHAnsi" w:cstheme="majorHAnsi"/>
        </w:rPr>
        <w:t>twenty-six</w:t>
      </w:r>
      <w:r w:rsidRPr="00580207">
        <w:rPr>
          <w:rFonts w:asciiTheme="majorHAnsi" w:eastAsia="Calibri" w:hAnsiTheme="majorHAnsi" w:cstheme="majorHAnsi"/>
        </w:rPr>
        <w:t xml:space="preserve"> sites, shown in Table 11</w:t>
      </w:r>
      <w:r w:rsidR="00A227BB" w:rsidRPr="00580207">
        <w:rPr>
          <w:rFonts w:asciiTheme="majorHAnsi" w:eastAsia="Calibri" w:hAnsiTheme="majorHAnsi" w:cstheme="majorHAnsi"/>
        </w:rPr>
        <w:t>.</w:t>
      </w:r>
      <w:r w:rsidRPr="00580207">
        <w:rPr>
          <w:rFonts w:asciiTheme="majorHAnsi" w:eastAsia="Calibri" w:hAnsiTheme="majorHAnsi" w:cstheme="majorHAnsi"/>
        </w:rPr>
        <w:t xml:space="preserve"> </w:t>
      </w:r>
    </w:p>
    <w:tbl>
      <w:tblPr>
        <w:tblStyle w:val="a9"/>
        <w:tblW w:w="5000" w:type="pct"/>
        <w:tblInd w:w="24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130"/>
        <w:gridCol w:w="1723"/>
        <w:gridCol w:w="1778"/>
        <w:gridCol w:w="1797"/>
        <w:gridCol w:w="1611"/>
      </w:tblGrid>
      <w:tr w:rsidR="00580207" w:rsidRPr="00580207" w14:paraId="178BD974" w14:textId="77777777" w:rsidTr="000F3A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5" w:type="dxa"/>
            <w:shd w:val="clear" w:color="auto" w:fill="auto"/>
          </w:tcPr>
          <w:p w14:paraId="3F8AD280" w14:textId="77777777" w:rsidR="00135382" w:rsidRPr="00580207" w:rsidRDefault="00135382" w:rsidP="00AE24C8">
            <w:pPr>
              <w:spacing w:line="360" w:lineRule="auto"/>
              <w:jc w:val="left"/>
              <w:rPr>
                <w:rFonts w:asciiTheme="majorHAnsi" w:eastAsia="Calibri" w:hAnsiTheme="majorHAnsi" w:cstheme="majorHAnsi"/>
                <w:sz w:val="24"/>
                <w:szCs w:val="24"/>
              </w:rPr>
            </w:pPr>
            <w:r w:rsidRPr="00580207">
              <w:rPr>
                <w:rFonts w:asciiTheme="majorHAnsi" w:eastAsia="Calibri" w:hAnsiTheme="majorHAnsi" w:cstheme="majorHAnsi"/>
                <w:sz w:val="24"/>
                <w:szCs w:val="24"/>
              </w:rPr>
              <w:t>Table 11</w:t>
            </w:r>
          </w:p>
        </w:tc>
        <w:tc>
          <w:tcPr>
            <w:tcW w:w="1395" w:type="dxa"/>
            <w:shd w:val="clear" w:color="auto" w:fill="auto"/>
          </w:tcPr>
          <w:p w14:paraId="4BBA4899" w14:textId="77777777" w:rsidR="00135382" w:rsidRPr="00580207" w:rsidRDefault="00135382" w:rsidP="00AE24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80207">
              <w:rPr>
                <w:rFonts w:asciiTheme="majorHAnsi" w:eastAsia="Calibri" w:hAnsiTheme="majorHAnsi" w:cstheme="majorHAnsi"/>
                <w:sz w:val="24"/>
                <w:szCs w:val="24"/>
              </w:rPr>
              <w:t>Number Eligible</w:t>
            </w:r>
          </w:p>
        </w:tc>
        <w:tc>
          <w:tcPr>
            <w:tcW w:w="1440" w:type="dxa"/>
            <w:shd w:val="clear" w:color="auto" w:fill="auto"/>
          </w:tcPr>
          <w:p w14:paraId="447FF617" w14:textId="77777777" w:rsidR="00135382" w:rsidRPr="00580207" w:rsidRDefault="00135382" w:rsidP="00AE24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80207">
              <w:rPr>
                <w:rFonts w:asciiTheme="majorHAnsi" w:eastAsia="Calibri" w:hAnsiTheme="majorHAnsi" w:cstheme="majorHAnsi"/>
                <w:sz w:val="24"/>
                <w:szCs w:val="24"/>
              </w:rPr>
              <w:t>Number Screened</w:t>
            </w:r>
          </w:p>
        </w:tc>
        <w:tc>
          <w:tcPr>
            <w:tcW w:w="1455" w:type="dxa"/>
            <w:shd w:val="clear" w:color="auto" w:fill="auto"/>
          </w:tcPr>
          <w:p w14:paraId="7C10A865" w14:textId="5C730D82" w:rsidR="00135382" w:rsidRPr="00580207" w:rsidRDefault="00135382" w:rsidP="00AE24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80207">
              <w:rPr>
                <w:rFonts w:asciiTheme="majorHAnsi" w:eastAsia="Calibri" w:hAnsiTheme="majorHAnsi" w:cstheme="majorHAnsi"/>
                <w:sz w:val="24"/>
                <w:szCs w:val="24"/>
              </w:rPr>
              <w:t>Mean Coverage (%)</w:t>
            </w:r>
          </w:p>
        </w:tc>
        <w:tc>
          <w:tcPr>
            <w:tcW w:w="1305" w:type="dxa"/>
            <w:shd w:val="clear" w:color="auto" w:fill="auto"/>
          </w:tcPr>
          <w:p w14:paraId="2B452AE8" w14:textId="77777777" w:rsidR="00135382" w:rsidRPr="00580207" w:rsidRDefault="00135382" w:rsidP="00AE24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80207">
              <w:rPr>
                <w:rFonts w:asciiTheme="majorHAnsi" w:eastAsia="Calibri" w:hAnsiTheme="majorHAnsi" w:cstheme="majorHAnsi"/>
                <w:sz w:val="24"/>
                <w:szCs w:val="24"/>
              </w:rPr>
              <w:t>Site Range (%)</w:t>
            </w:r>
          </w:p>
        </w:tc>
      </w:tr>
      <w:tr w:rsidR="00580207" w:rsidRPr="00580207" w14:paraId="60A002CA" w14:textId="77777777" w:rsidTr="000F3A9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725" w:type="dxa"/>
            <w:shd w:val="clear" w:color="auto" w:fill="auto"/>
          </w:tcPr>
          <w:p w14:paraId="6B220271" w14:textId="77777777" w:rsidR="00135382" w:rsidRPr="00580207" w:rsidRDefault="00135382" w:rsidP="00AE24C8">
            <w:pPr>
              <w:spacing w:line="360" w:lineRule="auto"/>
              <w:jc w:val="left"/>
              <w:rPr>
                <w:rFonts w:asciiTheme="majorHAnsi" w:eastAsia="Calibri" w:hAnsiTheme="majorHAnsi" w:cstheme="majorHAnsi"/>
                <w:sz w:val="24"/>
                <w:szCs w:val="24"/>
              </w:rPr>
            </w:pPr>
            <w:r w:rsidRPr="00580207">
              <w:rPr>
                <w:rFonts w:asciiTheme="majorHAnsi" w:eastAsia="Calibri" w:hAnsiTheme="majorHAnsi" w:cstheme="majorHAnsi"/>
                <w:sz w:val="24"/>
                <w:szCs w:val="24"/>
              </w:rPr>
              <w:t>Number of Sites</w:t>
            </w:r>
          </w:p>
        </w:tc>
        <w:tc>
          <w:tcPr>
            <w:tcW w:w="1395" w:type="dxa"/>
            <w:shd w:val="clear" w:color="auto" w:fill="auto"/>
          </w:tcPr>
          <w:p w14:paraId="12C497F3" w14:textId="36D0D01B" w:rsidR="00135382" w:rsidRPr="00580207" w:rsidRDefault="00580207" w:rsidP="00AE24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580207">
              <w:rPr>
                <w:rFonts w:asciiTheme="majorHAnsi" w:eastAsia="Calibri" w:hAnsiTheme="majorHAnsi" w:cstheme="majorHAnsi"/>
                <w:sz w:val="24"/>
                <w:szCs w:val="24"/>
              </w:rPr>
              <w:t>25</w:t>
            </w:r>
          </w:p>
        </w:tc>
        <w:tc>
          <w:tcPr>
            <w:tcW w:w="1440" w:type="dxa"/>
            <w:shd w:val="clear" w:color="auto" w:fill="A6A6A6" w:themeFill="background1" w:themeFillShade="A6"/>
          </w:tcPr>
          <w:p w14:paraId="1B05F229" w14:textId="77777777" w:rsidR="00135382" w:rsidRPr="00580207" w:rsidRDefault="00135382" w:rsidP="00AE24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p>
        </w:tc>
        <w:tc>
          <w:tcPr>
            <w:tcW w:w="1455" w:type="dxa"/>
            <w:shd w:val="clear" w:color="auto" w:fill="A6A6A6" w:themeFill="background1" w:themeFillShade="A6"/>
          </w:tcPr>
          <w:p w14:paraId="4E27E12A" w14:textId="77777777" w:rsidR="00135382" w:rsidRPr="00580207" w:rsidRDefault="00135382" w:rsidP="00AE24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p>
        </w:tc>
        <w:tc>
          <w:tcPr>
            <w:tcW w:w="1305" w:type="dxa"/>
            <w:shd w:val="clear" w:color="auto" w:fill="A6A6A6" w:themeFill="background1" w:themeFillShade="A6"/>
          </w:tcPr>
          <w:p w14:paraId="78794D86" w14:textId="77777777" w:rsidR="00135382" w:rsidRPr="00580207" w:rsidRDefault="00135382" w:rsidP="00AE24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p>
        </w:tc>
      </w:tr>
      <w:tr w:rsidR="00580207" w:rsidRPr="00580207" w14:paraId="71A36516" w14:textId="77777777" w:rsidTr="000F3A9E">
        <w:tc>
          <w:tcPr>
            <w:cnfStyle w:val="001000000000" w:firstRow="0" w:lastRow="0" w:firstColumn="1" w:lastColumn="0" w:oddVBand="0" w:evenVBand="0" w:oddHBand="0" w:evenHBand="0" w:firstRowFirstColumn="0" w:firstRowLastColumn="0" w:lastRowFirstColumn="0" w:lastRowLastColumn="0"/>
            <w:tcW w:w="1725" w:type="dxa"/>
            <w:shd w:val="clear" w:color="auto" w:fill="auto"/>
          </w:tcPr>
          <w:p w14:paraId="7597FBFC" w14:textId="77777777" w:rsidR="00135382" w:rsidRPr="00580207" w:rsidRDefault="00135382" w:rsidP="00AE24C8">
            <w:pPr>
              <w:spacing w:line="360" w:lineRule="auto"/>
              <w:jc w:val="left"/>
              <w:rPr>
                <w:rFonts w:asciiTheme="majorHAnsi" w:eastAsia="Calibri" w:hAnsiTheme="majorHAnsi" w:cstheme="majorHAnsi"/>
                <w:sz w:val="24"/>
                <w:szCs w:val="24"/>
              </w:rPr>
            </w:pPr>
            <w:r w:rsidRPr="00580207">
              <w:rPr>
                <w:rFonts w:asciiTheme="majorHAnsi" w:eastAsia="Calibri" w:hAnsiTheme="majorHAnsi" w:cstheme="majorHAnsi"/>
                <w:sz w:val="24"/>
                <w:szCs w:val="24"/>
              </w:rPr>
              <w:t>Number of Children</w:t>
            </w:r>
          </w:p>
        </w:tc>
        <w:tc>
          <w:tcPr>
            <w:tcW w:w="1395" w:type="dxa"/>
            <w:shd w:val="clear" w:color="auto" w:fill="auto"/>
          </w:tcPr>
          <w:p w14:paraId="62AAF55F" w14:textId="4FADF729" w:rsidR="00135382" w:rsidRPr="00580207" w:rsidRDefault="00580207" w:rsidP="00AE24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80207">
              <w:rPr>
                <w:rFonts w:asciiTheme="majorHAnsi" w:eastAsia="Calibri" w:hAnsiTheme="majorHAnsi" w:cstheme="majorHAnsi"/>
                <w:sz w:val="24"/>
                <w:szCs w:val="24"/>
              </w:rPr>
              <w:t>116,8</w:t>
            </w:r>
            <w:r w:rsidR="00135382" w:rsidRPr="00580207">
              <w:rPr>
                <w:rFonts w:asciiTheme="majorHAnsi" w:eastAsia="Calibri" w:hAnsiTheme="majorHAnsi" w:cstheme="majorHAnsi"/>
                <w:sz w:val="24"/>
                <w:szCs w:val="24"/>
              </w:rPr>
              <w:t>54</w:t>
            </w:r>
          </w:p>
        </w:tc>
        <w:tc>
          <w:tcPr>
            <w:tcW w:w="1440" w:type="dxa"/>
            <w:shd w:val="clear" w:color="auto" w:fill="auto"/>
          </w:tcPr>
          <w:p w14:paraId="53941D0B" w14:textId="19FF3E5F" w:rsidR="00135382" w:rsidRPr="00580207" w:rsidRDefault="00580207" w:rsidP="00AE24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80207">
              <w:rPr>
                <w:rFonts w:asciiTheme="majorHAnsi" w:eastAsia="Calibri" w:hAnsiTheme="majorHAnsi" w:cstheme="majorHAnsi"/>
              </w:rPr>
              <w:t>114,831</w:t>
            </w:r>
          </w:p>
        </w:tc>
        <w:tc>
          <w:tcPr>
            <w:tcW w:w="1455" w:type="dxa"/>
            <w:shd w:val="clear" w:color="auto" w:fill="auto"/>
          </w:tcPr>
          <w:p w14:paraId="742B1F89" w14:textId="65EF2243" w:rsidR="00135382" w:rsidRPr="00580207" w:rsidRDefault="00580207" w:rsidP="00AE24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80207">
              <w:rPr>
                <w:rFonts w:asciiTheme="majorHAnsi" w:eastAsia="Calibri" w:hAnsiTheme="majorHAnsi" w:cstheme="majorHAnsi"/>
                <w:sz w:val="24"/>
                <w:szCs w:val="24"/>
              </w:rPr>
              <w:t>98.3</w:t>
            </w:r>
          </w:p>
        </w:tc>
        <w:tc>
          <w:tcPr>
            <w:tcW w:w="1305" w:type="dxa"/>
            <w:shd w:val="clear" w:color="auto" w:fill="auto"/>
          </w:tcPr>
          <w:p w14:paraId="1C25CFD8" w14:textId="5EBC4302" w:rsidR="00135382" w:rsidRPr="00580207" w:rsidRDefault="00580207" w:rsidP="00AE24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80207">
              <w:rPr>
                <w:rFonts w:asciiTheme="majorHAnsi" w:eastAsia="Calibri" w:hAnsiTheme="majorHAnsi" w:cstheme="majorHAnsi"/>
                <w:sz w:val="24"/>
                <w:szCs w:val="24"/>
              </w:rPr>
              <w:t>87.5</w:t>
            </w:r>
            <w:r w:rsidR="00135382" w:rsidRPr="00580207">
              <w:rPr>
                <w:rFonts w:asciiTheme="majorHAnsi" w:eastAsia="Calibri" w:hAnsiTheme="majorHAnsi" w:cstheme="majorHAnsi"/>
                <w:sz w:val="24"/>
                <w:szCs w:val="24"/>
              </w:rPr>
              <w:t xml:space="preserve"> - 99.8</w:t>
            </w:r>
          </w:p>
        </w:tc>
      </w:tr>
    </w:tbl>
    <w:p w14:paraId="2469F21B" w14:textId="77777777" w:rsidR="00A33A2C" w:rsidRPr="00580207" w:rsidRDefault="00A33A2C" w:rsidP="00CD2EBF">
      <w:pPr>
        <w:spacing w:line="360" w:lineRule="auto"/>
        <w:jc w:val="both"/>
        <w:rPr>
          <w:rFonts w:asciiTheme="majorHAnsi" w:eastAsia="Calibri" w:hAnsiTheme="majorHAnsi" w:cstheme="majorHAnsi"/>
        </w:rPr>
      </w:pPr>
    </w:p>
    <w:p w14:paraId="0F79CC0E" w14:textId="2B949004" w:rsidR="00A33A2C" w:rsidRPr="00580207" w:rsidRDefault="00C746BE" w:rsidP="00CD2EBF">
      <w:pPr>
        <w:numPr>
          <w:ilvl w:val="0"/>
          <w:numId w:val="5"/>
        </w:numPr>
        <w:pBdr>
          <w:top w:val="nil"/>
          <w:left w:val="nil"/>
          <w:bottom w:val="nil"/>
          <w:right w:val="nil"/>
          <w:between w:val="nil"/>
        </w:pBdr>
        <w:spacing w:line="360" w:lineRule="auto"/>
        <w:contextualSpacing/>
        <w:jc w:val="both"/>
        <w:rPr>
          <w:rFonts w:asciiTheme="majorHAnsi" w:hAnsiTheme="majorHAnsi" w:cstheme="majorHAnsi"/>
        </w:rPr>
      </w:pPr>
      <w:r w:rsidRPr="00580207">
        <w:rPr>
          <w:rFonts w:asciiTheme="majorHAnsi" w:eastAsia="Calibri" w:hAnsiTheme="majorHAnsi" w:cstheme="majorHAnsi"/>
        </w:rPr>
        <w:t>Mean site cover</w:t>
      </w:r>
      <w:r w:rsidR="004456E3" w:rsidRPr="00580207">
        <w:rPr>
          <w:rFonts w:asciiTheme="majorHAnsi" w:eastAsia="Calibri" w:hAnsiTheme="majorHAnsi" w:cstheme="majorHAnsi"/>
        </w:rPr>
        <w:t xml:space="preserve">age for academic year 2015/16:  </w:t>
      </w:r>
      <w:r w:rsidRPr="00580207">
        <w:rPr>
          <w:rFonts w:asciiTheme="majorHAnsi" w:eastAsia="Calibri" w:hAnsiTheme="majorHAnsi" w:cstheme="majorHAnsi"/>
        </w:rPr>
        <w:t>89% - Range</w:t>
      </w:r>
      <w:r w:rsidR="00135382" w:rsidRPr="00580207">
        <w:rPr>
          <w:rFonts w:asciiTheme="majorHAnsi" w:eastAsia="Calibri" w:hAnsiTheme="majorHAnsi" w:cstheme="majorHAnsi"/>
        </w:rPr>
        <w:t>:</w:t>
      </w:r>
      <w:r w:rsidRPr="00580207">
        <w:rPr>
          <w:rFonts w:asciiTheme="majorHAnsi" w:eastAsia="Calibri" w:hAnsiTheme="majorHAnsi" w:cstheme="majorHAnsi"/>
        </w:rPr>
        <w:t xml:space="preserve"> 33% to 100%.</w:t>
      </w:r>
    </w:p>
    <w:p w14:paraId="4E95EB2F" w14:textId="1BBC1406" w:rsidR="00A33A2C" w:rsidRPr="00A626BC" w:rsidRDefault="00135382" w:rsidP="00CD2EBF">
      <w:pPr>
        <w:numPr>
          <w:ilvl w:val="0"/>
          <w:numId w:val="5"/>
        </w:numPr>
        <w:pBdr>
          <w:top w:val="nil"/>
          <w:left w:val="nil"/>
          <w:bottom w:val="nil"/>
          <w:right w:val="nil"/>
          <w:between w:val="nil"/>
        </w:pBdr>
        <w:spacing w:line="360" w:lineRule="auto"/>
        <w:contextualSpacing/>
        <w:jc w:val="both"/>
        <w:rPr>
          <w:rFonts w:asciiTheme="majorHAnsi" w:hAnsiTheme="majorHAnsi" w:cstheme="majorHAnsi"/>
        </w:rPr>
      </w:pPr>
      <w:r w:rsidRPr="00580207">
        <w:rPr>
          <w:rFonts w:asciiTheme="majorHAnsi" w:eastAsia="Calibri" w:hAnsiTheme="majorHAnsi" w:cstheme="majorHAnsi"/>
        </w:rPr>
        <w:t>Mean site cover</w:t>
      </w:r>
      <w:r w:rsidR="004456E3" w:rsidRPr="00580207">
        <w:rPr>
          <w:rFonts w:asciiTheme="majorHAnsi" w:eastAsia="Calibri" w:hAnsiTheme="majorHAnsi" w:cstheme="majorHAnsi"/>
        </w:rPr>
        <w:t xml:space="preserve">age for academic year 2016/17:  </w:t>
      </w:r>
      <w:r w:rsidRPr="00580207">
        <w:rPr>
          <w:rFonts w:asciiTheme="majorHAnsi" w:eastAsia="Calibri" w:hAnsiTheme="majorHAnsi" w:cstheme="majorHAnsi"/>
        </w:rPr>
        <w:t>93% - Range: 69.7% to 99.8%</w:t>
      </w:r>
    </w:p>
    <w:p w14:paraId="686C4975" w14:textId="77777777" w:rsidR="00A33A2C" w:rsidRPr="00AE24C8" w:rsidRDefault="00C746BE" w:rsidP="00CD2EBF">
      <w:pPr>
        <w:spacing w:line="360" w:lineRule="auto"/>
        <w:jc w:val="both"/>
        <w:rPr>
          <w:rFonts w:asciiTheme="majorHAnsi" w:hAnsiTheme="majorHAnsi" w:cstheme="majorHAnsi"/>
          <w:b/>
        </w:rPr>
      </w:pPr>
      <w:r w:rsidRPr="00AE24C8">
        <w:rPr>
          <w:rFonts w:asciiTheme="majorHAnsi" w:hAnsiTheme="majorHAnsi" w:cstheme="majorHAnsi"/>
          <w:b/>
        </w:rPr>
        <w:t>Referral Rate</w:t>
      </w:r>
    </w:p>
    <w:p w14:paraId="1D4AF01D" w14:textId="77777777" w:rsidR="00A33A2C" w:rsidRPr="00AE24C8" w:rsidRDefault="00C746BE" w:rsidP="00CD2EBF">
      <w:pPr>
        <w:spacing w:line="360" w:lineRule="auto"/>
        <w:jc w:val="both"/>
        <w:rPr>
          <w:rFonts w:asciiTheme="majorHAnsi" w:eastAsia="Calibri" w:hAnsiTheme="majorHAnsi" w:cstheme="majorHAnsi"/>
        </w:rPr>
      </w:pPr>
      <w:r w:rsidRPr="00AE24C8">
        <w:rPr>
          <w:rFonts w:asciiTheme="majorHAnsi" w:eastAsia="Calibri" w:hAnsiTheme="majorHAnsi" w:cstheme="majorHAnsi"/>
        </w:rPr>
        <w:t>Data was requested on the number of children who passed and failed the screening.</w:t>
      </w:r>
    </w:p>
    <w:p w14:paraId="32728990" w14:textId="756CF363" w:rsidR="00D41900" w:rsidRPr="00AE24C8" w:rsidRDefault="00C746BE" w:rsidP="00CD2EBF">
      <w:pPr>
        <w:spacing w:line="360" w:lineRule="auto"/>
        <w:jc w:val="both"/>
        <w:rPr>
          <w:rFonts w:asciiTheme="majorHAnsi" w:eastAsia="Calibri" w:hAnsiTheme="majorHAnsi" w:cstheme="majorHAnsi"/>
        </w:rPr>
      </w:pPr>
      <w:r w:rsidRPr="00AE24C8">
        <w:rPr>
          <w:rFonts w:asciiTheme="majorHAnsi" w:eastAsia="Calibri" w:hAnsiTheme="majorHAnsi" w:cstheme="majorHAnsi"/>
        </w:rPr>
        <w:t xml:space="preserve">Referral rate was calculated by the percentage of children who failed screening out of the number screened. Data was available from </w:t>
      </w:r>
      <w:r w:rsidR="00507775" w:rsidRPr="00AE24C8">
        <w:rPr>
          <w:rFonts w:asciiTheme="majorHAnsi" w:eastAsia="Calibri" w:hAnsiTheme="majorHAnsi" w:cstheme="majorHAnsi"/>
        </w:rPr>
        <w:t>20</w:t>
      </w:r>
      <w:r w:rsidRPr="00AE24C8">
        <w:rPr>
          <w:rFonts w:asciiTheme="majorHAnsi" w:eastAsia="Calibri" w:hAnsiTheme="majorHAnsi" w:cstheme="majorHAnsi"/>
        </w:rPr>
        <w:t xml:space="preserve"> sites (</w:t>
      </w:r>
      <w:r w:rsidR="00507775" w:rsidRPr="00AE24C8">
        <w:rPr>
          <w:rFonts w:asciiTheme="majorHAnsi" w:eastAsia="Calibri" w:hAnsiTheme="majorHAnsi" w:cstheme="majorHAnsi"/>
        </w:rPr>
        <w:t>82,979</w:t>
      </w:r>
      <w:r w:rsidRPr="00AE24C8">
        <w:rPr>
          <w:rFonts w:asciiTheme="majorHAnsi" w:eastAsia="Calibri" w:hAnsiTheme="majorHAnsi" w:cstheme="majorHAnsi"/>
        </w:rPr>
        <w:t xml:space="preserve"> children screened, of which </w:t>
      </w:r>
      <w:r w:rsidR="00507775" w:rsidRPr="00AE24C8">
        <w:rPr>
          <w:rFonts w:asciiTheme="majorHAnsi" w:eastAsia="Calibri" w:hAnsiTheme="majorHAnsi" w:cstheme="majorHAnsi"/>
        </w:rPr>
        <w:t>11,438</w:t>
      </w:r>
      <w:r w:rsidR="00132C8E" w:rsidRPr="00AE24C8">
        <w:rPr>
          <w:rFonts w:asciiTheme="majorHAnsi" w:eastAsia="Calibri" w:hAnsiTheme="majorHAnsi" w:cstheme="majorHAnsi"/>
        </w:rPr>
        <w:t xml:space="preserve"> </w:t>
      </w:r>
      <w:r w:rsidRPr="00AE24C8">
        <w:rPr>
          <w:rFonts w:asciiTheme="majorHAnsi" w:eastAsia="Calibri" w:hAnsiTheme="majorHAnsi" w:cstheme="majorHAnsi"/>
        </w:rPr>
        <w:t>failed) and categorised based on professional delivering the screening.</w:t>
      </w:r>
      <w:r w:rsidR="00135382" w:rsidRPr="00AE24C8">
        <w:rPr>
          <w:rFonts w:asciiTheme="majorHAnsi" w:eastAsia="Calibri" w:hAnsiTheme="majorHAnsi" w:cstheme="majorHAnsi"/>
        </w:rPr>
        <w:t xml:space="preserve"> Seven sites were removed for not providing ‘accurate’ data at this stage</w:t>
      </w:r>
      <w:r w:rsidR="00AE24C8" w:rsidRPr="00AE24C8">
        <w:rPr>
          <w:rFonts w:asciiTheme="majorHAnsi" w:eastAsia="Calibri" w:hAnsiTheme="majorHAnsi" w:cstheme="majorHAnsi"/>
        </w:rPr>
        <w:t xml:space="preserve"> and one site was excluded for not providing information on what professional conducts screening</w:t>
      </w:r>
      <w:r w:rsidR="00135382" w:rsidRPr="00AE24C8">
        <w:rPr>
          <w:rFonts w:asciiTheme="majorHAnsi" w:eastAsia="Calibri" w:hAnsiTheme="majorHAnsi" w:cstheme="majorHAnsi"/>
        </w:rPr>
        <w:t xml:space="preserve">. </w:t>
      </w:r>
    </w:p>
    <w:tbl>
      <w:tblPr>
        <w:tblStyle w:val="aa"/>
        <w:tblW w:w="9164" w:type="dxa"/>
        <w:tblInd w:w="-1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94"/>
        <w:gridCol w:w="1134"/>
        <w:gridCol w:w="1134"/>
        <w:gridCol w:w="1134"/>
        <w:gridCol w:w="850"/>
        <w:gridCol w:w="833"/>
        <w:gridCol w:w="960"/>
        <w:gridCol w:w="1125"/>
      </w:tblGrid>
      <w:tr w:rsidR="0070499F" w:rsidRPr="00AE24C8" w14:paraId="16F5AD6A" w14:textId="77777777" w:rsidTr="006B73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4" w:type="dxa"/>
            <w:shd w:val="clear" w:color="auto" w:fill="auto"/>
          </w:tcPr>
          <w:p w14:paraId="5B468E2C" w14:textId="77777777" w:rsidR="00A33A2C" w:rsidRPr="00AE24C8" w:rsidRDefault="00C746BE" w:rsidP="00AE24C8">
            <w:pPr>
              <w:pBdr>
                <w:top w:val="nil"/>
                <w:left w:val="nil"/>
                <w:bottom w:val="nil"/>
                <w:right w:val="nil"/>
                <w:between w:val="nil"/>
              </w:pBdr>
              <w:spacing w:line="360" w:lineRule="auto"/>
              <w:jc w:val="left"/>
              <w:rPr>
                <w:rFonts w:asciiTheme="majorHAnsi" w:eastAsia="Calibri" w:hAnsiTheme="majorHAnsi" w:cstheme="majorHAnsi"/>
                <w:sz w:val="24"/>
                <w:szCs w:val="24"/>
              </w:rPr>
            </w:pPr>
            <w:r w:rsidRPr="00AE24C8">
              <w:rPr>
                <w:rFonts w:asciiTheme="majorHAnsi" w:eastAsia="Calibri" w:hAnsiTheme="majorHAnsi" w:cstheme="majorHAnsi"/>
                <w:sz w:val="24"/>
                <w:szCs w:val="24"/>
              </w:rPr>
              <w:t>Table 12</w:t>
            </w:r>
          </w:p>
        </w:tc>
        <w:tc>
          <w:tcPr>
            <w:tcW w:w="1134" w:type="dxa"/>
            <w:shd w:val="clear" w:color="auto" w:fill="auto"/>
          </w:tcPr>
          <w:p w14:paraId="3CC9280B" w14:textId="77777777" w:rsidR="00A33A2C" w:rsidRPr="00AE24C8" w:rsidRDefault="00C746BE" w:rsidP="00AE24C8">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b w:val="0"/>
                <w:sz w:val="24"/>
                <w:szCs w:val="24"/>
              </w:rPr>
              <w:t>1</w:t>
            </w:r>
          </w:p>
        </w:tc>
        <w:tc>
          <w:tcPr>
            <w:tcW w:w="1134" w:type="dxa"/>
            <w:shd w:val="clear" w:color="auto" w:fill="auto"/>
          </w:tcPr>
          <w:p w14:paraId="0C1203B8" w14:textId="77777777" w:rsidR="00A33A2C" w:rsidRPr="00AE24C8" w:rsidRDefault="00C746BE" w:rsidP="00AE24C8">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b w:val="0"/>
                <w:sz w:val="24"/>
                <w:szCs w:val="24"/>
              </w:rPr>
              <w:t>2</w:t>
            </w:r>
          </w:p>
        </w:tc>
        <w:tc>
          <w:tcPr>
            <w:tcW w:w="1134" w:type="dxa"/>
            <w:shd w:val="clear" w:color="auto" w:fill="auto"/>
          </w:tcPr>
          <w:p w14:paraId="2A255587" w14:textId="77777777" w:rsidR="00A33A2C" w:rsidRPr="00AE24C8" w:rsidRDefault="00C746BE" w:rsidP="00AE24C8">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b w:val="0"/>
                <w:sz w:val="24"/>
                <w:szCs w:val="24"/>
              </w:rPr>
              <w:t>3</w:t>
            </w:r>
          </w:p>
        </w:tc>
        <w:tc>
          <w:tcPr>
            <w:tcW w:w="850" w:type="dxa"/>
            <w:shd w:val="clear" w:color="auto" w:fill="auto"/>
          </w:tcPr>
          <w:p w14:paraId="754EF1E8" w14:textId="77777777" w:rsidR="00A33A2C" w:rsidRPr="00AE24C8" w:rsidRDefault="00C746BE" w:rsidP="00AE24C8">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b w:val="0"/>
                <w:sz w:val="24"/>
                <w:szCs w:val="24"/>
              </w:rPr>
              <w:t>4</w:t>
            </w:r>
          </w:p>
        </w:tc>
        <w:tc>
          <w:tcPr>
            <w:tcW w:w="833" w:type="dxa"/>
            <w:shd w:val="clear" w:color="auto" w:fill="auto"/>
          </w:tcPr>
          <w:p w14:paraId="70A357A0" w14:textId="77777777" w:rsidR="00A33A2C" w:rsidRPr="00AE24C8" w:rsidRDefault="00C746BE" w:rsidP="00AE24C8">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b w:val="0"/>
                <w:sz w:val="24"/>
                <w:szCs w:val="24"/>
              </w:rPr>
              <w:t>A*</w:t>
            </w:r>
          </w:p>
        </w:tc>
        <w:tc>
          <w:tcPr>
            <w:tcW w:w="960" w:type="dxa"/>
            <w:shd w:val="clear" w:color="auto" w:fill="auto"/>
          </w:tcPr>
          <w:p w14:paraId="45658930" w14:textId="77777777" w:rsidR="00A33A2C" w:rsidRPr="00AE24C8" w:rsidRDefault="00C746BE" w:rsidP="00AE24C8">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b w:val="0"/>
                <w:sz w:val="24"/>
                <w:szCs w:val="24"/>
              </w:rPr>
              <w:t>B*</w:t>
            </w:r>
          </w:p>
        </w:tc>
        <w:tc>
          <w:tcPr>
            <w:tcW w:w="1125" w:type="dxa"/>
            <w:shd w:val="clear" w:color="auto" w:fill="auto"/>
          </w:tcPr>
          <w:p w14:paraId="634CDE36" w14:textId="77777777" w:rsidR="00A33A2C" w:rsidRPr="00AE24C8" w:rsidRDefault="00C746BE" w:rsidP="00AE24C8">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b w:val="0"/>
                <w:sz w:val="24"/>
                <w:szCs w:val="24"/>
              </w:rPr>
              <w:t>Overall</w:t>
            </w:r>
          </w:p>
        </w:tc>
      </w:tr>
      <w:tr w:rsidR="0070499F" w:rsidRPr="00AE24C8" w14:paraId="43DB9BE2" w14:textId="77777777" w:rsidTr="006B73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94" w:type="dxa"/>
            <w:shd w:val="clear" w:color="auto" w:fill="auto"/>
          </w:tcPr>
          <w:p w14:paraId="6A0A6F48" w14:textId="77777777" w:rsidR="00A33A2C" w:rsidRPr="00AE24C8" w:rsidRDefault="00C746BE" w:rsidP="00AE24C8">
            <w:pPr>
              <w:pBdr>
                <w:top w:val="nil"/>
                <w:left w:val="nil"/>
                <w:bottom w:val="nil"/>
                <w:right w:val="nil"/>
                <w:between w:val="nil"/>
              </w:pBdr>
              <w:spacing w:line="360" w:lineRule="auto"/>
              <w:jc w:val="left"/>
              <w:rPr>
                <w:rFonts w:asciiTheme="majorHAnsi" w:eastAsia="Calibri" w:hAnsiTheme="majorHAnsi" w:cstheme="majorHAnsi"/>
                <w:sz w:val="24"/>
                <w:szCs w:val="24"/>
              </w:rPr>
            </w:pPr>
            <w:r w:rsidRPr="00AE24C8">
              <w:rPr>
                <w:rFonts w:asciiTheme="majorHAnsi" w:eastAsia="Calibri" w:hAnsiTheme="majorHAnsi" w:cstheme="majorHAnsi"/>
                <w:sz w:val="24"/>
                <w:szCs w:val="24"/>
              </w:rPr>
              <w:t>Number of Sites</w:t>
            </w:r>
          </w:p>
        </w:tc>
        <w:tc>
          <w:tcPr>
            <w:tcW w:w="1134" w:type="dxa"/>
            <w:shd w:val="clear" w:color="auto" w:fill="auto"/>
          </w:tcPr>
          <w:p w14:paraId="2D5C0AB4" w14:textId="00FC3E78" w:rsidR="00A33A2C" w:rsidRPr="00AE24C8" w:rsidRDefault="00AE24C8"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9</w:t>
            </w:r>
          </w:p>
        </w:tc>
        <w:tc>
          <w:tcPr>
            <w:tcW w:w="1134" w:type="dxa"/>
            <w:shd w:val="clear" w:color="auto" w:fill="auto"/>
          </w:tcPr>
          <w:p w14:paraId="3F13644C" w14:textId="43AC93D9" w:rsidR="00A33A2C" w:rsidRPr="00AE24C8" w:rsidRDefault="00AE24C8"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5</w:t>
            </w:r>
          </w:p>
        </w:tc>
        <w:tc>
          <w:tcPr>
            <w:tcW w:w="1134" w:type="dxa"/>
            <w:shd w:val="clear" w:color="auto" w:fill="auto"/>
          </w:tcPr>
          <w:p w14:paraId="65FB8755" w14:textId="2A6C4B27" w:rsidR="00A33A2C"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5</w:t>
            </w:r>
          </w:p>
        </w:tc>
        <w:tc>
          <w:tcPr>
            <w:tcW w:w="850" w:type="dxa"/>
            <w:shd w:val="clear" w:color="auto" w:fill="auto"/>
          </w:tcPr>
          <w:p w14:paraId="7D83ABE8" w14:textId="21F99CED" w:rsidR="00A33A2C"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833" w:type="dxa"/>
            <w:shd w:val="clear" w:color="auto" w:fill="auto"/>
          </w:tcPr>
          <w:p w14:paraId="3F66CFED" w14:textId="17AD36B0" w:rsidR="00A33A2C"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960" w:type="dxa"/>
            <w:shd w:val="clear" w:color="auto" w:fill="auto"/>
          </w:tcPr>
          <w:p w14:paraId="66439F9F" w14:textId="2AD0B0E0" w:rsidR="00A33A2C"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1125" w:type="dxa"/>
            <w:shd w:val="clear" w:color="auto" w:fill="auto"/>
          </w:tcPr>
          <w:p w14:paraId="4B4F7F83" w14:textId="77777777" w:rsidR="00A33A2C" w:rsidRPr="00AE24C8" w:rsidRDefault="00C746B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28</w:t>
            </w:r>
          </w:p>
        </w:tc>
      </w:tr>
      <w:tr w:rsidR="0070499F" w:rsidRPr="00AE24C8" w14:paraId="1187C7EE" w14:textId="77777777" w:rsidTr="006B7354">
        <w:tc>
          <w:tcPr>
            <w:cnfStyle w:val="001000000000" w:firstRow="0" w:lastRow="0" w:firstColumn="1" w:lastColumn="0" w:oddVBand="0" w:evenVBand="0" w:oddHBand="0" w:evenHBand="0" w:firstRowFirstColumn="0" w:firstRowLastColumn="0" w:lastRowFirstColumn="0" w:lastRowLastColumn="0"/>
            <w:tcW w:w="1994" w:type="dxa"/>
            <w:shd w:val="clear" w:color="auto" w:fill="auto"/>
          </w:tcPr>
          <w:p w14:paraId="5AF7F807" w14:textId="77777777" w:rsidR="00132C8E" w:rsidRPr="00AE24C8" w:rsidRDefault="00132C8E" w:rsidP="00AE24C8">
            <w:pPr>
              <w:pBdr>
                <w:top w:val="nil"/>
                <w:left w:val="nil"/>
                <w:bottom w:val="nil"/>
                <w:right w:val="nil"/>
                <w:between w:val="nil"/>
              </w:pBdr>
              <w:spacing w:line="360" w:lineRule="auto"/>
              <w:jc w:val="left"/>
              <w:rPr>
                <w:rFonts w:asciiTheme="majorHAnsi" w:eastAsia="Calibri" w:hAnsiTheme="majorHAnsi" w:cstheme="majorHAnsi"/>
                <w:sz w:val="24"/>
                <w:szCs w:val="24"/>
              </w:rPr>
            </w:pPr>
            <w:r w:rsidRPr="00AE24C8">
              <w:rPr>
                <w:rFonts w:asciiTheme="majorHAnsi" w:eastAsia="Calibri" w:hAnsiTheme="majorHAnsi" w:cstheme="majorHAnsi"/>
                <w:sz w:val="24"/>
                <w:szCs w:val="24"/>
              </w:rPr>
              <w:t>Number screened</w:t>
            </w:r>
          </w:p>
        </w:tc>
        <w:tc>
          <w:tcPr>
            <w:tcW w:w="1134" w:type="dxa"/>
            <w:shd w:val="clear" w:color="auto" w:fill="auto"/>
          </w:tcPr>
          <w:p w14:paraId="75F316F5" w14:textId="157D40F2" w:rsidR="00132C8E" w:rsidRPr="00AE24C8" w:rsidRDefault="00AE24C8"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40,250</w:t>
            </w:r>
          </w:p>
        </w:tc>
        <w:tc>
          <w:tcPr>
            <w:tcW w:w="1134" w:type="dxa"/>
            <w:shd w:val="clear" w:color="auto" w:fill="auto"/>
          </w:tcPr>
          <w:p w14:paraId="09C49CDC" w14:textId="2DC431E7" w:rsidR="00132C8E" w:rsidRPr="00AE24C8" w:rsidRDefault="00AE24C8"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22,152</w:t>
            </w:r>
          </w:p>
        </w:tc>
        <w:tc>
          <w:tcPr>
            <w:tcW w:w="1134" w:type="dxa"/>
            <w:shd w:val="clear" w:color="auto" w:fill="auto"/>
          </w:tcPr>
          <w:p w14:paraId="56C24E1B" w14:textId="2255622E" w:rsidR="00132C8E" w:rsidRPr="00AE24C8" w:rsidRDefault="00132C8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13,677</w:t>
            </w:r>
          </w:p>
        </w:tc>
        <w:tc>
          <w:tcPr>
            <w:tcW w:w="850" w:type="dxa"/>
            <w:shd w:val="clear" w:color="auto" w:fill="auto"/>
          </w:tcPr>
          <w:p w14:paraId="773B45C3" w14:textId="17589929" w:rsidR="00132C8E" w:rsidRPr="00AE24C8" w:rsidRDefault="00132C8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833" w:type="dxa"/>
            <w:shd w:val="clear" w:color="auto" w:fill="auto"/>
          </w:tcPr>
          <w:p w14:paraId="37F02F85" w14:textId="2AF76D8D" w:rsidR="00132C8E" w:rsidRPr="00AE24C8" w:rsidRDefault="00132C8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960" w:type="dxa"/>
            <w:shd w:val="clear" w:color="auto" w:fill="auto"/>
          </w:tcPr>
          <w:p w14:paraId="145BC787" w14:textId="5D545570" w:rsidR="00132C8E" w:rsidRPr="00AE24C8" w:rsidRDefault="00132C8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1125" w:type="dxa"/>
            <w:shd w:val="clear" w:color="auto" w:fill="auto"/>
          </w:tcPr>
          <w:p w14:paraId="20024117" w14:textId="755BC5D8" w:rsidR="00132C8E" w:rsidRPr="00AE24C8" w:rsidRDefault="00AE24C8"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76,079</w:t>
            </w:r>
          </w:p>
        </w:tc>
      </w:tr>
      <w:tr w:rsidR="00AE24C8" w:rsidRPr="00AE24C8" w14:paraId="4B603F02" w14:textId="77777777" w:rsidTr="006B7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shd w:val="clear" w:color="auto" w:fill="auto"/>
          </w:tcPr>
          <w:p w14:paraId="210DAE42" w14:textId="77777777" w:rsidR="00132C8E" w:rsidRPr="00AE24C8" w:rsidRDefault="00132C8E" w:rsidP="00AE24C8">
            <w:pPr>
              <w:pBdr>
                <w:top w:val="nil"/>
                <w:left w:val="nil"/>
                <w:bottom w:val="nil"/>
                <w:right w:val="nil"/>
                <w:between w:val="nil"/>
              </w:pBdr>
              <w:spacing w:line="360" w:lineRule="auto"/>
              <w:jc w:val="left"/>
              <w:rPr>
                <w:rFonts w:asciiTheme="majorHAnsi" w:eastAsia="Calibri" w:hAnsiTheme="majorHAnsi" w:cstheme="majorHAnsi"/>
                <w:sz w:val="24"/>
                <w:szCs w:val="24"/>
              </w:rPr>
            </w:pPr>
            <w:r w:rsidRPr="00AE24C8">
              <w:rPr>
                <w:rFonts w:asciiTheme="majorHAnsi" w:eastAsia="Calibri" w:hAnsiTheme="majorHAnsi" w:cstheme="majorHAnsi"/>
                <w:sz w:val="24"/>
                <w:szCs w:val="24"/>
              </w:rPr>
              <w:t>Number referred</w:t>
            </w:r>
          </w:p>
        </w:tc>
        <w:tc>
          <w:tcPr>
            <w:tcW w:w="1134" w:type="dxa"/>
            <w:shd w:val="clear" w:color="auto" w:fill="auto"/>
          </w:tcPr>
          <w:p w14:paraId="24E2E7AE" w14:textId="36ADAF6B" w:rsidR="00132C8E"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4,</w:t>
            </w:r>
            <w:r w:rsidR="00AE24C8" w:rsidRPr="00AE24C8">
              <w:rPr>
                <w:rFonts w:asciiTheme="majorHAnsi" w:eastAsia="Calibri" w:hAnsiTheme="majorHAnsi" w:cstheme="majorHAnsi"/>
                <w:sz w:val="24"/>
                <w:szCs w:val="24"/>
              </w:rPr>
              <w:t>844</w:t>
            </w:r>
          </w:p>
        </w:tc>
        <w:tc>
          <w:tcPr>
            <w:tcW w:w="1134" w:type="dxa"/>
            <w:shd w:val="clear" w:color="auto" w:fill="auto"/>
          </w:tcPr>
          <w:p w14:paraId="2FDEBF8D" w14:textId="4DD971FE" w:rsidR="00132C8E"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3,</w:t>
            </w:r>
            <w:r w:rsidR="00AE24C8" w:rsidRPr="00AE24C8">
              <w:rPr>
                <w:rFonts w:asciiTheme="majorHAnsi" w:eastAsia="Calibri" w:hAnsiTheme="majorHAnsi" w:cstheme="majorHAnsi"/>
                <w:sz w:val="24"/>
                <w:szCs w:val="24"/>
              </w:rPr>
              <w:t>356</w:t>
            </w:r>
          </w:p>
        </w:tc>
        <w:tc>
          <w:tcPr>
            <w:tcW w:w="1134" w:type="dxa"/>
            <w:shd w:val="clear" w:color="auto" w:fill="auto"/>
          </w:tcPr>
          <w:p w14:paraId="0F6746B0" w14:textId="44954DE5" w:rsidR="00132C8E"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1,734</w:t>
            </w:r>
          </w:p>
        </w:tc>
        <w:tc>
          <w:tcPr>
            <w:tcW w:w="850" w:type="dxa"/>
            <w:shd w:val="clear" w:color="auto" w:fill="auto"/>
          </w:tcPr>
          <w:p w14:paraId="080F85D6" w14:textId="22A81A41" w:rsidR="00132C8E"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833" w:type="dxa"/>
            <w:shd w:val="clear" w:color="auto" w:fill="auto"/>
          </w:tcPr>
          <w:p w14:paraId="568E298C" w14:textId="3ABAAEC1" w:rsidR="00132C8E"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960" w:type="dxa"/>
            <w:shd w:val="clear" w:color="auto" w:fill="auto"/>
          </w:tcPr>
          <w:p w14:paraId="26DCD2A7" w14:textId="4F41EB37" w:rsidR="00132C8E"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1125" w:type="dxa"/>
            <w:shd w:val="clear" w:color="auto" w:fill="auto"/>
          </w:tcPr>
          <w:p w14:paraId="008A0EA3" w14:textId="18B18651" w:rsidR="00132C8E"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9,</w:t>
            </w:r>
            <w:r w:rsidR="00AE24C8" w:rsidRPr="00AE24C8">
              <w:rPr>
                <w:rFonts w:asciiTheme="majorHAnsi" w:eastAsia="Calibri" w:hAnsiTheme="majorHAnsi" w:cstheme="majorHAnsi"/>
                <w:sz w:val="24"/>
                <w:szCs w:val="24"/>
              </w:rPr>
              <w:t>934</w:t>
            </w:r>
          </w:p>
        </w:tc>
      </w:tr>
      <w:tr w:rsidR="0070499F" w:rsidRPr="00AE24C8" w14:paraId="53378341" w14:textId="77777777" w:rsidTr="006B7354">
        <w:trPr>
          <w:trHeight w:val="360"/>
        </w:trPr>
        <w:tc>
          <w:tcPr>
            <w:cnfStyle w:val="001000000000" w:firstRow="0" w:lastRow="0" w:firstColumn="1" w:lastColumn="0" w:oddVBand="0" w:evenVBand="0" w:oddHBand="0" w:evenHBand="0" w:firstRowFirstColumn="0" w:firstRowLastColumn="0" w:lastRowFirstColumn="0" w:lastRowLastColumn="0"/>
            <w:tcW w:w="1994" w:type="dxa"/>
            <w:shd w:val="clear" w:color="auto" w:fill="auto"/>
          </w:tcPr>
          <w:p w14:paraId="465E079E" w14:textId="77777777" w:rsidR="00132C8E" w:rsidRPr="00AE24C8" w:rsidRDefault="00132C8E" w:rsidP="00AE24C8">
            <w:pPr>
              <w:pBdr>
                <w:top w:val="nil"/>
                <w:left w:val="nil"/>
                <w:bottom w:val="nil"/>
                <w:right w:val="nil"/>
                <w:between w:val="nil"/>
              </w:pBdr>
              <w:spacing w:line="360" w:lineRule="auto"/>
              <w:jc w:val="left"/>
              <w:rPr>
                <w:rFonts w:asciiTheme="majorHAnsi" w:eastAsia="Calibri" w:hAnsiTheme="majorHAnsi" w:cstheme="majorHAnsi"/>
                <w:sz w:val="24"/>
                <w:szCs w:val="24"/>
              </w:rPr>
            </w:pPr>
            <w:r w:rsidRPr="00AE24C8">
              <w:rPr>
                <w:rFonts w:asciiTheme="majorHAnsi" w:eastAsia="Calibri" w:hAnsiTheme="majorHAnsi" w:cstheme="majorHAnsi"/>
                <w:sz w:val="24"/>
                <w:szCs w:val="24"/>
              </w:rPr>
              <w:t>Total % children</w:t>
            </w:r>
          </w:p>
        </w:tc>
        <w:tc>
          <w:tcPr>
            <w:tcW w:w="1134" w:type="dxa"/>
            <w:shd w:val="clear" w:color="auto" w:fill="auto"/>
          </w:tcPr>
          <w:p w14:paraId="2057202D" w14:textId="3D2E1BAC" w:rsidR="00132C8E" w:rsidRPr="00AE24C8" w:rsidRDefault="00132C8E" w:rsidP="001C5F44">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12</w:t>
            </w:r>
            <w:r w:rsidR="00AE24C8" w:rsidRPr="00AE24C8">
              <w:rPr>
                <w:rFonts w:asciiTheme="majorHAnsi" w:eastAsia="Calibri" w:hAnsiTheme="majorHAnsi" w:cstheme="majorHAnsi"/>
                <w:sz w:val="24"/>
                <w:szCs w:val="24"/>
              </w:rPr>
              <w:t>.</w:t>
            </w:r>
            <w:r w:rsidR="001C5F44">
              <w:rPr>
                <w:rFonts w:asciiTheme="majorHAnsi" w:eastAsia="Calibri" w:hAnsiTheme="majorHAnsi" w:cstheme="majorHAnsi"/>
                <w:sz w:val="24"/>
                <w:szCs w:val="24"/>
              </w:rPr>
              <w:t>0</w:t>
            </w:r>
          </w:p>
        </w:tc>
        <w:tc>
          <w:tcPr>
            <w:tcW w:w="1134" w:type="dxa"/>
            <w:shd w:val="clear" w:color="auto" w:fill="auto"/>
          </w:tcPr>
          <w:p w14:paraId="497A27C7" w14:textId="7DF9F217" w:rsidR="00132C8E" w:rsidRPr="00AE24C8" w:rsidRDefault="00AE24C8" w:rsidP="001C5F44">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15.</w:t>
            </w:r>
            <w:r w:rsidR="001C5F44">
              <w:rPr>
                <w:rFonts w:asciiTheme="majorHAnsi" w:eastAsia="Calibri" w:hAnsiTheme="majorHAnsi" w:cstheme="majorHAnsi"/>
                <w:sz w:val="24"/>
                <w:szCs w:val="24"/>
              </w:rPr>
              <w:t>2</w:t>
            </w:r>
          </w:p>
        </w:tc>
        <w:tc>
          <w:tcPr>
            <w:tcW w:w="1134" w:type="dxa"/>
            <w:shd w:val="clear" w:color="auto" w:fill="auto"/>
          </w:tcPr>
          <w:p w14:paraId="6E54D76E" w14:textId="272A4CD0" w:rsidR="00132C8E" w:rsidRPr="00AE24C8" w:rsidRDefault="00132C8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13</w:t>
            </w:r>
          </w:p>
        </w:tc>
        <w:tc>
          <w:tcPr>
            <w:tcW w:w="850" w:type="dxa"/>
            <w:shd w:val="clear" w:color="auto" w:fill="auto"/>
          </w:tcPr>
          <w:p w14:paraId="47D98482" w14:textId="7F95EABB" w:rsidR="00132C8E" w:rsidRPr="00AE24C8" w:rsidRDefault="00132C8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833" w:type="dxa"/>
            <w:shd w:val="clear" w:color="auto" w:fill="auto"/>
          </w:tcPr>
          <w:p w14:paraId="7EBD3847" w14:textId="6D9ED192" w:rsidR="00132C8E" w:rsidRPr="00AE24C8" w:rsidRDefault="00132C8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960" w:type="dxa"/>
            <w:shd w:val="clear" w:color="auto" w:fill="auto"/>
          </w:tcPr>
          <w:p w14:paraId="3C24FFD1" w14:textId="4EC2197A" w:rsidR="00132C8E" w:rsidRPr="00AE24C8" w:rsidRDefault="00132C8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0</w:t>
            </w:r>
          </w:p>
        </w:tc>
        <w:tc>
          <w:tcPr>
            <w:tcW w:w="1125" w:type="dxa"/>
            <w:shd w:val="clear" w:color="auto" w:fill="auto"/>
          </w:tcPr>
          <w:p w14:paraId="7276D0DC" w14:textId="2E791F5D" w:rsidR="00132C8E" w:rsidRPr="00AE24C8" w:rsidRDefault="00132C8E" w:rsidP="001C5F44">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13</w:t>
            </w:r>
            <w:r w:rsidR="00AE24C8" w:rsidRPr="00AE24C8">
              <w:rPr>
                <w:rFonts w:asciiTheme="majorHAnsi" w:eastAsia="Calibri" w:hAnsiTheme="majorHAnsi" w:cstheme="majorHAnsi"/>
                <w:sz w:val="24"/>
                <w:szCs w:val="24"/>
              </w:rPr>
              <w:t>.</w:t>
            </w:r>
            <w:r w:rsidR="001C5F44">
              <w:rPr>
                <w:rFonts w:asciiTheme="majorHAnsi" w:eastAsia="Calibri" w:hAnsiTheme="majorHAnsi" w:cstheme="majorHAnsi"/>
                <w:sz w:val="24"/>
                <w:szCs w:val="24"/>
              </w:rPr>
              <w:t>1</w:t>
            </w:r>
          </w:p>
        </w:tc>
      </w:tr>
      <w:tr w:rsidR="0070499F" w:rsidRPr="00AE24C8" w14:paraId="721738F2" w14:textId="77777777" w:rsidTr="006B7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shd w:val="clear" w:color="auto" w:fill="auto"/>
          </w:tcPr>
          <w:p w14:paraId="13B32DDB" w14:textId="77777777" w:rsidR="00132C8E" w:rsidRPr="00AE24C8" w:rsidRDefault="00132C8E" w:rsidP="00AE24C8">
            <w:pPr>
              <w:pBdr>
                <w:top w:val="nil"/>
                <w:left w:val="nil"/>
                <w:bottom w:val="nil"/>
                <w:right w:val="nil"/>
                <w:between w:val="nil"/>
              </w:pBdr>
              <w:spacing w:line="360" w:lineRule="auto"/>
              <w:jc w:val="left"/>
              <w:rPr>
                <w:rFonts w:asciiTheme="majorHAnsi" w:eastAsia="Calibri" w:hAnsiTheme="majorHAnsi" w:cstheme="majorHAnsi"/>
                <w:sz w:val="24"/>
                <w:szCs w:val="24"/>
              </w:rPr>
            </w:pPr>
            <w:r w:rsidRPr="00AE24C8">
              <w:rPr>
                <w:rFonts w:asciiTheme="majorHAnsi" w:eastAsia="Calibri" w:hAnsiTheme="majorHAnsi" w:cstheme="majorHAnsi"/>
                <w:sz w:val="24"/>
                <w:szCs w:val="24"/>
              </w:rPr>
              <w:t>Site Mean (%)</w:t>
            </w:r>
          </w:p>
        </w:tc>
        <w:tc>
          <w:tcPr>
            <w:tcW w:w="1134" w:type="dxa"/>
            <w:shd w:val="clear" w:color="auto" w:fill="auto"/>
          </w:tcPr>
          <w:p w14:paraId="5BF2EAD8" w14:textId="63893FCE" w:rsidR="00132C8E" w:rsidRPr="00AE24C8" w:rsidRDefault="006B7354" w:rsidP="001C5F44">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w:t>
            </w:r>
            <w:r w:rsidR="00AE24C8" w:rsidRPr="00AE24C8">
              <w:rPr>
                <w:rFonts w:asciiTheme="majorHAnsi" w:eastAsia="Calibri" w:hAnsiTheme="majorHAnsi" w:cstheme="majorHAnsi"/>
                <w:sz w:val="24"/>
                <w:szCs w:val="24"/>
              </w:rPr>
              <w:t>2.5</w:t>
            </w:r>
          </w:p>
        </w:tc>
        <w:tc>
          <w:tcPr>
            <w:tcW w:w="1134" w:type="dxa"/>
            <w:shd w:val="clear" w:color="auto" w:fill="auto"/>
          </w:tcPr>
          <w:p w14:paraId="11285AD4" w14:textId="141593A1" w:rsidR="00132C8E" w:rsidRPr="00AE24C8" w:rsidRDefault="006B7354" w:rsidP="001C5F44">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14</w:t>
            </w:r>
            <w:r w:rsidR="00AE24C8" w:rsidRPr="00AE24C8">
              <w:rPr>
                <w:rFonts w:asciiTheme="majorHAnsi" w:eastAsia="Calibri" w:hAnsiTheme="majorHAnsi" w:cstheme="majorHAnsi"/>
                <w:sz w:val="24"/>
                <w:szCs w:val="24"/>
              </w:rPr>
              <w:t>.6</w:t>
            </w:r>
          </w:p>
        </w:tc>
        <w:tc>
          <w:tcPr>
            <w:tcW w:w="1134" w:type="dxa"/>
            <w:shd w:val="clear" w:color="auto" w:fill="auto"/>
          </w:tcPr>
          <w:p w14:paraId="5431423E" w14:textId="1F03805B" w:rsidR="00132C8E" w:rsidRPr="00AE24C8" w:rsidRDefault="006B7354"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12</w:t>
            </w:r>
          </w:p>
        </w:tc>
        <w:tc>
          <w:tcPr>
            <w:tcW w:w="850" w:type="dxa"/>
            <w:shd w:val="clear" w:color="auto" w:fill="auto"/>
          </w:tcPr>
          <w:p w14:paraId="00C72C74" w14:textId="305F84E7" w:rsidR="00132C8E"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n/a</w:t>
            </w:r>
          </w:p>
        </w:tc>
        <w:tc>
          <w:tcPr>
            <w:tcW w:w="833" w:type="dxa"/>
            <w:shd w:val="clear" w:color="auto" w:fill="auto"/>
          </w:tcPr>
          <w:p w14:paraId="74010F24" w14:textId="02E95EA0" w:rsidR="00132C8E"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n/a</w:t>
            </w:r>
          </w:p>
        </w:tc>
        <w:tc>
          <w:tcPr>
            <w:tcW w:w="960" w:type="dxa"/>
            <w:shd w:val="clear" w:color="auto" w:fill="auto"/>
          </w:tcPr>
          <w:p w14:paraId="67AED056" w14:textId="2015DD7E" w:rsidR="00132C8E" w:rsidRPr="00AE24C8" w:rsidRDefault="00132C8E" w:rsidP="00AE24C8">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n/a</w:t>
            </w:r>
          </w:p>
        </w:tc>
        <w:tc>
          <w:tcPr>
            <w:tcW w:w="1125" w:type="dxa"/>
            <w:shd w:val="clear" w:color="auto" w:fill="auto"/>
          </w:tcPr>
          <w:p w14:paraId="387B6D27" w14:textId="73566467" w:rsidR="00132C8E" w:rsidRPr="00AE24C8" w:rsidRDefault="00AE24C8" w:rsidP="001C5F44">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12.9</w:t>
            </w:r>
          </w:p>
        </w:tc>
      </w:tr>
      <w:tr w:rsidR="0070499F" w:rsidRPr="00AE24C8" w14:paraId="28D8F307" w14:textId="77777777" w:rsidTr="006B7354">
        <w:tc>
          <w:tcPr>
            <w:cnfStyle w:val="001000000000" w:firstRow="0" w:lastRow="0" w:firstColumn="1" w:lastColumn="0" w:oddVBand="0" w:evenVBand="0" w:oddHBand="0" w:evenHBand="0" w:firstRowFirstColumn="0" w:firstRowLastColumn="0" w:lastRowFirstColumn="0" w:lastRowLastColumn="0"/>
            <w:tcW w:w="1994" w:type="dxa"/>
            <w:shd w:val="clear" w:color="auto" w:fill="auto"/>
          </w:tcPr>
          <w:p w14:paraId="7FF09C90" w14:textId="77777777" w:rsidR="00A33A2C" w:rsidRPr="00AE24C8" w:rsidRDefault="00C746BE" w:rsidP="00AE24C8">
            <w:pPr>
              <w:pBdr>
                <w:top w:val="nil"/>
                <w:left w:val="nil"/>
                <w:bottom w:val="nil"/>
                <w:right w:val="nil"/>
                <w:between w:val="nil"/>
              </w:pBdr>
              <w:spacing w:line="360" w:lineRule="auto"/>
              <w:jc w:val="left"/>
              <w:rPr>
                <w:rFonts w:asciiTheme="majorHAnsi" w:eastAsia="Calibri" w:hAnsiTheme="majorHAnsi" w:cstheme="majorHAnsi"/>
                <w:sz w:val="24"/>
                <w:szCs w:val="24"/>
              </w:rPr>
            </w:pPr>
            <w:r w:rsidRPr="00AE24C8">
              <w:rPr>
                <w:rFonts w:asciiTheme="majorHAnsi" w:eastAsia="Calibri" w:hAnsiTheme="majorHAnsi" w:cstheme="majorHAnsi"/>
                <w:sz w:val="24"/>
                <w:szCs w:val="24"/>
              </w:rPr>
              <w:t>Site Range (%)</w:t>
            </w:r>
          </w:p>
        </w:tc>
        <w:tc>
          <w:tcPr>
            <w:tcW w:w="1134" w:type="dxa"/>
            <w:shd w:val="clear" w:color="auto" w:fill="auto"/>
          </w:tcPr>
          <w:p w14:paraId="4CB33BDE" w14:textId="5B0D502F" w:rsidR="00A33A2C" w:rsidRPr="00AE24C8" w:rsidRDefault="00C746B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3 - 2</w:t>
            </w:r>
            <w:r w:rsidR="006B7354" w:rsidRPr="00AE24C8">
              <w:rPr>
                <w:rFonts w:asciiTheme="majorHAnsi" w:eastAsia="Calibri" w:hAnsiTheme="majorHAnsi" w:cstheme="majorHAnsi"/>
                <w:sz w:val="24"/>
                <w:szCs w:val="24"/>
              </w:rPr>
              <w:t>5</w:t>
            </w:r>
          </w:p>
        </w:tc>
        <w:tc>
          <w:tcPr>
            <w:tcW w:w="1134" w:type="dxa"/>
            <w:shd w:val="clear" w:color="auto" w:fill="auto"/>
          </w:tcPr>
          <w:p w14:paraId="130CA1B9" w14:textId="35CAC0EB" w:rsidR="00A33A2C" w:rsidRPr="00AE24C8" w:rsidRDefault="00AE24C8"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11</w:t>
            </w:r>
            <w:r w:rsidR="006B7354" w:rsidRPr="00AE24C8">
              <w:rPr>
                <w:rFonts w:asciiTheme="majorHAnsi" w:eastAsia="Calibri" w:hAnsiTheme="majorHAnsi" w:cstheme="majorHAnsi"/>
                <w:sz w:val="24"/>
                <w:szCs w:val="24"/>
              </w:rPr>
              <w:t>-22</w:t>
            </w:r>
          </w:p>
        </w:tc>
        <w:tc>
          <w:tcPr>
            <w:tcW w:w="1134" w:type="dxa"/>
            <w:shd w:val="clear" w:color="auto" w:fill="auto"/>
          </w:tcPr>
          <w:p w14:paraId="66A4E329" w14:textId="58536DEC" w:rsidR="00A33A2C" w:rsidRPr="00AE24C8" w:rsidRDefault="006B7354"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7 - 20</w:t>
            </w:r>
          </w:p>
        </w:tc>
        <w:tc>
          <w:tcPr>
            <w:tcW w:w="850" w:type="dxa"/>
            <w:shd w:val="clear" w:color="auto" w:fill="auto"/>
          </w:tcPr>
          <w:p w14:paraId="5EAB9B7F" w14:textId="77777777" w:rsidR="00A33A2C" w:rsidRPr="00AE24C8" w:rsidRDefault="00C746B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n/a</w:t>
            </w:r>
          </w:p>
        </w:tc>
        <w:tc>
          <w:tcPr>
            <w:tcW w:w="833" w:type="dxa"/>
            <w:shd w:val="clear" w:color="auto" w:fill="auto"/>
          </w:tcPr>
          <w:p w14:paraId="78793DC9" w14:textId="77777777" w:rsidR="00A33A2C" w:rsidRPr="00AE24C8" w:rsidRDefault="00C746B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n/a</w:t>
            </w:r>
          </w:p>
        </w:tc>
        <w:tc>
          <w:tcPr>
            <w:tcW w:w="960" w:type="dxa"/>
            <w:shd w:val="clear" w:color="auto" w:fill="auto"/>
          </w:tcPr>
          <w:p w14:paraId="5E444260" w14:textId="77777777" w:rsidR="00A33A2C" w:rsidRPr="00AE24C8" w:rsidRDefault="00C746B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n/a</w:t>
            </w:r>
          </w:p>
        </w:tc>
        <w:tc>
          <w:tcPr>
            <w:tcW w:w="1125" w:type="dxa"/>
            <w:shd w:val="clear" w:color="auto" w:fill="auto"/>
          </w:tcPr>
          <w:p w14:paraId="7BB34E8A" w14:textId="3C4471D4" w:rsidR="00A33A2C" w:rsidRPr="00AE24C8" w:rsidRDefault="00C746BE" w:rsidP="00AE24C8">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AE24C8">
              <w:rPr>
                <w:rFonts w:asciiTheme="majorHAnsi" w:eastAsia="Calibri" w:hAnsiTheme="majorHAnsi" w:cstheme="majorHAnsi"/>
                <w:sz w:val="24"/>
                <w:szCs w:val="24"/>
              </w:rPr>
              <w:t xml:space="preserve">3 - </w:t>
            </w:r>
            <w:r w:rsidR="006B7354" w:rsidRPr="00AE24C8">
              <w:rPr>
                <w:rFonts w:asciiTheme="majorHAnsi" w:eastAsia="Calibri" w:hAnsiTheme="majorHAnsi" w:cstheme="majorHAnsi"/>
                <w:sz w:val="24"/>
                <w:szCs w:val="24"/>
              </w:rPr>
              <w:t>25</w:t>
            </w:r>
          </w:p>
        </w:tc>
      </w:tr>
    </w:tbl>
    <w:p w14:paraId="25F026CA" w14:textId="77777777" w:rsidR="00A33A2C" w:rsidRPr="00AE24C8" w:rsidRDefault="00A33A2C" w:rsidP="00CD2EBF">
      <w:pPr>
        <w:pBdr>
          <w:top w:val="nil"/>
          <w:left w:val="nil"/>
          <w:bottom w:val="nil"/>
          <w:right w:val="nil"/>
          <w:between w:val="nil"/>
        </w:pBdr>
        <w:spacing w:line="360" w:lineRule="auto"/>
        <w:jc w:val="both"/>
        <w:rPr>
          <w:rFonts w:asciiTheme="majorHAnsi" w:eastAsia="Calibri" w:hAnsiTheme="majorHAnsi" w:cstheme="majorHAnsi"/>
          <w:i/>
        </w:rPr>
      </w:pPr>
    </w:p>
    <w:p w14:paraId="090CE5A8" w14:textId="77777777" w:rsidR="00A33A2C" w:rsidRPr="00AE24C8" w:rsidRDefault="00C746BE" w:rsidP="00CD2EBF">
      <w:pPr>
        <w:pBdr>
          <w:top w:val="nil"/>
          <w:left w:val="nil"/>
          <w:bottom w:val="nil"/>
          <w:right w:val="nil"/>
          <w:between w:val="nil"/>
        </w:pBdr>
        <w:spacing w:line="360" w:lineRule="auto"/>
        <w:jc w:val="both"/>
        <w:rPr>
          <w:rFonts w:asciiTheme="majorHAnsi" w:hAnsiTheme="majorHAnsi" w:cstheme="majorHAnsi"/>
          <w:i/>
          <w:sz w:val="20"/>
        </w:rPr>
      </w:pPr>
      <w:r w:rsidRPr="00AE24C8">
        <w:rPr>
          <w:rFonts w:asciiTheme="majorHAnsi" w:eastAsia="Calibri" w:hAnsiTheme="majorHAnsi" w:cstheme="majorHAnsi"/>
          <w:i/>
          <w:sz w:val="20"/>
        </w:rPr>
        <w:t>1= Orthoptist; 2= VS trained by Orthoptist BIOS package; 3= VS trained by Orthoptist local package; 4=VS not trained by Orthoptist; A*= 1 and 2 - “Undertaken by both”; B* - “Part of BIOS package used: lectures delivered, but competencies not assessed”</w:t>
      </w:r>
    </w:p>
    <w:p w14:paraId="3BD94CE2" w14:textId="2CC0B421" w:rsidR="006B7354" w:rsidRPr="00AE24C8" w:rsidRDefault="00C746BE" w:rsidP="00CD2EBF">
      <w:pPr>
        <w:numPr>
          <w:ilvl w:val="0"/>
          <w:numId w:val="5"/>
        </w:numPr>
        <w:pBdr>
          <w:top w:val="nil"/>
          <w:left w:val="nil"/>
          <w:bottom w:val="nil"/>
          <w:right w:val="nil"/>
          <w:between w:val="nil"/>
        </w:pBdr>
        <w:spacing w:line="360" w:lineRule="auto"/>
        <w:contextualSpacing/>
        <w:jc w:val="both"/>
        <w:rPr>
          <w:rFonts w:asciiTheme="majorHAnsi" w:hAnsiTheme="majorHAnsi" w:cstheme="majorHAnsi"/>
          <w:b/>
        </w:rPr>
      </w:pPr>
      <w:r w:rsidRPr="00AE24C8">
        <w:rPr>
          <w:rFonts w:asciiTheme="majorHAnsi" w:eastAsia="Calibri" w:hAnsiTheme="majorHAnsi" w:cstheme="majorHAnsi"/>
        </w:rPr>
        <w:t>Mean overall site referral rate in 2015/16 academic year was 12%</w:t>
      </w:r>
      <w:r w:rsidR="006B7354" w:rsidRPr="00AE24C8">
        <w:rPr>
          <w:rFonts w:asciiTheme="majorHAnsi" w:eastAsia="Calibri" w:hAnsiTheme="majorHAnsi" w:cstheme="majorHAnsi"/>
        </w:rPr>
        <w:t>;</w:t>
      </w:r>
      <w:r w:rsidRPr="00AE24C8">
        <w:rPr>
          <w:rFonts w:asciiTheme="majorHAnsi" w:eastAsia="Calibri" w:hAnsiTheme="majorHAnsi" w:cstheme="majorHAnsi"/>
        </w:rPr>
        <w:t xml:space="preserve"> </w:t>
      </w:r>
      <w:r w:rsidR="006B7354" w:rsidRPr="00AE24C8">
        <w:rPr>
          <w:rFonts w:asciiTheme="majorHAnsi" w:eastAsia="Calibri" w:hAnsiTheme="majorHAnsi" w:cstheme="majorHAnsi"/>
        </w:rPr>
        <w:t>Range was</w:t>
      </w:r>
      <w:r w:rsidRPr="00AE24C8">
        <w:rPr>
          <w:rFonts w:asciiTheme="majorHAnsi" w:eastAsia="Calibri" w:hAnsiTheme="majorHAnsi" w:cstheme="majorHAnsi"/>
        </w:rPr>
        <w:t xml:space="preserve"> 4% - 24%</w:t>
      </w:r>
    </w:p>
    <w:p w14:paraId="53375BA5" w14:textId="71C6B25E" w:rsidR="00C746BE" w:rsidRPr="00AE24C8" w:rsidRDefault="006B7354" w:rsidP="00CD2EBF">
      <w:pPr>
        <w:numPr>
          <w:ilvl w:val="0"/>
          <w:numId w:val="5"/>
        </w:numPr>
        <w:pBdr>
          <w:top w:val="nil"/>
          <w:left w:val="nil"/>
          <w:bottom w:val="nil"/>
          <w:right w:val="nil"/>
          <w:between w:val="nil"/>
        </w:pBdr>
        <w:spacing w:line="360" w:lineRule="auto"/>
        <w:contextualSpacing/>
        <w:jc w:val="both"/>
        <w:rPr>
          <w:rFonts w:asciiTheme="majorHAnsi" w:hAnsiTheme="majorHAnsi" w:cstheme="majorHAnsi"/>
          <w:b/>
        </w:rPr>
      </w:pPr>
      <w:r w:rsidRPr="00AE24C8">
        <w:rPr>
          <w:rFonts w:asciiTheme="majorHAnsi" w:eastAsia="Calibri" w:hAnsiTheme="majorHAnsi" w:cstheme="majorHAnsi"/>
        </w:rPr>
        <w:t>Mean overall site referral rate in 2016/17 was 14%; Range was 3% - 30%.</w:t>
      </w:r>
    </w:p>
    <w:p w14:paraId="6EB5BD93" w14:textId="77777777" w:rsidR="004456E3" w:rsidRPr="0070499F" w:rsidRDefault="004456E3" w:rsidP="004456E3">
      <w:pPr>
        <w:pBdr>
          <w:top w:val="nil"/>
          <w:left w:val="nil"/>
          <w:bottom w:val="nil"/>
          <w:right w:val="nil"/>
          <w:between w:val="nil"/>
        </w:pBdr>
        <w:spacing w:line="360" w:lineRule="auto"/>
        <w:ind w:left="720"/>
        <w:contextualSpacing/>
        <w:jc w:val="both"/>
        <w:rPr>
          <w:rFonts w:asciiTheme="majorHAnsi" w:hAnsiTheme="majorHAnsi" w:cstheme="majorHAnsi"/>
          <w:b/>
          <w:color w:val="FF0000"/>
        </w:rPr>
      </w:pPr>
    </w:p>
    <w:p w14:paraId="01A1C13D" w14:textId="77777777" w:rsidR="00A33A2C" w:rsidRPr="00497AB7" w:rsidRDefault="00C746BE" w:rsidP="00CD2EBF">
      <w:pPr>
        <w:spacing w:line="360" w:lineRule="auto"/>
        <w:jc w:val="both"/>
        <w:rPr>
          <w:rFonts w:asciiTheme="majorHAnsi" w:hAnsiTheme="majorHAnsi" w:cstheme="majorHAnsi"/>
          <w:b/>
        </w:rPr>
      </w:pPr>
      <w:r w:rsidRPr="00497AB7">
        <w:rPr>
          <w:rFonts w:asciiTheme="majorHAnsi" w:hAnsiTheme="majorHAnsi" w:cstheme="majorHAnsi"/>
          <w:b/>
        </w:rPr>
        <w:t>Reason for the referral / fail</w:t>
      </w:r>
    </w:p>
    <w:p w14:paraId="61EF0939" w14:textId="5202DBC0" w:rsidR="00A33A2C" w:rsidRPr="00497AB7" w:rsidRDefault="00C746BE" w:rsidP="00CD2EBF">
      <w:pPr>
        <w:spacing w:line="360" w:lineRule="auto"/>
        <w:jc w:val="both"/>
        <w:rPr>
          <w:rFonts w:asciiTheme="majorHAnsi" w:eastAsia="Calibri" w:hAnsiTheme="majorHAnsi" w:cstheme="majorHAnsi"/>
        </w:rPr>
      </w:pPr>
      <w:r w:rsidRPr="00497AB7">
        <w:rPr>
          <w:rFonts w:asciiTheme="majorHAnsi" w:eastAsia="Calibri" w:hAnsiTheme="majorHAnsi" w:cstheme="majorHAnsi"/>
        </w:rPr>
        <w:t xml:space="preserve">Data was available from </w:t>
      </w:r>
      <w:r w:rsidR="00CD270A" w:rsidRPr="00497AB7">
        <w:rPr>
          <w:rFonts w:asciiTheme="majorHAnsi" w:eastAsia="Calibri" w:hAnsiTheme="majorHAnsi" w:cstheme="majorHAnsi"/>
        </w:rPr>
        <w:t>15</w:t>
      </w:r>
      <w:r w:rsidRPr="00497AB7">
        <w:rPr>
          <w:rFonts w:asciiTheme="majorHAnsi" w:eastAsia="Calibri" w:hAnsiTheme="majorHAnsi" w:cstheme="majorHAnsi"/>
        </w:rPr>
        <w:t xml:space="preserve"> sites including </w:t>
      </w:r>
      <w:r w:rsidR="00AE24C8" w:rsidRPr="00497AB7">
        <w:rPr>
          <w:rFonts w:asciiTheme="majorHAnsi" w:eastAsia="Calibri" w:hAnsiTheme="majorHAnsi" w:cstheme="majorHAnsi"/>
        </w:rPr>
        <w:t>65,959</w:t>
      </w:r>
      <w:r w:rsidRPr="00497AB7">
        <w:rPr>
          <w:rFonts w:asciiTheme="majorHAnsi" w:eastAsia="Calibri" w:hAnsiTheme="majorHAnsi" w:cstheme="majorHAnsi"/>
        </w:rPr>
        <w:t xml:space="preserve"> children screened, of which </w:t>
      </w:r>
      <w:r w:rsidR="00AE24C8" w:rsidRPr="00497AB7">
        <w:rPr>
          <w:rFonts w:asciiTheme="majorHAnsi" w:eastAsia="Calibri" w:hAnsiTheme="majorHAnsi" w:cstheme="majorHAnsi"/>
        </w:rPr>
        <w:t>7,060</w:t>
      </w:r>
      <w:r w:rsidRPr="00497AB7">
        <w:rPr>
          <w:rFonts w:asciiTheme="majorHAnsi" w:eastAsia="Calibri" w:hAnsiTheme="majorHAnsi" w:cstheme="majorHAnsi"/>
        </w:rPr>
        <w:t xml:space="preserve"> failed.</w:t>
      </w:r>
      <w:r w:rsidR="00AE24C8" w:rsidRPr="00497AB7">
        <w:rPr>
          <w:rFonts w:asciiTheme="majorHAnsi" w:eastAsia="Calibri" w:hAnsiTheme="majorHAnsi" w:cstheme="majorHAnsi"/>
        </w:rPr>
        <w:t xml:space="preserve"> Eleven sites were removed for not providing ‘accurate’ data at this stage. A further </w:t>
      </w:r>
      <w:r w:rsidR="00497AB7" w:rsidRPr="00497AB7">
        <w:rPr>
          <w:rFonts w:asciiTheme="majorHAnsi" w:eastAsia="Calibri" w:hAnsiTheme="majorHAnsi" w:cstheme="majorHAnsi"/>
        </w:rPr>
        <w:t>one site</w:t>
      </w:r>
      <w:r w:rsidR="00AE24C8" w:rsidRPr="00497AB7">
        <w:rPr>
          <w:rFonts w:asciiTheme="majorHAnsi" w:eastAsia="Calibri" w:hAnsiTheme="majorHAnsi" w:cstheme="majorHAnsi"/>
        </w:rPr>
        <w:t xml:space="preserve"> </w:t>
      </w:r>
      <w:r w:rsidR="00497AB7" w:rsidRPr="00497AB7">
        <w:rPr>
          <w:rFonts w:asciiTheme="majorHAnsi" w:eastAsia="Calibri" w:hAnsiTheme="majorHAnsi" w:cstheme="majorHAnsi"/>
        </w:rPr>
        <w:t>was</w:t>
      </w:r>
      <w:r w:rsidR="00AE24C8" w:rsidRPr="00497AB7">
        <w:rPr>
          <w:rFonts w:asciiTheme="majorHAnsi" w:eastAsia="Calibri" w:hAnsiTheme="majorHAnsi" w:cstheme="majorHAnsi"/>
        </w:rPr>
        <w:t xml:space="preserve"> removed for not providing information on the number of children screened.</w:t>
      </w:r>
    </w:p>
    <w:tbl>
      <w:tblPr>
        <w:tblStyle w:val="ab"/>
        <w:tblW w:w="900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550"/>
        <w:gridCol w:w="1155"/>
        <w:gridCol w:w="1635"/>
        <w:gridCol w:w="1110"/>
        <w:gridCol w:w="1500"/>
        <w:gridCol w:w="1050"/>
      </w:tblGrid>
      <w:tr w:rsidR="00497AB7" w:rsidRPr="00497AB7" w14:paraId="75E9C634" w14:textId="77777777" w:rsidTr="006B73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0" w:type="dxa"/>
            <w:shd w:val="clear" w:color="auto" w:fill="auto"/>
          </w:tcPr>
          <w:p w14:paraId="2A41BEAD" w14:textId="77777777" w:rsidR="00A33A2C" w:rsidRPr="00497AB7" w:rsidRDefault="00C746BE" w:rsidP="00CD2EBF">
            <w:pPr>
              <w:spacing w:line="360" w:lineRule="auto"/>
              <w:jc w:val="both"/>
              <w:rPr>
                <w:rFonts w:asciiTheme="majorHAnsi" w:eastAsia="Calibri" w:hAnsiTheme="majorHAnsi" w:cstheme="majorHAnsi"/>
                <w:sz w:val="24"/>
                <w:szCs w:val="24"/>
              </w:rPr>
            </w:pPr>
            <w:r w:rsidRPr="00497AB7">
              <w:rPr>
                <w:rFonts w:asciiTheme="majorHAnsi" w:eastAsia="Calibri" w:hAnsiTheme="majorHAnsi" w:cstheme="majorHAnsi"/>
                <w:sz w:val="24"/>
                <w:szCs w:val="24"/>
              </w:rPr>
              <w:t>Table 13</w:t>
            </w:r>
          </w:p>
        </w:tc>
        <w:tc>
          <w:tcPr>
            <w:tcW w:w="1155" w:type="dxa"/>
            <w:shd w:val="clear" w:color="auto" w:fill="auto"/>
          </w:tcPr>
          <w:p w14:paraId="373CCD10" w14:textId="77777777" w:rsidR="00A33A2C" w:rsidRPr="00497AB7"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Failed VA test</w:t>
            </w:r>
          </w:p>
        </w:tc>
        <w:tc>
          <w:tcPr>
            <w:tcW w:w="1635" w:type="dxa"/>
            <w:shd w:val="clear" w:color="auto" w:fill="auto"/>
          </w:tcPr>
          <w:p w14:paraId="3293ACF7" w14:textId="77777777" w:rsidR="00A33A2C" w:rsidRPr="00497AB7"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Failed VA &amp; OA</w:t>
            </w:r>
          </w:p>
        </w:tc>
        <w:tc>
          <w:tcPr>
            <w:tcW w:w="1110" w:type="dxa"/>
            <w:shd w:val="clear" w:color="auto" w:fill="auto"/>
          </w:tcPr>
          <w:p w14:paraId="665F4483" w14:textId="77777777" w:rsidR="00A33A2C" w:rsidRPr="00497AB7"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Failed OA</w:t>
            </w:r>
          </w:p>
          <w:p w14:paraId="6FD44C0D" w14:textId="77777777" w:rsidR="00A33A2C" w:rsidRPr="00497AB7" w:rsidRDefault="00A33A2C"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p>
        </w:tc>
        <w:tc>
          <w:tcPr>
            <w:tcW w:w="1500" w:type="dxa"/>
            <w:shd w:val="clear" w:color="auto" w:fill="auto"/>
          </w:tcPr>
          <w:p w14:paraId="3E766F3B" w14:textId="77777777" w:rsidR="00A33A2C" w:rsidRPr="00497AB7"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Referred poor cooperation</w:t>
            </w:r>
          </w:p>
        </w:tc>
        <w:tc>
          <w:tcPr>
            <w:tcW w:w="1050" w:type="dxa"/>
            <w:shd w:val="clear" w:color="auto" w:fill="auto"/>
          </w:tcPr>
          <w:p w14:paraId="60960279" w14:textId="77777777" w:rsidR="00A33A2C" w:rsidRPr="00497AB7"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Overall</w:t>
            </w:r>
          </w:p>
        </w:tc>
      </w:tr>
      <w:tr w:rsidR="00497AB7" w:rsidRPr="00497AB7" w14:paraId="244BA640" w14:textId="77777777" w:rsidTr="006B735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2465A876" w14:textId="77777777" w:rsidR="00A33A2C" w:rsidRPr="00497AB7" w:rsidRDefault="00C746BE" w:rsidP="008F2BB9">
            <w:pPr>
              <w:spacing w:line="360" w:lineRule="auto"/>
              <w:rPr>
                <w:rFonts w:asciiTheme="majorHAnsi" w:eastAsia="Calibri" w:hAnsiTheme="majorHAnsi" w:cstheme="majorHAnsi"/>
                <w:sz w:val="24"/>
                <w:szCs w:val="24"/>
              </w:rPr>
            </w:pPr>
            <w:r w:rsidRPr="00497AB7">
              <w:rPr>
                <w:rFonts w:asciiTheme="majorHAnsi" w:eastAsia="Calibri" w:hAnsiTheme="majorHAnsi" w:cstheme="majorHAnsi"/>
                <w:sz w:val="24"/>
                <w:szCs w:val="24"/>
              </w:rPr>
              <w:t>Number of Children Failed</w:t>
            </w:r>
          </w:p>
        </w:tc>
        <w:tc>
          <w:tcPr>
            <w:tcW w:w="1155" w:type="dxa"/>
            <w:shd w:val="clear" w:color="auto" w:fill="auto"/>
          </w:tcPr>
          <w:p w14:paraId="6AFC7C2C" w14:textId="6A947E89" w:rsidR="00A33A2C" w:rsidRPr="00497AB7" w:rsidRDefault="00497AB7"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6,403</w:t>
            </w:r>
          </w:p>
        </w:tc>
        <w:tc>
          <w:tcPr>
            <w:tcW w:w="1635" w:type="dxa"/>
            <w:shd w:val="clear" w:color="auto" w:fill="auto"/>
          </w:tcPr>
          <w:p w14:paraId="7334A4DC" w14:textId="4868FB91" w:rsidR="00A33A2C" w:rsidRPr="00497AB7" w:rsidRDefault="00497AB7"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314</w:t>
            </w:r>
          </w:p>
        </w:tc>
        <w:tc>
          <w:tcPr>
            <w:tcW w:w="1110" w:type="dxa"/>
            <w:shd w:val="clear" w:color="auto" w:fill="auto"/>
          </w:tcPr>
          <w:p w14:paraId="45A575F2" w14:textId="711F7D65" w:rsidR="00A33A2C" w:rsidRPr="00497AB7" w:rsidRDefault="00497AB7"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84</w:t>
            </w:r>
          </w:p>
        </w:tc>
        <w:tc>
          <w:tcPr>
            <w:tcW w:w="1500" w:type="dxa"/>
            <w:shd w:val="clear" w:color="auto" w:fill="auto"/>
          </w:tcPr>
          <w:p w14:paraId="77AA9FA6" w14:textId="701C899F" w:rsidR="00A33A2C" w:rsidRPr="00497AB7" w:rsidRDefault="00497AB7"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259</w:t>
            </w:r>
          </w:p>
        </w:tc>
        <w:tc>
          <w:tcPr>
            <w:tcW w:w="1050" w:type="dxa"/>
            <w:shd w:val="clear" w:color="auto" w:fill="auto"/>
          </w:tcPr>
          <w:p w14:paraId="67BBA23B" w14:textId="467763C3" w:rsidR="00A33A2C" w:rsidRPr="00497AB7" w:rsidRDefault="00497AB7"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7,060</w:t>
            </w:r>
          </w:p>
        </w:tc>
      </w:tr>
      <w:tr w:rsidR="00497AB7" w:rsidRPr="00497AB7" w14:paraId="0B286078" w14:textId="77777777" w:rsidTr="006B7354">
        <w:trPr>
          <w:trHeight w:val="50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05359F8C" w14:textId="77777777" w:rsidR="00A33A2C" w:rsidRPr="00497AB7" w:rsidRDefault="00C746BE" w:rsidP="008F2BB9">
            <w:pPr>
              <w:spacing w:line="360" w:lineRule="auto"/>
              <w:rPr>
                <w:rFonts w:asciiTheme="majorHAnsi" w:eastAsia="Calibri" w:hAnsiTheme="majorHAnsi" w:cstheme="majorHAnsi"/>
                <w:sz w:val="24"/>
                <w:szCs w:val="24"/>
              </w:rPr>
            </w:pPr>
            <w:r w:rsidRPr="00497AB7">
              <w:rPr>
                <w:rFonts w:asciiTheme="majorHAnsi" w:eastAsia="Calibri" w:hAnsiTheme="majorHAnsi" w:cstheme="majorHAnsi"/>
                <w:sz w:val="24"/>
                <w:szCs w:val="24"/>
              </w:rPr>
              <w:t>Total (%)</w:t>
            </w:r>
          </w:p>
        </w:tc>
        <w:tc>
          <w:tcPr>
            <w:tcW w:w="1155" w:type="dxa"/>
            <w:shd w:val="clear" w:color="auto" w:fill="auto"/>
          </w:tcPr>
          <w:p w14:paraId="75367D78" w14:textId="18425EB3" w:rsidR="00A33A2C" w:rsidRPr="00497AB7" w:rsidRDefault="00497AB7"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90.69</w:t>
            </w:r>
          </w:p>
        </w:tc>
        <w:tc>
          <w:tcPr>
            <w:tcW w:w="1635" w:type="dxa"/>
            <w:shd w:val="clear" w:color="auto" w:fill="auto"/>
          </w:tcPr>
          <w:p w14:paraId="46786CF7" w14:textId="6E8F9EC3" w:rsidR="00A33A2C" w:rsidRPr="00497AB7" w:rsidRDefault="00497AB7"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4.45</w:t>
            </w:r>
          </w:p>
        </w:tc>
        <w:tc>
          <w:tcPr>
            <w:tcW w:w="1110" w:type="dxa"/>
            <w:shd w:val="clear" w:color="auto" w:fill="auto"/>
          </w:tcPr>
          <w:p w14:paraId="14F909B0" w14:textId="7CC566B9" w:rsidR="00A33A2C" w:rsidRPr="00497AB7" w:rsidRDefault="00497AB7"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1.19</w:t>
            </w:r>
          </w:p>
        </w:tc>
        <w:tc>
          <w:tcPr>
            <w:tcW w:w="1500" w:type="dxa"/>
            <w:shd w:val="clear" w:color="auto" w:fill="auto"/>
          </w:tcPr>
          <w:p w14:paraId="30F56321" w14:textId="23526373" w:rsidR="00A33A2C" w:rsidRPr="00497AB7" w:rsidRDefault="00497AB7"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3.67</w:t>
            </w:r>
          </w:p>
        </w:tc>
        <w:tc>
          <w:tcPr>
            <w:tcW w:w="1050" w:type="dxa"/>
            <w:shd w:val="clear" w:color="auto" w:fill="auto"/>
          </w:tcPr>
          <w:p w14:paraId="50E8B9AF" w14:textId="77777777" w:rsidR="00A33A2C" w:rsidRPr="00497AB7" w:rsidRDefault="00C746BE"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100</w:t>
            </w:r>
          </w:p>
        </w:tc>
      </w:tr>
      <w:tr w:rsidR="00497AB7" w:rsidRPr="00497AB7" w14:paraId="0041884B" w14:textId="77777777" w:rsidTr="006B735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270992AB" w14:textId="77777777" w:rsidR="00A33A2C" w:rsidRPr="00497AB7" w:rsidRDefault="00C746BE" w:rsidP="008F2BB9">
            <w:pPr>
              <w:spacing w:line="360" w:lineRule="auto"/>
              <w:rPr>
                <w:rFonts w:asciiTheme="majorHAnsi" w:eastAsia="Calibri" w:hAnsiTheme="majorHAnsi" w:cstheme="majorHAnsi"/>
                <w:sz w:val="24"/>
                <w:szCs w:val="24"/>
              </w:rPr>
            </w:pPr>
            <w:r w:rsidRPr="00497AB7">
              <w:rPr>
                <w:rFonts w:asciiTheme="majorHAnsi" w:eastAsia="Calibri" w:hAnsiTheme="majorHAnsi" w:cstheme="majorHAnsi"/>
                <w:sz w:val="24"/>
                <w:szCs w:val="24"/>
              </w:rPr>
              <w:t>Site Mean (%)</w:t>
            </w:r>
          </w:p>
        </w:tc>
        <w:tc>
          <w:tcPr>
            <w:tcW w:w="1155" w:type="dxa"/>
            <w:shd w:val="clear" w:color="auto" w:fill="auto"/>
          </w:tcPr>
          <w:p w14:paraId="354C7101" w14:textId="509B0B65" w:rsidR="00A33A2C" w:rsidRPr="00497AB7" w:rsidRDefault="00497AB7"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86.25</w:t>
            </w:r>
          </w:p>
        </w:tc>
        <w:tc>
          <w:tcPr>
            <w:tcW w:w="1635" w:type="dxa"/>
            <w:shd w:val="clear" w:color="auto" w:fill="auto"/>
          </w:tcPr>
          <w:p w14:paraId="509806C2" w14:textId="42C18464" w:rsidR="00A33A2C" w:rsidRPr="00497AB7" w:rsidRDefault="00497AB7"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10.12</w:t>
            </w:r>
          </w:p>
        </w:tc>
        <w:tc>
          <w:tcPr>
            <w:tcW w:w="1110" w:type="dxa"/>
            <w:shd w:val="clear" w:color="auto" w:fill="auto"/>
          </w:tcPr>
          <w:p w14:paraId="734820AF" w14:textId="1E287A6F" w:rsidR="00A33A2C" w:rsidRPr="00497AB7" w:rsidRDefault="007364B2" w:rsidP="00497AB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0.</w:t>
            </w:r>
            <w:r w:rsidR="00497AB7" w:rsidRPr="00497AB7">
              <w:rPr>
                <w:rFonts w:asciiTheme="majorHAnsi" w:eastAsia="Calibri" w:hAnsiTheme="majorHAnsi" w:cstheme="majorHAnsi"/>
                <w:sz w:val="24"/>
                <w:szCs w:val="24"/>
              </w:rPr>
              <w:t>96</w:t>
            </w:r>
          </w:p>
        </w:tc>
        <w:tc>
          <w:tcPr>
            <w:tcW w:w="1500" w:type="dxa"/>
            <w:shd w:val="clear" w:color="auto" w:fill="auto"/>
          </w:tcPr>
          <w:p w14:paraId="311ABC1B" w14:textId="5AF14AB1" w:rsidR="00A33A2C" w:rsidRPr="00497AB7" w:rsidRDefault="007364B2" w:rsidP="00497AB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2.</w:t>
            </w:r>
            <w:r w:rsidR="00497AB7" w:rsidRPr="00497AB7">
              <w:rPr>
                <w:rFonts w:asciiTheme="majorHAnsi" w:eastAsia="Calibri" w:hAnsiTheme="majorHAnsi" w:cstheme="majorHAnsi"/>
                <w:sz w:val="24"/>
                <w:szCs w:val="24"/>
              </w:rPr>
              <w:t>67</w:t>
            </w:r>
          </w:p>
        </w:tc>
        <w:tc>
          <w:tcPr>
            <w:tcW w:w="1050" w:type="dxa"/>
            <w:shd w:val="clear" w:color="auto" w:fill="auto"/>
          </w:tcPr>
          <w:p w14:paraId="69AF2C40" w14:textId="77777777" w:rsidR="00A33A2C" w:rsidRPr="00497AB7"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100</w:t>
            </w:r>
          </w:p>
        </w:tc>
      </w:tr>
      <w:tr w:rsidR="00497AB7" w:rsidRPr="00497AB7" w14:paraId="3253F33B" w14:textId="77777777" w:rsidTr="006B7354">
        <w:trPr>
          <w:trHeight w:val="46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6D164E14" w14:textId="77777777" w:rsidR="007364B2" w:rsidRPr="00497AB7" w:rsidRDefault="007364B2" w:rsidP="008F2BB9">
            <w:pPr>
              <w:spacing w:line="360" w:lineRule="auto"/>
              <w:rPr>
                <w:rFonts w:asciiTheme="majorHAnsi" w:eastAsia="Calibri" w:hAnsiTheme="majorHAnsi" w:cstheme="majorHAnsi"/>
                <w:sz w:val="24"/>
                <w:szCs w:val="24"/>
              </w:rPr>
            </w:pPr>
            <w:r w:rsidRPr="00497AB7">
              <w:rPr>
                <w:rFonts w:asciiTheme="majorHAnsi" w:eastAsia="Calibri" w:hAnsiTheme="majorHAnsi" w:cstheme="majorHAnsi"/>
                <w:sz w:val="24"/>
                <w:szCs w:val="24"/>
              </w:rPr>
              <w:t>Site Range (%)</w:t>
            </w:r>
          </w:p>
        </w:tc>
        <w:tc>
          <w:tcPr>
            <w:tcW w:w="1155" w:type="dxa"/>
            <w:shd w:val="clear" w:color="auto" w:fill="auto"/>
          </w:tcPr>
          <w:p w14:paraId="0BBE5540" w14:textId="5B262CEB" w:rsidR="007364B2" w:rsidRPr="00497AB7" w:rsidRDefault="007364B2"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0 – 100</w:t>
            </w:r>
          </w:p>
        </w:tc>
        <w:tc>
          <w:tcPr>
            <w:tcW w:w="1635" w:type="dxa"/>
            <w:shd w:val="clear" w:color="auto" w:fill="auto"/>
          </w:tcPr>
          <w:p w14:paraId="1FD91D0B" w14:textId="0A4EBF1B" w:rsidR="007364B2" w:rsidRPr="00497AB7" w:rsidRDefault="007364B2"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0 – 100</w:t>
            </w:r>
          </w:p>
        </w:tc>
        <w:tc>
          <w:tcPr>
            <w:tcW w:w="1110" w:type="dxa"/>
            <w:shd w:val="clear" w:color="auto" w:fill="auto"/>
          </w:tcPr>
          <w:p w14:paraId="673BE997" w14:textId="21546176" w:rsidR="007364B2" w:rsidRPr="00497AB7" w:rsidRDefault="007364B2" w:rsidP="00497AB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 xml:space="preserve">0 – </w:t>
            </w:r>
            <w:r w:rsidR="00497AB7" w:rsidRPr="00497AB7">
              <w:rPr>
                <w:rFonts w:asciiTheme="majorHAnsi" w:eastAsia="Calibri" w:hAnsiTheme="majorHAnsi" w:cstheme="majorHAnsi"/>
                <w:sz w:val="24"/>
                <w:szCs w:val="24"/>
              </w:rPr>
              <w:t>6.58</w:t>
            </w:r>
          </w:p>
        </w:tc>
        <w:tc>
          <w:tcPr>
            <w:tcW w:w="1500" w:type="dxa"/>
            <w:shd w:val="clear" w:color="auto" w:fill="auto"/>
          </w:tcPr>
          <w:p w14:paraId="007D2159" w14:textId="24845FA6" w:rsidR="007364B2" w:rsidRPr="00497AB7" w:rsidRDefault="007364B2"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0 – 12.40</w:t>
            </w:r>
          </w:p>
        </w:tc>
        <w:tc>
          <w:tcPr>
            <w:tcW w:w="1050" w:type="dxa"/>
            <w:shd w:val="clear" w:color="auto" w:fill="auto"/>
          </w:tcPr>
          <w:p w14:paraId="5B74FE7D" w14:textId="1C0F03B5" w:rsidR="007364B2" w:rsidRPr="00497AB7" w:rsidRDefault="007364B2"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97AB7">
              <w:rPr>
                <w:rFonts w:asciiTheme="majorHAnsi" w:eastAsia="Calibri" w:hAnsiTheme="majorHAnsi" w:cstheme="majorHAnsi"/>
                <w:sz w:val="24"/>
                <w:szCs w:val="24"/>
              </w:rPr>
              <w:t>0-100</w:t>
            </w:r>
          </w:p>
        </w:tc>
      </w:tr>
    </w:tbl>
    <w:p w14:paraId="59A6DA00" w14:textId="77777777" w:rsidR="00A33A2C" w:rsidRPr="00497AB7" w:rsidRDefault="00A33A2C" w:rsidP="00CD2EBF">
      <w:pPr>
        <w:spacing w:after="200" w:line="360" w:lineRule="auto"/>
        <w:jc w:val="both"/>
        <w:rPr>
          <w:rFonts w:asciiTheme="majorHAnsi" w:eastAsia="Calibri" w:hAnsiTheme="majorHAnsi" w:cstheme="majorHAnsi"/>
          <w:b/>
        </w:rPr>
      </w:pPr>
    </w:p>
    <w:p w14:paraId="71061B59" w14:textId="77777777" w:rsidR="00A33A2C" w:rsidRPr="006F1989" w:rsidRDefault="00C746BE" w:rsidP="00CD2EBF">
      <w:pPr>
        <w:spacing w:line="360" w:lineRule="auto"/>
        <w:jc w:val="both"/>
        <w:rPr>
          <w:rFonts w:asciiTheme="majorHAnsi" w:hAnsiTheme="majorHAnsi" w:cstheme="majorHAnsi"/>
          <w:b/>
        </w:rPr>
      </w:pPr>
      <w:r w:rsidRPr="006F1989">
        <w:rPr>
          <w:rFonts w:asciiTheme="majorHAnsi" w:hAnsiTheme="majorHAnsi" w:cstheme="majorHAnsi"/>
          <w:b/>
        </w:rPr>
        <w:t xml:space="preserve">Attendance for eye examination </w:t>
      </w:r>
    </w:p>
    <w:p w14:paraId="12540E03" w14:textId="34CF5FB4" w:rsidR="00A33A2C" w:rsidRPr="006F1989" w:rsidRDefault="00C746BE" w:rsidP="00CD2EBF">
      <w:pPr>
        <w:spacing w:line="360" w:lineRule="auto"/>
        <w:jc w:val="both"/>
        <w:rPr>
          <w:rFonts w:asciiTheme="majorHAnsi" w:eastAsia="Calibri" w:hAnsiTheme="majorHAnsi" w:cstheme="majorHAnsi"/>
        </w:rPr>
      </w:pPr>
      <w:r w:rsidRPr="006F1989">
        <w:rPr>
          <w:rFonts w:asciiTheme="majorHAnsi" w:eastAsia="Calibri" w:hAnsiTheme="majorHAnsi" w:cstheme="majorHAnsi"/>
        </w:rPr>
        <w:t xml:space="preserve">Data was requested on the number of children referred from screening that attended the full diagnostic eye examination. Data was available from </w:t>
      </w:r>
      <w:r w:rsidR="000F3A9E" w:rsidRPr="006F1989">
        <w:rPr>
          <w:rFonts w:asciiTheme="majorHAnsi" w:eastAsia="Calibri" w:hAnsiTheme="majorHAnsi" w:cstheme="majorHAnsi"/>
        </w:rPr>
        <w:t>2</w:t>
      </w:r>
      <w:r w:rsidR="002C69ED" w:rsidRPr="006F1989">
        <w:rPr>
          <w:rFonts w:asciiTheme="majorHAnsi" w:eastAsia="Calibri" w:hAnsiTheme="majorHAnsi" w:cstheme="majorHAnsi"/>
        </w:rPr>
        <w:t>5</w:t>
      </w:r>
      <w:r w:rsidRPr="006F1989">
        <w:rPr>
          <w:rFonts w:asciiTheme="majorHAnsi" w:eastAsia="Calibri" w:hAnsiTheme="majorHAnsi" w:cstheme="majorHAnsi"/>
        </w:rPr>
        <w:t xml:space="preserve"> sites (n=</w:t>
      </w:r>
      <w:r w:rsidR="002C69ED" w:rsidRPr="006F1989">
        <w:rPr>
          <w:rFonts w:asciiTheme="majorHAnsi" w:eastAsia="Calibri" w:hAnsiTheme="majorHAnsi" w:cstheme="majorHAnsi"/>
        </w:rPr>
        <w:t>8,</w:t>
      </w:r>
      <w:r w:rsidR="006F1989" w:rsidRPr="006F1989">
        <w:rPr>
          <w:rFonts w:asciiTheme="majorHAnsi" w:eastAsia="Calibri" w:hAnsiTheme="majorHAnsi" w:cstheme="majorHAnsi"/>
        </w:rPr>
        <w:t>569</w:t>
      </w:r>
      <w:r w:rsidRPr="006F1989">
        <w:rPr>
          <w:rFonts w:asciiTheme="majorHAnsi" w:eastAsia="Calibri" w:hAnsiTheme="majorHAnsi" w:cstheme="majorHAnsi"/>
        </w:rPr>
        <w:t xml:space="preserve"> children</w:t>
      </w:r>
      <w:r w:rsidR="000F3A9E" w:rsidRPr="006F1989">
        <w:rPr>
          <w:rFonts w:asciiTheme="majorHAnsi" w:eastAsia="Calibri" w:hAnsiTheme="majorHAnsi" w:cstheme="majorHAnsi"/>
        </w:rPr>
        <w:t xml:space="preserve"> seen).</w:t>
      </w:r>
    </w:p>
    <w:p w14:paraId="39235EDB" w14:textId="541DD901" w:rsidR="002C69ED" w:rsidRPr="006F1989" w:rsidRDefault="00C746BE" w:rsidP="001C5F44">
      <w:pPr>
        <w:numPr>
          <w:ilvl w:val="0"/>
          <w:numId w:val="2"/>
        </w:numPr>
        <w:pBdr>
          <w:top w:val="nil"/>
          <w:left w:val="nil"/>
          <w:bottom w:val="nil"/>
          <w:right w:val="nil"/>
          <w:between w:val="nil"/>
        </w:pBdr>
        <w:spacing w:line="360" w:lineRule="auto"/>
        <w:contextualSpacing/>
        <w:jc w:val="both"/>
        <w:rPr>
          <w:rFonts w:asciiTheme="majorHAnsi" w:hAnsiTheme="majorHAnsi" w:cstheme="majorHAnsi"/>
          <w:b/>
        </w:rPr>
      </w:pPr>
      <w:r w:rsidRPr="006F1989">
        <w:rPr>
          <w:rFonts w:asciiTheme="majorHAnsi" w:eastAsia="Calibri" w:hAnsiTheme="majorHAnsi" w:cstheme="majorHAnsi"/>
        </w:rPr>
        <w:t xml:space="preserve">Mean attendance was </w:t>
      </w:r>
      <w:r w:rsidR="006F1989" w:rsidRPr="006F1989">
        <w:rPr>
          <w:rFonts w:asciiTheme="majorHAnsi" w:eastAsia="Calibri" w:hAnsiTheme="majorHAnsi" w:cstheme="majorHAnsi"/>
        </w:rPr>
        <w:t>69</w:t>
      </w:r>
      <w:r w:rsidR="002C69ED" w:rsidRPr="006F1989">
        <w:rPr>
          <w:rFonts w:asciiTheme="majorHAnsi" w:eastAsia="Calibri" w:hAnsiTheme="majorHAnsi" w:cstheme="majorHAnsi"/>
        </w:rPr>
        <w:t>%, range was 16</w:t>
      </w:r>
      <w:r w:rsidR="006F1989" w:rsidRPr="006F1989">
        <w:rPr>
          <w:rFonts w:asciiTheme="majorHAnsi" w:eastAsia="Calibri" w:hAnsiTheme="majorHAnsi" w:cstheme="majorHAnsi"/>
        </w:rPr>
        <w:t>.4</w:t>
      </w:r>
      <w:r w:rsidR="002C69ED" w:rsidRPr="006F1989">
        <w:rPr>
          <w:rFonts w:asciiTheme="majorHAnsi" w:eastAsia="Calibri" w:hAnsiTheme="majorHAnsi" w:cstheme="majorHAnsi"/>
        </w:rPr>
        <w:t xml:space="preserve">% to </w:t>
      </w:r>
      <w:r w:rsidR="006F1989" w:rsidRPr="006F1989">
        <w:rPr>
          <w:rFonts w:asciiTheme="majorHAnsi" w:eastAsia="Calibri" w:hAnsiTheme="majorHAnsi" w:cstheme="majorHAnsi"/>
        </w:rPr>
        <w:t>94.</w:t>
      </w:r>
      <w:r w:rsidR="001C5F44">
        <w:rPr>
          <w:rFonts w:asciiTheme="majorHAnsi" w:eastAsia="Calibri" w:hAnsiTheme="majorHAnsi" w:cstheme="majorHAnsi"/>
        </w:rPr>
        <w:t>8</w:t>
      </w:r>
      <w:r w:rsidR="002C69ED" w:rsidRPr="006F1989">
        <w:rPr>
          <w:rFonts w:asciiTheme="majorHAnsi" w:eastAsia="Calibri" w:hAnsiTheme="majorHAnsi" w:cstheme="majorHAnsi"/>
        </w:rPr>
        <w:t>%</w:t>
      </w:r>
    </w:p>
    <w:p w14:paraId="3DAA3320" w14:textId="2029093A" w:rsidR="00A33A2C" w:rsidRPr="006F1989" w:rsidRDefault="002C69ED" w:rsidP="00CD2EBF">
      <w:pPr>
        <w:numPr>
          <w:ilvl w:val="0"/>
          <w:numId w:val="2"/>
        </w:numPr>
        <w:pBdr>
          <w:top w:val="nil"/>
          <w:left w:val="nil"/>
          <w:bottom w:val="nil"/>
          <w:right w:val="nil"/>
          <w:between w:val="nil"/>
        </w:pBdr>
        <w:spacing w:line="360" w:lineRule="auto"/>
        <w:contextualSpacing/>
        <w:jc w:val="both"/>
        <w:rPr>
          <w:rFonts w:asciiTheme="majorHAnsi" w:hAnsiTheme="majorHAnsi" w:cstheme="majorHAnsi"/>
          <w:b/>
        </w:rPr>
      </w:pPr>
      <w:r w:rsidRPr="006F1989">
        <w:rPr>
          <w:rFonts w:asciiTheme="majorHAnsi" w:eastAsia="Calibri" w:hAnsiTheme="majorHAnsi" w:cstheme="majorHAnsi"/>
        </w:rPr>
        <w:t xml:space="preserve">Mean attendance in 2016-2017 was </w:t>
      </w:r>
      <w:r w:rsidR="00C746BE" w:rsidRPr="006F1989">
        <w:rPr>
          <w:rFonts w:asciiTheme="majorHAnsi" w:eastAsia="Calibri" w:hAnsiTheme="majorHAnsi" w:cstheme="majorHAnsi"/>
        </w:rPr>
        <w:t xml:space="preserve">71%, range 27% to 95% </w:t>
      </w:r>
    </w:p>
    <w:p w14:paraId="2DBC0980" w14:textId="1FCC8DE7" w:rsidR="00A33A2C" w:rsidRPr="0070499F" w:rsidRDefault="00C746BE" w:rsidP="00CD2EBF">
      <w:pPr>
        <w:numPr>
          <w:ilvl w:val="0"/>
          <w:numId w:val="2"/>
        </w:numPr>
        <w:pBdr>
          <w:top w:val="nil"/>
          <w:left w:val="nil"/>
          <w:bottom w:val="nil"/>
          <w:right w:val="nil"/>
          <w:between w:val="nil"/>
        </w:pBdr>
        <w:spacing w:line="360" w:lineRule="auto"/>
        <w:contextualSpacing/>
        <w:jc w:val="both"/>
        <w:rPr>
          <w:rFonts w:asciiTheme="majorHAnsi" w:hAnsiTheme="majorHAnsi" w:cstheme="majorHAnsi"/>
          <w:b/>
          <w:color w:val="FF0000"/>
        </w:rPr>
      </w:pPr>
      <w:r w:rsidRPr="006F1989">
        <w:rPr>
          <w:rFonts w:asciiTheme="majorHAnsi" w:eastAsia="Calibri" w:hAnsiTheme="majorHAnsi" w:cstheme="majorHAnsi"/>
        </w:rPr>
        <w:t xml:space="preserve">Sites were contacted to determine any specific reasons for low attendance; external factors were described such as setting/location where diagnostic testing was offered (e.g. in a school, clinic, hospital) with difficult access affecting the ease for parents and children to attend the appointment.  </w:t>
      </w:r>
    </w:p>
    <w:p w14:paraId="4A1DCBE2" w14:textId="4BB8BCDB" w:rsidR="00497AB7" w:rsidRDefault="00497AB7" w:rsidP="00CD2EBF">
      <w:pPr>
        <w:spacing w:line="360" w:lineRule="auto"/>
        <w:jc w:val="both"/>
        <w:rPr>
          <w:rFonts w:asciiTheme="majorHAnsi" w:hAnsiTheme="majorHAnsi" w:cstheme="majorHAnsi"/>
          <w:b/>
          <w:color w:val="FF0000"/>
        </w:rPr>
      </w:pPr>
    </w:p>
    <w:p w14:paraId="6336F18C" w14:textId="77777777" w:rsidR="00A626BC" w:rsidRDefault="00A626BC">
      <w:pPr>
        <w:rPr>
          <w:rFonts w:asciiTheme="majorHAnsi" w:hAnsiTheme="majorHAnsi" w:cstheme="majorHAnsi"/>
          <w:b/>
        </w:rPr>
      </w:pPr>
      <w:r>
        <w:rPr>
          <w:rFonts w:asciiTheme="majorHAnsi" w:hAnsiTheme="majorHAnsi" w:cstheme="majorHAnsi"/>
          <w:b/>
        </w:rPr>
        <w:br w:type="page"/>
      </w:r>
    </w:p>
    <w:p w14:paraId="21C538E3" w14:textId="157FCF0D" w:rsidR="00A33A2C" w:rsidRPr="00E9099D" w:rsidRDefault="00C746BE" w:rsidP="00CD2EBF">
      <w:pPr>
        <w:spacing w:line="360" w:lineRule="auto"/>
        <w:jc w:val="both"/>
        <w:rPr>
          <w:rFonts w:asciiTheme="majorHAnsi" w:hAnsiTheme="majorHAnsi" w:cstheme="majorHAnsi"/>
          <w:b/>
        </w:rPr>
      </w:pPr>
      <w:r w:rsidRPr="00E9099D">
        <w:rPr>
          <w:rFonts w:asciiTheme="majorHAnsi" w:hAnsiTheme="majorHAnsi" w:cstheme="majorHAnsi"/>
          <w:b/>
        </w:rPr>
        <w:t>Mean Age at Diagnostic Test</w:t>
      </w:r>
    </w:p>
    <w:p w14:paraId="0FFB7566" w14:textId="3FB036AA" w:rsidR="002068DD" w:rsidRPr="00E9099D" w:rsidRDefault="00C746BE" w:rsidP="00CD2EBF">
      <w:pPr>
        <w:spacing w:line="360" w:lineRule="auto"/>
        <w:jc w:val="both"/>
        <w:rPr>
          <w:rFonts w:asciiTheme="majorHAnsi" w:eastAsia="Calibri" w:hAnsiTheme="majorHAnsi" w:cstheme="majorHAnsi"/>
        </w:rPr>
      </w:pPr>
      <w:r w:rsidRPr="00E9099D">
        <w:rPr>
          <w:rFonts w:asciiTheme="majorHAnsi" w:eastAsia="Calibri" w:hAnsiTheme="majorHAnsi" w:cstheme="majorHAnsi"/>
        </w:rPr>
        <w:t>Data was available f</w:t>
      </w:r>
      <w:r w:rsidR="00D41900" w:rsidRPr="00E9099D">
        <w:rPr>
          <w:rFonts w:asciiTheme="majorHAnsi" w:eastAsia="Calibri" w:hAnsiTheme="majorHAnsi" w:cstheme="majorHAnsi"/>
        </w:rPr>
        <w:t xml:space="preserve">rom </w:t>
      </w:r>
      <w:r w:rsidR="003A4324" w:rsidRPr="00E9099D">
        <w:rPr>
          <w:rFonts w:asciiTheme="majorHAnsi" w:eastAsia="Calibri" w:hAnsiTheme="majorHAnsi" w:cstheme="majorHAnsi"/>
        </w:rPr>
        <w:t>19</w:t>
      </w:r>
      <w:r w:rsidR="00D41900" w:rsidRPr="00E9099D">
        <w:rPr>
          <w:rFonts w:asciiTheme="majorHAnsi" w:eastAsia="Calibri" w:hAnsiTheme="majorHAnsi" w:cstheme="majorHAnsi"/>
        </w:rPr>
        <w:t xml:space="preserve"> sites (n=</w:t>
      </w:r>
      <w:r w:rsidR="003A4324" w:rsidRPr="00E9099D">
        <w:rPr>
          <w:rFonts w:asciiTheme="majorHAnsi" w:eastAsia="Calibri" w:hAnsiTheme="majorHAnsi" w:cstheme="majorHAnsi"/>
        </w:rPr>
        <w:t>6,</w:t>
      </w:r>
      <w:r w:rsidR="002A0F11" w:rsidRPr="00E9099D">
        <w:rPr>
          <w:rFonts w:asciiTheme="majorHAnsi" w:eastAsia="Calibri" w:hAnsiTheme="majorHAnsi" w:cstheme="majorHAnsi"/>
        </w:rPr>
        <w:t>531</w:t>
      </w:r>
      <w:r w:rsidR="003A4324" w:rsidRPr="00E9099D">
        <w:rPr>
          <w:rFonts w:asciiTheme="majorHAnsi" w:eastAsia="Calibri" w:hAnsiTheme="majorHAnsi" w:cstheme="majorHAnsi"/>
        </w:rPr>
        <w:t xml:space="preserve"> children seen</w:t>
      </w:r>
      <w:r w:rsidR="00D41900" w:rsidRPr="00E9099D">
        <w:rPr>
          <w:rFonts w:asciiTheme="majorHAnsi" w:eastAsia="Calibri" w:hAnsiTheme="majorHAnsi" w:cstheme="majorHAnsi"/>
        </w:rPr>
        <w:t>).</w:t>
      </w:r>
    </w:p>
    <w:tbl>
      <w:tblPr>
        <w:tblStyle w:val="GridTable3-Accent5"/>
        <w:tblW w:w="0" w:type="auto"/>
        <w:tblLook w:val="04A0" w:firstRow="1" w:lastRow="0" w:firstColumn="1" w:lastColumn="0" w:noHBand="0" w:noVBand="1"/>
      </w:tblPr>
      <w:tblGrid>
        <w:gridCol w:w="1843"/>
        <w:gridCol w:w="4167"/>
        <w:gridCol w:w="3006"/>
      </w:tblGrid>
      <w:tr w:rsidR="0070499F" w:rsidRPr="00E9099D" w14:paraId="124BF755" w14:textId="77777777" w:rsidTr="004456E3">
        <w:trPr>
          <w:cnfStyle w:val="100000000000" w:firstRow="1" w:lastRow="0" w:firstColumn="0" w:lastColumn="0" w:oddVBand="0" w:evenVBand="0" w:oddHBand="0" w:evenHBand="0" w:firstRowFirstColumn="0" w:firstRowLastColumn="0" w:lastRowFirstColumn="0" w:lastRowLastColumn="0"/>
          <w:trHeight w:val="522"/>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3CD374B0" w14:textId="77777777" w:rsidR="002068DD" w:rsidRPr="00E9099D" w:rsidRDefault="002068DD" w:rsidP="00CD2EBF">
            <w:pPr>
              <w:pStyle w:val="ListParagraph"/>
              <w:spacing w:line="360" w:lineRule="auto"/>
              <w:ind w:left="0"/>
              <w:jc w:val="both"/>
              <w:rPr>
                <w:rFonts w:asciiTheme="majorHAnsi" w:hAnsiTheme="majorHAnsi" w:cstheme="majorHAnsi"/>
                <w:sz w:val="24"/>
                <w:szCs w:val="24"/>
                <w:lang w:val="en-GB"/>
              </w:rPr>
            </w:pPr>
            <w:r w:rsidRPr="00E9099D">
              <w:rPr>
                <w:rFonts w:asciiTheme="majorHAnsi" w:hAnsiTheme="majorHAnsi" w:cstheme="majorHAnsi"/>
                <w:sz w:val="24"/>
                <w:szCs w:val="24"/>
                <w:lang w:val="en-GB"/>
              </w:rPr>
              <w:t>Table 14</w:t>
            </w:r>
          </w:p>
        </w:tc>
        <w:tc>
          <w:tcPr>
            <w:tcW w:w="4167" w:type="dxa"/>
            <w:shd w:val="clear" w:color="auto" w:fill="auto"/>
          </w:tcPr>
          <w:p w14:paraId="17306B57" w14:textId="77777777" w:rsidR="002068DD" w:rsidRPr="00E9099D" w:rsidRDefault="002068DD" w:rsidP="00CD2EBF">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E9099D">
              <w:rPr>
                <w:rFonts w:asciiTheme="majorHAnsi" w:hAnsiTheme="majorHAnsi" w:cstheme="majorHAnsi"/>
                <w:sz w:val="24"/>
                <w:szCs w:val="24"/>
                <w:lang w:val="en-GB"/>
              </w:rPr>
              <w:t>Screened at 4-5 years</w:t>
            </w:r>
          </w:p>
        </w:tc>
        <w:tc>
          <w:tcPr>
            <w:tcW w:w="3006" w:type="dxa"/>
            <w:shd w:val="clear" w:color="auto" w:fill="auto"/>
          </w:tcPr>
          <w:p w14:paraId="3792B58F" w14:textId="77777777" w:rsidR="002068DD" w:rsidRPr="00E9099D" w:rsidRDefault="002068DD" w:rsidP="00CD2EBF">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E9099D">
              <w:rPr>
                <w:rFonts w:asciiTheme="majorHAnsi" w:hAnsiTheme="majorHAnsi" w:cstheme="majorHAnsi"/>
                <w:sz w:val="24"/>
                <w:szCs w:val="24"/>
                <w:lang w:val="en-GB"/>
              </w:rPr>
              <w:t>Screened at ‘Other’</w:t>
            </w:r>
          </w:p>
        </w:tc>
      </w:tr>
      <w:tr w:rsidR="0070499F" w:rsidRPr="00E9099D" w14:paraId="0DCCBCB7" w14:textId="77777777" w:rsidTr="004456E3">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75C3D31" w14:textId="77777777" w:rsidR="002068DD" w:rsidRPr="00E9099D" w:rsidRDefault="002068DD" w:rsidP="008F2BB9">
            <w:pPr>
              <w:pStyle w:val="ListParagraph"/>
              <w:spacing w:line="360" w:lineRule="auto"/>
              <w:ind w:left="0"/>
              <w:rPr>
                <w:rFonts w:asciiTheme="majorHAnsi" w:hAnsiTheme="majorHAnsi" w:cstheme="majorHAnsi"/>
                <w:sz w:val="24"/>
                <w:szCs w:val="24"/>
                <w:lang w:val="en-GB"/>
              </w:rPr>
            </w:pPr>
            <w:r w:rsidRPr="00E9099D">
              <w:rPr>
                <w:rFonts w:asciiTheme="majorHAnsi" w:hAnsiTheme="majorHAnsi" w:cstheme="majorHAnsi"/>
                <w:sz w:val="24"/>
                <w:szCs w:val="24"/>
                <w:lang w:val="en-GB"/>
              </w:rPr>
              <w:t>Number of sites</w:t>
            </w:r>
          </w:p>
        </w:tc>
        <w:tc>
          <w:tcPr>
            <w:tcW w:w="4167" w:type="dxa"/>
            <w:shd w:val="clear" w:color="auto" w:fill="auto"/>
          </w:tcPr>
          <w:p w14:paraId="78A434F3" w14:textId="228D5BE5" w:rsidR="002068DD" w:rsidRPr="00E9099D" w:rsidRDefault="003A4324" w:rsidP="002A0F11">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r w:rsidRPr="00E9099D">
              <w:rPr>
                <w:rFonts w:asciiTheme="majorHAnsi" w:hAnsiTheme="majorHAnsi" w:cstheme="majorHAnsi"/>
                <w:sz w:val="24"/>
                <w:szCs w:val="24"/>
                <w:lang w:val="en-GB"/>
              </w:rPr>
              <w:t>1</w:t>
            </w:r>
            <w:r w:rsidR="002A0F11" w:rsidRPr="00E9099D">
              <w:rPr>
                <w:rFonts w:asciiTheme="majorHAnsi" w:hAnsiTheme="majorHAnsi" w:cstheme="majorHAnsi"/>
                <w:sz w:val="24"/>
                <w:szCs w:val="24"/>
                <w:lang w:val="en-GB"/>
              </w:rPr>
              <w:t>6</w:t>
            </w:r>
          </w:p>
        </w:tc>
        <w:tc>
          <w:tcPr>
            <w:tcW w:w="3006" w:type="dxa"/>
            <w:shd w:val="clear" w:color="auto" w:fill="auto"/>
          </w:tcPr>
          <w:p w14:paraId="4E90384D" w14:textId="644E3E38" w:rsidR="002068DD" w:rsidRPr="00E9099D" w:rsidRDefault="002A0F11" w:rsidP="00CD2EB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r w:rsidRPr="00E9099D">
              <w:rPr>
                <w:rFonts w:asciiTheme="majorHAnsi" w:hAnsiTheme="majorHAnsi" w:cstheme="majorHAnsi"/>
                <w:sz w:val="24"/>
                <w:szCs w:val="24"/>
                <w:lang w:val="en-GB"/>
              </w:rPr>
              <w:t>3</w:t>
            </w:r>
          </w:p>
        </w:tc>
      </w:tr>
      <w:tr w:rsidR="0070499F" w:rsidRPr="00E9099D" w14:paraId="759482F0" w14:textId="77777777" w:rsidTr="004456E3">
        <w:trPr>
          <w:trHeight w:val="554"/>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2706AB0" w14:textId="77777777" w:rsidR="002068DD" w:rsidRPr="00E9099D" w:rsidRDefault="002068DD" w:rsidP="008F2BB9">
            <w:pPr>
              <w:pStyle w:val="ListParagraph"/>
              <w:spacing w:line="360" w:lineRule="auto"/>
              <w:ind w:left="0"/>
              <w:rPr>
                <w:rFonts w:asciiTheme="majorHAnsi" w:hAnsiTheme="majorHAnsi" w:cstheme="majorHAnsi"/>
                <w:sz w:val="24"/>
                <w:szCs w:val="24"/>
                <w:lang w:val="en-GB"/>
              </w:rPr>
            </w:pPr>
            <w:r w:rsidRPr="00E9099D">
              <w:rPr>
                <w:rFonts w:asciiTheme="majorHAnsi" w:hAnsiTheme="majorHAnsi" w:cstheme="majorHAnsi"/>
                <w:sz w:val="24"/>
                <w:szCs w:val="24"/>
                <w:lang w:val="en-GB"/>
              </w:rPr>
              <w:t>Number seen</w:t>
            </w:r>
          </w:p>
        </w:tc>
        <w:tc>
          <w:tcPr>
            <w:tcW w:w="4167" w:type="dxa"/>
            <w:shd w:val="clear" w:color="auto" w:fill="auto"/>
          </w:tcPr>
          <w:p w14:paraId="2DB989E0" w14:textId="7A54F8A1" w:rsidR="002068DD" w:rsidRPr="00E9099D" w:rsidRDefault="002A0F11" w:rsidP="00CD2EBF">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E9099D">
              <w:rPr>
                <w:rFonts w:asciiTheme="majorHAnsi" w:hAnsiTheme="majorHAnsi" w:cstheme="majorHAnsi"/>
                <w:sz w:val="24"/>
                <w:szCs w:val="24"/>
                <w:lang w:val="en-GB"/>
              </w:rPr>
              <w:t>5,934</w:t>
            </w:r>
          </w:p>
        </w:tc>
        <w:tc>
          <w:tcPr>
            <w:tcW w:w="3006" w:type="dxa"/>
            <w:shd w:val="clear" w:color="auto" w:fill="auto"/>
          </w:tcPr>
          <w:p w14:paraId="41EB2919" w14:textId="601561F8" w:rsidR="002068DD" w:rsidRPr="00E9099D" w:rsidRDefault="002A0F11" w:rsidP="00CD2EBF">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E9099D">
              <w:rPr>
                <w:rFonts w:asciiTheme="majorHAnsi" w:hAnsiTheme="majorHAnsi" w:cstheme="majorHAnsi"/>
                <w:sz w:val="24"/>
                <w:szCs w:val="24"/>
                <w:lang w:val="en-GB"/>
              </w:rPr>
              <w:t>597</w:t>
            </w:r>
          </w:p>
        </w:tc>
      </w:tr>
      <w:tr w:rsidR="0070499F" w:rsidRPr="00E9099D" w14:paraId="5B17D7FB" w14:textId="77777777" w:rsidTr="004456E3">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D702FBD" w14:textId="77777777" w:rsidR="002068DD" w:rsidRPr="00E9099D" w:rsidRDefault="002068DD" w:rsidP="008F2BB9">
            <w:pPr>
              <w:pStyle w:val="ListParagraph"/>
              <w:spacing w:line="360" w:lineRule="auto"/>
              <w:ind w:left="0"/>
              <w:rPr>
                <w:rFonts w:asciiTheme="majorHAnsi" w:hAnsiTheme="majorHAnsi" w:cstheme="majorHAnsi"/>
                <w:sz w:val="24"/>
                <w:szCs w:val="24"/>
                <w:lang w:val="en-GB"/>
              </w:rPr>
            </w:pPr>
            <w:r w:rsidRPr="00E9099D">
              <w:rPr>
                <w:rFonts w:asciiTheme="majorHAnsi" w:hAnsiTheme="majorHAnsi" w:cstheme="majorHAnsi"/>
                <w:sz w:val="24"/>
                <w:szCs w:val="24"/>
                <w:lang w:val="en-GB"/>
              </w:rPr>
              <w:t>Mean age</w:t>
            </w:r>
          </w:p>
        </w:tc>
        <w:tc>
          <w:tcPr>
            <w:tcW w:w="4167" w:type="dxa"/>
            <w:shd w:val="clear" w:color="auto" w:fill="auto"/>
          </w:tcPr>
          <w:p w14:paraId="33E45DEC" w14:textId="6FB447F2" w:rsidR="002068DD" w:rsidRPr="00E9099D" w:rsidRDefault="002A0F11" w:rsidP="00E219D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r w:rsidRPr="00E9099D">
              <w:rPr>
                <w:rFonts w:asciiTheme="majorHAnsi" w:hAnsiTheme="majorHAnsi" w:cstheme="majorHAnsi"/>
                <w:sz w:val="24"/>
                <w:szCs w:val="24"/>
                <w:lang w:val="en-GB"/>
              </w:rPr>
              <w:t>55.1</w:t>
            </w:r>
            <w:r w:rsidR="002068DD" w:rsidRPr="00E9099D">
              <w:rPr>
                <w:rFonts w:asciiTheme="majorHAnsi" w:hAnsiTheme="majorHAnsi" w:cstheme="majorHAnsi"/>
                <w:sz w:val="24"/>
                <w:szCs w:val="24"/>
                <w:lang w:val="en-GB"/>
              </w:rPr>
              <w:t xml:space="preserve"> months </w:t>
            </w:r>
          </w:p>
        </w:tc>
        <w:tc>
          <w:tcPr>
            <w:tcW w:w="3006" w:type="dxa"/>
            <w:shd w:val="clear" w:color="auto" w:fill="auto"/>
          </w:tcPr>
          <w:p w14:paraId="5AF3EEAA" w14:textId="2CB06D4C" w:rsidR="002068DD" w:rsidRPr="00E9099D" w:rsidRDefault="002A0F11" w:rsidP="00CD2EB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r w:rsidRPr="00E9099D">
              <w:rPr>
                <w:rFonts w:asciiTheme="majorHAnsi" w:hAnsiTheme="majorHAnsi" w:cstheme="majorHAnsi"/>
                <w:sz w:val="24"/>
                <w:szCs w:val="24"/>
                <w:lang w:val="en-GB"/>
              </w:rPr>
              <w:t>63.8</w:t>
            </w:r>
            <w:r w:rsidR="002068DD" w:rsidRPr="00E9099D">
              <w:rPr>
                <w:rFonts w:asciiTheme="majorHAnsi" w:hAnsiTheme="majorHAnsi" w:cstheme="majorHAnsi"/>
                <w:sz w:val="24"/>
                <w:szCs w:val="24"/>
                <w:lang w:val="en-GB"/>
              </w:rPr>
              <w:t xml:space="preserve"> months</w:t>
            </w:r>
          </w:p>
        </w:tc>
      </w:tr>
    </w:tbl>
    <w:p w14:paraId="627E8B65" w14:textId="77777777" w:rsidR="00E219D3" w:rsidRPr="00E219D3" w:rsidRDefault="00E219D3" w:rsidP="00E219D3">
      <w:pPr>
        <w:pBdr>
          <w:top w:val="nil"/>
          <w:left w:val="nil"/>
          <w:bottom w:val="nil"/>
          <w:right w:val="nil"/>
          <w:between w:val="nil"/>
        </w:pBdr>
        <w:spacing w:line="360" w:lineRule="auto"/>
        <w:ind w:left="720"/>
        <w:contextualSpacing/>
        <w:jc w:val="both"/>
        <w:rPr>
          <w:rFonts w:asciiTheme="majorHAnsi" w:hAnsiTheme="majorHAnsi" w:cstheme="majorHAnsi"/>
          <w:b/>
          <w:sz w:val="16"/>
          <w:szCs w:val="16"/>
        </w:rPr>
      </w:pPr>
    </w:p>
    <w:p w14:paraId="48370777" w14:textId="35358D67" w:rsidR="003A4324" w:rsidRPr="00E9099D" w:rsidRDefault="00C746BE" w:rsidP="00E219D3">
      <w:pPr>
        <w:numPr>
          <w:ilvl w:val="0"/>
          <w:numId w:val="4"/>
        </w:numPr>
        <w:pBdr>
          <w:top w:val="nil"/>
          <w:left w:val="nil"/>
          <w:bottom w:val="nil"/>
          <w:right w:val="nil"/>
          <w:between w:val="nil"/>
        </w:pBdr>
        <w:spacing w:line="360" w:lineRule="auto"/>
        <w:contextualSpacing/>
        <w:jc w:val="both"/>
        <w:rPr>
          <w:rFonts w:asciiTheme="majorHAnsi" w:hAnsiTheme="majorHAnsi" w:cstheme="majorHAnsi"/>
          <w:b/>
        </w:rPr>
      </w:pPr>
      <w:r w:rsidRPr="00E9099D">
        <w:rPr>
          <w:rFonts w:asciiTheme="majorHAnsi" w:eastAsia="Calibri" w:hAnsiTheme="majorHAnsi" w:cstheme="majorHAnsi"/>
        </w:rPr>
        <w:t>Mean age</w:t>
      </w:r>
      <w:r w:rsidR="003A4324" w:rsidRPr="00E9099D">
        <w:rPr>
          <w:rFonts w:asciiTheme="majorHAnsi" w:eastAsia="Calibri" w:hAnsiTheme="majorHAnsi" w:cstheme="majorHAnsi"/>
        </w:rPr>
        <w:t xml:space="preserve"> 56.</w:t>
      </w:r>
      <w:r w:rsidR="00E9099D" w:rsidRPr="00E9099D">
        <w:rPr>
          <w:rFonts w:asciiTheme="majorHAnsi" w:eastAsia="Calibri" w:hAnsiTheme="majorHAnsi" w:cstheme="majorHAnsi"/>
        </w:rPr>
        <w:t>1</w:t>
      </w:r>
      <w:r w:rsidR="003A4324" w:rsidRPr="00E9099D">
        <w:rPr>
          <w:rFonts w:asciiTheme="majorHAnsi" w:eastAsia="Calibri" w:hAnsiTheme="majorHAnsi" w:cstheme="majorHAnsi"/>
        </w:rPr>
        <w:t xml:space="preserve"> months, range 52-67 months</w:t>
      </w:r>
    </w:p>
    <w:p w14:paraId="3C8B828E" w14:textId="746B8968" w:rsidR="003A4324" w:rsidRPr="00E9099D" w:rsidRDefault="003A4324" w:rsidP="00CD2EBF">
      <w:pPr>
        <w:numPr>
          <w:ilvl w:val="0"/>
          <w:numId w:val="4"/>
        </w:numPr>
        <w:pBdr>
          <w:top w:val="nil"/>
          <w:left w:val="nil"/>
          <w:bottom w:val="nil"/>
          <w:right w:val="nil"/>
          <w:between w:val="nil"/>
        </w:pBdr>
        <w:spacing w:line="360" w:lineRule="auto"/>
        <w:contextualSpacing/>
        <w:jc w:val="both"/>
        <w:rPr>
          <w:rFonts w:asciiTheme="majorHAnsi" w:hAnsiTheme="majorHAnsi" w:cstheme="majorHAnsi"/>
          <w:b/>
        </w:rPr>
      </w:pPr>
      <w:r w:rsidRPr="00E9099D">
        <w:rPr>
          <w:rFonts w:asciiTheme="majorHAnsi" w:eastAsia="Calibri" w:hAnsiTheme="majorHAnsi" w:cstheme="majorHAnsi"/>
        </w:rPr>
        <w:t xml:space="preserve">Mean age 2016/2017 was </w:t>
      </w:r>
      <w:r w:rsidR="00C746BE" w:rsidRPr="00E9099D">
        <w:rPr>
          <w:rFonts w:asciiTheme="majorHAnsi" w:eastAsia="Calibri" w:hAnsiTheme="majorHAnsi" w:cstheme="majorHAnsi"/>
        </w:rPr>
        <w:t>61</w:t>
      </w:r>
      <w:r w:rsidR="00E219D3">
        <w:rPr>
          <w:rFonts w:asciiTheme="majorHAnsi" w:eastAsia="Calibri" w:hAnsiTheme="majorHAnsi" w:cstheme="majorHAnsi"/>
        </w:rPr>
        <w:t>.0</w:t>
      </w:r>
      <w:r w:rsidR="00C746BE" w:rsidRPr="00E9099D">
        <w:rPr>
          <w:rFonts w:asciiTheme="majorHAnsi" w:eastAsia="Calibri" w:hAnsiTheme="majorHAnsi" w:cstheme="majorHAnsi"/>
        </w:rPr>
        <w:t xml:space="preserve"> months, range from 42 to 70 months. </w:t>
      </w:r>
    </w:p>
    <w:p w14:paraId="3A5D0D56" w14:textId="2A2C35B2" w:rsidR="003A4324" w:rsidRPr="0070499F" w:rsidRDefault="003A4324" w:rsidP="00CD2EBF">
      <w:pPr>
        <w:spacing w:line="360" w:lineRule="auto"/>
        <w:jc w:val="both"/>
        <w:rPr>
          <w:rFonts w:asciiTheme="majorHAnsi" w:hAnsiTheme="majorHAnsi" w:cstheme="majorHAnsi"/>
          <w:color w:val="FF0000"/>
        </w:rPr>
      </w:pPr>
    </w:p>
    <w:p w14:paraId="3D47F32E" w14:textId="0E4B887A" w:rsidR="00A33A2C" w:rsidRPr="00414CDA" w:rsidRDefault="00C746BE" w:rsidP="00CD2EBF">
      <w:pPr>
        <w:spacing w:line="360" w:lineRule="auto"/>
        <w:jc w:val="both"/>
        <w:rPr>
          <w:rFonts w:asciiTheme="majorHAnsi" w:hAnsiTheme="majorHAnsi" w:cstheme="majorHAnsi"/>
          <w:b/>
        </w:rPr>
      </w:pPr>
      <w:r w:rsidRPr="00414CDA">
        <w:rPr>
          <w:rFonts w:asciiTheme="majorHAnsi" w:hAnsiTheme="majorHAnsi" w:cstheme="majorHAnsi"/>
          <w:b/>
        </w:rPr>
        <w:t>Waiting time from Screen fail to diagnostic appointment</w:t>
      </w:r>
    </w:p>
    <w:p w14:paraId="674D1091" w14:textId="6F18CD0C" w:rsidR="00A33A2C" w:rsidRPr="00414CDA" w:rsidRDefault="00C746BE" w:rsidP="00CD2EBF">
      <w:pPr>
        <w:spacing w:line="360" w:lineRule="auto"/>
        <w:jc w:val="both"/>
        <w:rPr>
          <w:rFonts w:asciiTheme="majorHAnsi" w:eastAsia="Calibri" w:hAnsiTheme="majorHAnsi" w:cstheme="majorHAnsi"/>
        </w:rPr>
      </w:pPr>
      <w:r w:rsidRPr="00414CDA">
        <w:rPr>
          <w:rFonts w:asciiTheme="majorHAnsi" w:eastAsia="Calibri" w:hAnsiTheme="majorHAnsi" w:cstheme="majorHAnsi"/>
        </w:rPr>
        <w:t xml:space="preserve">Data was available from </w:t>
      </w:r>
      <w:r w:rsidR="00414CDA" w:rsidRPr="00414CDA">
        <w:rPr>
          <w:rFonts w:asciiTheme="majorHAnsi" w:eastAsia="Calibri" w:hAnsiTheme="majorHAnsi" w:cstheme="majorHAnsi"/>
        </w:rPr>
        <w:t>24</w:t>
      </w:r>
      <w:r w:rsidRPr="00414CDA">
        <w:rPr>
          <w:rFonts w:asciiTheme="majorHAnsi" w:eastAsia="Calibri" w:hAnsiTheme="majorHAnsi" w:cstheme="majorHAnsi"/>
        </w:rPr>
        <w:t xml:space="preserve"> sites (n=8</w:t>
      </w:r>
      <w:r w:rsidR="00414CDA" w:rsidRPr="00414CDA">
        <w:rPr>
          <w:rFonts w:asciiTheme="majorHAnsi" w:eastAsia="Calibri" w:hAnsiTheme="majorHAnsi" w:cstheme="majorHAnsi"/>
        </w:rPr>
        <w:t>,252</w:t>
      </w:r>
      <w:r w:rsidRPr="00414CDA">
        <w:rPr>
          <w:rFonts w:asciiTheme="majorHAnsi" w:eastAsia="Calibri" w:hAnsiTheme="majorHAnsi" w:cstheme="majorHAnsi"/>
        </w:rPr>
        <w:t xml:space="preserve"> </w:t>
      </w:r>
      <w:r w:rsidR="00281D25" w:rsidRPr="00414CDA">
        <w:rPr>
          <w:rFonts w:asciiTheme="majorHAnsi" w:eastAsia="Calibri" w:hAnsiTheme="majorHAnsi" w:cstheme="majorHAnsi"/>
        </w:rPr>
        <w:t>children</w:t>
      </w:r>
      <w:r w:rsidR="008D1D55" w:rsidRPr="00414CDA">
        <w:rPr>
          <w:rFonts w:asciiTheme="majorHAnsi" w:eastAsia="Calibri" w:hAnsiTheme="majorHAnsi" w:cstheme="majorHAnsi"/>
        </w:rPr>
        <w:t xml:space="preserve"> seen</w:t>
      </w:r>
      <w:r w:rsidR="00281D25" w:rsidRPr="00414CDA">
        <w:rPr>
          <w:rFonts w:asciiTheme="majorHAnsi" w:eastAsia="Calibri" w:hAnsiTheme="majorHAnsi" w:cstheme="majorHAnsi"/>
        </w:rPr>
        <w:t xml:space="preserve">). There is no data concerning waiting times for those children referred to high-street opticians; only for those referred to orthoptic led HES and HES &amp; own optician based on set criteria. </w:t>
      </w:r>
    </w:p>
    <w:p w14:paraId="0F19433B" w14:textId="6D75D609" w:rsidR="008D1D55" w:rsidRPr="00414CDA" w:rsidRDefault="008D1D55" w:rsidP="00E219D3">
      <w:pPr>
        <w:numPr>
          <w:ilvl w:val="0"/>
          <w:numId w:val="3"/>
        </w:numPr>
        <w:pBdr>
          <w:top w:val="nil"/>
          <w:left w:val="nil"/>
          <w:bottom w:val="nil"/>
          <w:right w:val="nil"/>
          <w:between w:val="nil"/>
        </w:pBdr>
        <w:spacing w:line="360" w:lineRule="auto"/>
        <w:contextualSpacing/>
        <w:jc w:val="both"/>
        <w:rPr>
          <w:rFonts w:asciiTheme="majorHAnsi" w:hAnsiTheme="majorHAnsi" w:cstheme="majorHAnsi"/>
        </w:rPr>
      </w:pPr>
      <w:r w:rsidRPr="00414CDA">
        <w:rPr>
          <w:rFonts w:asciiTheme="majorHAnsi" w:hAnsiTheme="majorHAnsi" w:cstheme="majorHAnsi"/>
        </w:rPr>
        <w:t>Mean wait 2017/2018: 8.6 weeks, range 2.4 to 37.5 weeks</w:t>
      </w:r>
    </w:p>
    <w:p w14:paraId="0BF0CB7D" w14:textId="03F7A254" w:rsidR="00A33A2C" w:rsidRPr="00414CDA" w:rsidRDefault="00C746BE" w:rsidP="00CD2EBF">
      <w:pPr>
        <w:numPr>
          <w:ilvl w:val="0"/>
          <w:numId w:val="3"/>
        </w:numPr>
        <w:pBdr>
          <w:top w:val="nil"/>
          <w:left w:val="nil"/>
          <w:bottom w:val="nil"/>
          <w:right w:val="nil"/>
          <w:between w:val="nil"/>
        </w:pBdr>
        <w:spacing w:line="360" w:lineRule="auto"/>
        <w:contextualSpacing/>
        <w:jc w:val="both"/>
        <w:rPr>
          <w:rFonts w:asciiTheme="majorHAnsi" w:hAnsiTheme="majorHAnsi" w:cstheme="majorHAnsi"/>
        </w:rPr>
      </w:pPr>
      <w:r w:rsidRPr="00414CDA">
        <w:rPr>
          <w:rFonts w:asciiTheme="majorHAnsi" w:eastAsia="Calibri" w:hAnsiTheme="majorHAnsi" w:cstheme="majorHAnsi"/>
        </w:rPr>
        <w:t xml:space="preserve">Mean wait </w:t>
      </w:r>
      <w:r w:rsidR="008D1D55" w:rsidRPr="00414CDA">
        <w:rPr>
          <w:rFonts w:asciiTheme="majorHAnsi" w:eastAsia="Calibri" w:hAnsiTheme="majorHAnsi" w:cstheme="majorHAnsi"/>
        </w:rPr>
        <w:t xml:space="preserve">2016/2017: </w:t>
      </w:r>
      <w:r w:rsidRPr="00414CDA">
        <w:rPr>
          <w:rFonts w:asciiTheme="majorHAnsi" w:eastAsia="Calibri" w:hAnsiTheme="majorHAnsi" w:cstheme="majorHAnsi"/>
        </w:rPr>
        <w:t>7.7 weeks, range 2.9 to 14.0 weeks.</w:t>
      </w:r>
    </w:p>
    <w:p w14:paraId="2FBB1FA7" w14:textId="77777777" w:rsidR="00A33A2C" w:rsidRPr="0070499F" w:rsidRDefault="00A33A2C" w:rsidP="00CD2EBF">
      <w:pPr>
        <w:spacing w:line="360" w:lineRule="auto"/>
        <w:jc w:val="both"/>
        <w:rPr>
          <w:rFonts w:asciiTheme="majorHAnsi" w:hAnsiTheme="majorHAnsi" w:cstheme="majorHAnsi"/>
          <w:color w:val="FF0000"/>
        </w:rPr>
      </w:pPr>
    </w:p>
    <w:p w14:paraId="27C05237" w14:textId="77777777" w:rsidR="00CD2EBF" w:rsidRPr="00414CDA" w:rsidRDefault="00C746BE" w:rsidP="00CD2EBF">
      <w:pPr>
        <w:spacing w:line="360" w:lineRule="auto"/>
        <w:jc w:val="both"/>
        <w:rPr>
          <w:rFonts w:asciiTheme="majorHAnsi" w:hAnsiTheme="majorHAnsi" w:cstheme="majorHAnsi"/>
          <w:b/>
        </w:rPr>
      </w:pPr>
      <w:r w:rsidRPr="00414CDA">
        <w:rPr>
          <w:rFonts w:asciiTheme="majorHAnsi" w:hAnsiTheme="majorHAnsi" w:cstheme="majorHAnsi"/>
          <w:b/>
        </w:rPr>
        <w:t xml:space="preserve">Initial Outcome of the eye examination: </w:t>
      </w:r>
    </w:p>
    <w:p w14:paraId="38BA07B6" w14:textId="4A603DAE" w:rsidR="00A33A2C" w:rsidRPr="00414CDA" w:rsidRDefault="00C746BE" w:rsidP="00CD2EBF">
      <w:pPr>
        <w:spacing w:line="360" w:lineRule="auto"/>
        <w:jc w:val="both"/>
        <w:rPr>
          <w:rFonts w:asciiTheme="majorHAnsi" w:hAnsiTheme="majorHAnsi" w:cstheme="majorHAnsi"/>
        </w:rPr>
      </w:pPr>
      <w:r w:rsidRPr="00414CDA">
        <w:rPr>
          <w:rFonts w:asciiTheme="majorHAnsi" w:hAnsiTheme="majorHAnsi" w:cstheme="majorHAnsi"/>
        </w:rPr>
        <w:t xml:space="preserve">Data was available from </w:t>
      </w:r>
      <w:r w:rsidR="00414CDA" w:rsidRPr="00414CDA">
        <w:rPr>
          <w:rFonts w:asciiTheme="majorHAnsi" w:hAnsiTheme="majorHAnsi" w:cstheme="majorHAnsi"/>
        </w:rPr>
        <w:t>11</w:t>
      </w:r>
      <w:r w:rsidR="008D1D55" w:rsidRPr="00414CDA">
        <w:rPr>
          <w:rFonts w:asciiTheme="majorHAnsi" w:hAnsiTheme="majorHAnsi" w:cstheme="majorHAnsi"/>
        </w:rPr>
        <w:t xml:space="preserve"> sites (n=2,</w:t>
      </w:r>
      <w:r w:rsidR="00414CDA" w:rsidRPr="00414CDA">
        <w:rPr>
          <w:rFonts w:asciiTheme="majorHAnsi" w:hAnsiTheme="majorHAnsi" w:cstheme="majorHAnsi"/>
        </w:rPr>
        <w:t xml:space="preserve">366 </w:t>
      </w:r>
      <w:r w:rsidRPr="00414CDA">
        <w:rPr>
          <w:rFonts w:asciiTheme="majorHAnsi" w:hAnsiTheme="majorHAnsi" w:cstheme="majorHAnsi"/>
        </w:rPr>
        <w:t>children</w:t>
      </w:r>
      <w:r w:rsidR="008D1D55" w:rsidRPr="00414CDA">
        <w:rPr>
          <w:rFonts w:asciiTheme="majorHAnsi" w:hAnsiTheme="majorHAnsi" w:cstheme="majorHAnsi"/>
        </w:rPr>
        <w:t xml:space="preserve"> seen</w:t>
      </w:r>
      <w:r w:rsidRPr="00414CDA">
        <w:rPr>
          <w:rFonts w:asciiTheme="majorHAnsi" w:hAnsiTheme="majorHAnsi" w:cstheme="majorHAnsi"/>
        </w:rPr>
        <w:t>):</w:t>
      </w:r>
    </w:p>
    <w:tbl>
      <w:tblPr>
        <w:tblStyle w:val="ad"/>
        <w:tblW w:w="9015" w:type="dxa"/>
        <w:tblInd w:w="-1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370"/>
        <w:gridCol w:w="795"/>
        <w:gridCol w:w="765"/>
        <w:gridCol w:w="690"/>
        <w:gridCol w:w="765"/>
        <w:gridCol w:w="705"/>
        <w:gridCol w:w="735"/>
        <w:gridCol w:w="795"/>
        <w:gridCol w:w="750"/>
        <w:gridCol w:w="645"/>
      </w:tblGrid>
      <w:tr w:rsidR="0070499F" w:rsidRPr="00414CDA" w14:paraId="1E51A6A4" w14:textId="77777777" w:rsidTr="008F2BB9">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370" w:type="dxa"/>
            <w:shd w:val="clear" w:color="auto" w:fill="auto"/>
          </w:tcPr>
          <w:p w14:paraId="53C693E1" w14:textId="77777777" w:rsidR="00A33A2C" w:rsidRPr="00414CDA" w:rsidRDefault="00A33A2C" w:rsidP="00CD2EBF">
            <w:pPr>
              <w:spacing w:line="360" w:lineRule="auto"/>
              <w:jc w:val="both"/>
              <w:rPr>
                <w:rFonts w:asciiTheme="majorHAnsi" w:eastAsia="Calibri" w:hAnsiTheme="majorHAnsi" w:cstheme="majorHAnsi"/>
                <w:sz w:val="24"/>
                <w:szCs w:val="24"/>
              </w:rPr>
            </w:pPr>
          </w:p>
          <w:p w14:paraId="0423F283" w14:textId="77777777" w:rsidR="00A33A2C" w:rsidRPr="00414CDA" w:rsidRDefault="00C746BE" w:rsidP="00CD2EBF">
            <w:pPr>
              <w:spacing w:line="360" w:lineRule="auto"/>
              <w:jc w:val="both"/>
              <w:rPr>
                <w:rFonts w:asciiTheme="majorHAnsi" w:eastAsia="Calibri" w:hAnsiTheme="majorHAnsi" w:cstheme="majorHAnsi"/>
                <w:sz w:val="24"/>
                <w:szCs w:val="24"/>
              </w:rPr>
            </w:pPr>
            <w:r w:rsidRPr="00414CDA">
              <w:rPr>
                <w:rFonts w:asciiTheme="majorHAnsi" w:eastAsia="Calibri" w:hAnsiTheme="majorHAnsi" w:cstheme="majorHAnsi"/>
                <w:sz w:val="24"/>
                <w:szCs w:val="24"/>
              </w:rPr>
              <w:t>Table 15</w:t>
            </w:r>
          </w:p>
        </w:tc>
        <w:tc>
          <w:tcPr>
            <w:tcW w:w="6000" w:type="dxa"/>
            <w:gridSpan w:val="8"/>
            <w:shd w:val="clear" w:color="auto" w:fill="auto"/>
          </w:tcPr>
          <w:p w14:paraId="721B41E9" w14:textId="77777777" w:rsidR="00A33A2C" w:rsidRPr="00414CDA" w:rsidRDefault="00A33A2C"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p>
          <w:p w14:paraId="1ABC7BF0" w14:textId="77777777" w:rsidR="00A33A2C" w:rsidRPr="00414CDA" w:rsidRDefault="00C746BE"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 xml:space="preserve">Initial Outcome of eye examination </w:t>
            </w:r>
          </w:p>
        </w:tc>
        <w:tc>
          <w:tcPr>
            <w:tcW w:w="645" w:type="dxa"/>
            <w:shd w:val="clear" w:color="auto" w:fill="auto"/>
          </w:tcPr>
          <w:p w14:paraId="4BEB5611" w14:textId="77777777" w:rsidR="00A33A2C" w:rsidRPr="00414CDA" w:rsidRDefault="00A33A2C" w:rsidP="00CD2EB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p>
        </w:tc>
      </w:tr>
      <w:tr w:rsidR="0070499F" w:rsidRPr="00414CDA" w14:paraId="649C88D8" w14:textId="77777777" w:rsidTr="008F2BB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3D729A99" w14:textId="77777777" w:rsidR="00A33A2C" w:rsidRPr="00414CDA" w:rsidRDefault="00A33A2C" w:rsidP="00CD2EBF">
            <w:pPr>
              <w:spacing w:line="360" w:lineRule="auto"/>
              <w:jc w:val="both"/>
              <w:rPr>
                <w:rFonts w:asciiTheme="majorHAnsi" w:eastAsia="Calibri" w:hAnsiTheme="majorHAnsi" w:cstheme="majorHAnsi"/>
                <w:b/>
                <w:sz w:val="24"/>
                <w:szCs w:val="24"/>
              </w:rPr>
            </w:pPr>
          </w:p>
        </w:tc>
        <w:tc>
          <w:tcPr>
            <w:tcW w:w="795" w:type="dxa"/>
            <w:shd w:val="clear" w:color="auto" w:fill="auto"/>
          </w:tcPr>
          <w:p w14:paraId="70A1C22F" w14:textId="77777777" w:rsidR="00A33A2C" w:rsidRPr="00414CDA"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1</w:t>
            </w:r>
          </w:p>
        </w:tc>
        <w:tc>
          <w:tcPr>
            <w:tcW w:w="765" w:type="dxa"/>
            <w:shd w:val="clear" w:color="auto" w:fill="auto"/>
          </w:tcPr>
          <w:p w14:paraId="08A386C7" w14:textId="77777777" w:rsidR="00A33A2C" w:rsidRPr="00414CDA"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2</w:t>
            </w:r>
          </w:p>
        </w:tc>
        <w:tc>
          <w:tcPr>
            <w:tcW w:w="690" w:type="dxa"/>
            <w:shd w:val="clear" w:color="auto" w:fill="auto"/>
          </w:tcPr>
          <w:p w14:paraId="047643F5" w14:textId="77777777" w:rsidR="00A33A2C" w:rsidRPr="00414CDA"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3</w:t>
            </w:r>
          </w:p>
        </w:tc>
        <w:tc>
          <w:tcPr>
            <w:tcW w:w="765" w:type="dxa"/>
            <w:shd w:val="clear" w:color="auto" w:fill="auto"/>
          </w:tcPr>
          <w:p w14:paraId="4819C24E" w14:textId="77777777" w:rsidR="00A33A2C" w:rsidRPr="00414CDA"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4</w:t>
            </w:r>
          </w:p>
        </w:tc>
        <w:tc>
          <w:tcPr>
            <w:tcW w:w="705" w:type="dxa"/>
            <w:shd w:val="clear" w:color="auto" w:fill="auto"/>
          </w:tcPr>
          <w:p w14:paraId="1F3FFBEF" w14:textId="77777777" w:rsidR="00A33A2C" w:rsidRPr="00414CDA"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5</w:t>
            </w:r>
          </w:p>
        </w:tc>
        <w:tc>
          <w:tcPr>
            <w:tcW w:w="735" w:type="dxa"/>
            <w:shd w:val="clear" w:color="auto" w:fill="auto"/>
          </w:tcPr>
          <w:p w14:paraId="74B0D23E" w14:textId="77777777" w:rsidR="00A33A2C" w:rsidRPr="00414CDA"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6</w:t>
            </w:r>
          </w:p>
        </w:tc>
        <w:tc>
          <w:tcPr>
            <w:tcW w:w="795" w:type="dxa"/>
            <w:shd w:val="clear" w:color="auto" w:fill="auto"/>
          </w:tcPr>
          <w:p w14:paraId="3E7E8D3C" w14:textId="77777777" w:rsidR="00A33A2C" w:rsidRPr="00414CDA"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7</w:t>
            </w:r>
          </w:p>
        </w:tc>
        <w:tc>
          <w:tcPr>
            <w:tcW w:w="750" w:type="dxa"/>
            <w:shd w:val="clear" w:color="auto" w:fill="auto"/>
          </w:tcPr>
          <w:p w14:paraId="17FD0241" w14:textId="77777777" w:rsidR="00A33A2C" w:rsidRPr="00414CDA"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8</w:t>
            </w:r>
          </w:p>
        </w:tc>
        <w:tc>
          <w:tcPr>
            <w:tcW w:w="645" w:type="dxa"/>
            <w:shd w:val="clear" w:color="auto" w:fill="auto"/>
          </w:tcPr>
          <w:p w14:paraId="604C27B7" w14:textId="77777777" w:rsidR="00A33A2C" w:rsidRPr="00414CDA" w:rsidRDefault="00C746BE"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9</w:t>
            </w:r>
          </w:p>
        </w:tc>
      </w:tr>
      <w:tr w:rsidR="0070499F" w:rsidRPr="00414CDA" w14:paraId="3E3367D3" w14:textId="77777777" w:rsidTr="008F2BB9">
        <w:trPr>
          <w:trHeight w:val="72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643ABFDA" w14:textId="77777777" w:rsidR="00A33A2C" w:rsidRPr="00414CDA" w:rsidRDefault="00C746BE" w:rsidP="008F2BB9">
            <w:pPr>
              <w:spacing w:line="360" w:lineRule="auto"/>
              <w:rPr>
                <w:rFonts w:asciiTheme="majorHAnsi" w:eastAsia="Calibri" w:hAnsiTheme="majorHAnsi" w:cstheme="majorHAnsi"/>
                <w:sz w:val="24"/>
                <w:szCs w:val="24"/>
              </w:rPr>
            </w:pPr>
            <w:r w:rsidRPr="00414CDA">
              <w:rPr>
                <w:rFonts w:asciiTheme="majorHAnsi" w:eastAsia="Calibri" w:hAnsiTheme="majorHAnsi" w:cstheme="majorHAnsi"/>
                <w:sz w:val="24"/>
                <w:szCs w:val="24"/>
              </w:rPr>
              <w:t xml:space="preserve">Number of children </w:t>
            </w:r>
          </w:p>
        </w:tc>
        <w:tc>
          <w:tcPr>
            <w:tcW w:w="795" w:type="dxa"/>
            <w:shd w:val="clear" w:color="auto" w:fill="auto"/>
          </w:tcPr>
          <w:p w14:paraId="3CDEF1ED" w14:textId="27549A83" w:rsidR="00A33A2C" w:rsidRPr="00414CDA" w:rsidRDefault="008D1D55" w:rsidP="00414CD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1,</w:t>
            </w:r>
            <w:r w:rsidR="00414CDA" w:rsidRPr="00414CDA">
              <w:rPr>
                <w:rFonts w:asciiTheme="majorHAnsi" w:eastAsia="Calibri" w:hAnsiTheme="majorHAnsi" w:cstheme="majorHAnsi"/>
                <w:sz w:val="24"/>
                <w:szCs w:val="24"/>
              </w:rPr>
              <w:t>424</w:t>
            </w:r>
          </w:p>
        </w:tc>
        <w:tc>
          <w:tcPr>
            <w:tcW w:w="765" w:type="dxa"/>
            <w:shd w:val="clear" w:color="auto" w:fill="auto"/>
          </w:tcPr>
          <w:p w14:paraId="4FF3E1DF" w14:textId="0BDACD12" w:rsidR="00A33A2C" w:rsidRPr="00414CDA" w:rsidRDefault="00414CDA"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106</w:t>
            </w:r>
          </w:p>
        </w:tc>
        <w:tc>
          <w:tcPr>
            <w:tcW w:w="690" w:type="dxa"/>
            <w:shd w:val="clear" w:color="auto" w:fill="auto"/>
          </w:tcPr>
          <w:p w14:paraId="5A2CFA82" w14:textId="4ABD6F65" w:rsidR="00A33A2C" w:rsidRPr="00414CDA" w:rsidRDefault="008D1D55" w:rsidP="00414CD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1</w:t>
            </w:r>
            <w:r w:rsidR="00414CDA" w:rsidRPr="00414CDA">
              <w:rPr>
                <w:rFonts w:asciiTheme="majorHAnsi" w:eastAsia="Calibri" w:hAnsiTheme="majorHAnsi" w:cstheme="majorHAnsi"/>
                <w:sz w:val="24"/>
                <w:szCs w:val="24"/>
              </w:rPr>
              <w:t>29</w:t>
            </w:r>
          </w:p>
        </w:tc>
        <w:tc>
          <w:tcPr>
            <w:tcW w:w="765" w:type="dxa"/>
            <w:shd w:val="clear" w:color="auto" w:fill="auto"/>
          </w:tcPr>
          <w:p w14:paraId="0A93268B" w14:textId="54E6D4D8" w:rsidR="00A33A2C" w:rsidRPr="00414CDA" w:rsidRDefault="00414CDA"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3</w:t>
            </w:r>
          </w:p>
        </w:tc>
        <w:tc>
          <w:tcPr>
            <w:tcW w:w="705" w:type="dxa"/>
            <w:shd w:val="clear" w:color="auto" w:fill="auto"/>
          </w:tcPr>
          <w:p w14:paraId="4A3A69C1" w14:textId="0F9E73BC" w:rsidR="00A33A2C" w:rsidRPr="00414CDA" w:rsidRDefault="008D1D55"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0</w:t>
            </w:r>
          </w:p>
        </w:tc>
        <w:tc>
          <w:tcPr>
            <w:tcW w:w="735" w:type="dxa"/>
            <w:shd w:val="clear" w:color="auto" w:fill="auto"/>
          </w:tcPr>
          <w:p w14:paraId="3DF7E0FD" w14:textId="6B059520" w:rsidR="00A33A2C" w:rsidRPr="00414CDA" w:rsidRDefault="008D1D55"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5</w:t>
            </w:r>
          </w:p>
        </w:tc>
        <w:tc>
          <w:tcPr>
            <w:tcW w:w="795" w:type="dxa"/>
            <w:shd w:val="clear" w:color="auto" w:fill="auto"/>
          </w:tcPr>
          <w:p w14:paraId="697F1583" w14:textId="79B4517A" w:rsidR="00A33A2C" w:rsidRPr="00414CDA" w:rsidRDefault="00414CDA"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28</w:t>
            </w:r>
          </w:p>
        </w:tc>
        <w:tc>
          <w:tcPr>
            <w:tcW w:w="750" w:type="dxa"/>
            <w:shd w:val="clear" w:color="auto" w:fill="auto"/>
          </w:tcPr>
          <w:p w14:paraId="4B6926FE" w14:textId="31CE6DDE" w:rsidR="00A33A2C" w:rsidRPr="00414CDA" w:rsidRDefault="008D1D55" w:rsidP="00414CDA">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6</w:t>
            </w:r>
            <w:r w:rsidR="00414CDA" w:rsidRPr="00414CDA">
              <w:rPr>
                <w:rFonts w:asciiTheme="majorHAnsi" w:eastAsia="Calibri" w:hAnsiTheme="majorHAnsi" w:cstheme="majorHAnsi"/>
                <w:sz w:val="24"/>
                <w:szCs w:val="24"/>
              </w:rPr>
              <w:t>25</w:t>
            </w:r>
          </w:p>
        </w:tc>
        <w:tc>
          <w:tcPr>
            <w:tcW w:w="645" w:type="dxa"/>
            <w:shd w:val="clear" w:color="auto" w:fill="auto"/>
          </w:tcPr>
          <w:p w14:paraId="1C09C766" w14:textId="40CD50AF" w:rsidR="00A33A2C" w:rsidRPr="00414CDA" w:rsidRDefault="008D1D55" w:rsidP="00CD2EB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4</w:t>
            </w:r>
            <w:r w:rsidR="00414CDA" w:rsidRPr="00414CDA">
              <w:rPr>
                <w:rFonts w:asciiTheme="majorHAnsi" w:eastAsia="Calibri" w:hAnsiTheme="majorHAnsi" w:cstheme="majorHAnsi"/>
                <w:sz w:val="24"/>
                <w:szCs w:val="24"/>
              </w:rPr>
              <w:t>6</w:t>
            </w:r>
          </w:p>
        </w:tc>
      </w:tr>
      <w:tr w:rsidR="0070499F" w:rsidRPr="00414CDA" w14:paraId="527BEA35" w14:textId="77777777" w:rsidTr="008F2BB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70" w:type="dxa"/>
            <w:shd w:val="clear" w:color="auto" w:fill="auto"/>
          </w:tcPr>
          <w:p w14:paraId="5522E656" w14:textId="77777777" w:rsidR="00A33A2C" w:rsidRPr="00414CDA" w:rsidRDefault="00C746BE" w:rsidP="008F2BB9">
            <w:pPr>
              <w:spacing w:line="360" w:lineRule="auto"/>
              <w:rPr>
                <w:rFonts w:asciiTheme="majorHAnsi" w:eastAsia="Calibri" w:hAnsiTheme="majorHAnsi" w:cstheme="majorHAnsi"/>
                <w:sz w:val="24"/>
                <w:szCs w:val="24"/>
              </w:rPr>
            </w:pPr>
            <w:r w:rsidRPr="00414CDA">
              <w:rPr>
                <w:rFonts w:asciiTheme="majorHAnsi" w:eastAsia="Calibri" w:hAnsiTheme="majorHAnsi" w:cstheme="majorHAnsi"/>
                <w:sz w:val="24"/>
                <w:szCs w:val="24"/>
              </w:rPr>
              <w:t>Mean (%)</w:t>
            </w:r>
          </w:p>
        </w:tc>
        <w:tc>
          <w:tcPr>
            <w:tcW w:w="795" w:type="dxa"/>
            <w:shd w:val="clear" w:color="auto" w:fill="auto"/>
          </w:tcPr>
          <w:p w14:paraId="36EB6588" w14:textId="1305A851" w:rsidR="00A33A2C" w:rsidRPr="00414CDA" w:rsidRDefault="00414CDA"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60.2</w:t>
            </w:r>
          </w:p>
        </w:tc>
        <w:tc>
          <w:tcPr>
            <w:tcW w:w="765" w:type="dxa"/>
            <w:shd w:val="clear" w:color="auto" w:fill="auto"/>
          </w:tcPr>
          <w:p w14:paraId="7FA2E8A5" w14:textId="796C7045" w:rsidR="00A33A2C" w:rsidRPr="00414CDA" w:rsidRDefault="008D1D55" w:rsidP="00414CDA">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4.</w:t>
            </w:r>
            <w:r w:rsidR="00414CDA" w:rsidRPr="00414CDA">
              <w:rPr>
                <w:rFonts w:asciiTheme="majorHAnsi" w:eastAsia="Calibri" w:hAnsiTheme="majorHAnsi" w:cstheme="majorHAnsi"/>
                <w:sz w:val="24"/>
                <w:szCs w:val="24"/>
              </w:rPr>
              <w:t>5</w:t>
            </w:r>
          </w:p>
        </w:tc>
        <w:tc>
          <w:tcPr>
            <w:tcW w:w="690" w:type="dxa"/>
            <w:shd w:val="clear" w:color="auto" w:fill="auto"/>
          </w:tcPr>
          <w:p w14:paraId="27C404C5" w14:textId="6FB24C49" w:rsidR="00A33A2C" w:rsidRPr="00414CDA" w:rsidRDefault="008D1D55"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5</w:t>
            </w:r>
            <w:r w:rsidR="00414CDA" w:rsidRPr="00414CDA">
              <w:rPr>
                <w:rFonts w:asciiTheme="majorHAnsi" w:eastAsia="Calibri" w:hAnsiTheme="majorHAnsi" w:cstheme="majorHAnsi"/>
                <w:sz w:val="24"/>
                <w:szCs w:val="24"/>
              </w:rPr>
              <w:t>.5</w:t>
            </w:r>
          </w:p>
        </w:tc>
        <w:tc>
          <w:tcPr>
            <w:tcW w:w="765" w:type="dxa"/>
            <w:shd w:val="clear" w:color="auto" w:fill="auto"/>
          </w:tcPr>
          <w:p w14:paraId="25F7B2BD" w14:textId="245937DB" w:rsidR="00A33A2C" w:rsidRPr="00414CDA" w:rsidRDefault="008D1D55" w:rsidP="00414CDA">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0.</w:t>
            </w:r>
            <w:r w:rsidR="00414CDA" w:rsidRPr="00414CDA">
              <w:rPr>
                <w:rFonts w:asciiTheme="majorHAnsi" w:eastAsia="Calibri" w:hAnsiTheme="majorHAnsi" w:cstheme="majorHAnsi"/>
                <w:sz w:val="24"/>
                <w:szCs w:val="24"/>
              </w:rPr>
              <w:t>1</w:t>
            </w:r>
          </w:p>
        </w:tc>
        <w:tc>
          <w:tcPr>
            <w:tcW w:w="705" w:type="dxa"/>
            <w:shd w:val="clear" w:color="auto" w:fill="auto"/>
          </w:tcPr>
          <w:p w14:paraId="2A90C6D7" w14:textId="10C06434" w:rsidR="00A33A2C" w:rsidRPr="00414CDA" w:rsidRDefault="008D1D55"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0</w:t>
            </w:r>
            <w:r w:rsidR="00414CDA" w:rsidRPr="00414CDA">
              <w:rPr>
                <w:rFonts w:asciiTheme="majorHAnsi" w:eastAsia="Calibri" w:hAnsiTheme="majorHAnsi" w:cstheme="majorHAnsi"/>
                <w:sz w:val="24"/>
                <w:szCs w:val="24"/>
              </w:rPr>
              <w:t>.0</w:t>
            </w:r>
          </w:p>
        </w:tc>
        <w:tc>
          <w:tcPr>
            <w:tcW w:w="735" w:type="dxa"/>
            <w:shd w:val="clear" w:color="auto" w:fill="auto"/>
          </w:tcPr>
          <w:p w14:paraId="0F28F934" w14:textId="093D4C78" w:rsidR="00A33A2C" w:rsidRPr="00414CDA" w:rsidRDefault="00414CDA"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0.</w:t>
            </w:r>
            <w:r w:rsidR="008D1D55" w:rsidRPr="00414CDA">
              <w:rPr>
                <w:rFonts w:asciiTheme="majorHAnsi" w:eastAsia="Calibri" w:hAnsiTheme="majorHAnsi" w:cstheme="majorHAnsi"/>
                <w:sz w:val="24"/>
                <w:szCs w:val="24"/>
              </w:rPr>
              <w:t>2</w:t>
            </w:r>
          </w:p>
        </w:tc>
        <w:tc>
          <w:tcPr>
            <w:tcW w:w="795" w:type="dxa"/>
            <w:shd w:val="clear" w:color="auto" w:fill="auto"/>
          </w:tcPr>
          <w:p w14:paraId="31ED043A" w14:textId="5DFAF28D" w:rsidR="00A33A2C" w:rsidRPr="00414CDA" w:rsidRDefault="008D1D55" w:rsidP="00414CDA">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1.</w:t>
            </w:r>
            <w:r w:rsidR="00414CDA" w:rsidRPr="00414CDA">
              <w:rPr>
                <w:rFonts w:asciiTheme="majorHAnsi" w:eastAsia="Calibri" w:hAnsiTheme="majorHAnsi" w:cstheme="majorHAnsi"/>
                <w:sz w:val="24"/>
                <w:szCs w:val="24"/>
              </w:rPr>
              <w:t>2</w:t>
            </w:r>
          </w:p>
        </w:tc>
        <w:tc>
          <w:tcPr>
            <w:tcW w:w="750" w:type="dxa"/>
            <w:shd w:val="clear" w:color="auto" w:fill="auto"/>
          </w:tcPr>
          <w:p w14:paraId="6CC7F1B8" w14:textId="3C47EEBB" w:rsidR="00A33A2C" w:rsidRPr="00414CDA" w:rsidRDefault="008D1D55" w:rsidP="00414CDA">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26.</w:t>
            </w:r>
            <w:r w:rsidR="00414CDA" w:rsidRPr="00414CDA">
              <w:rPr>
                <w:rFonts w:asciiTheme="majorHAnsi" w:eastAsia="Calibri" w:hAnsiTheme="majorHAnsi" w:cstheme="majorHAnsi"/>
                <w:sz w:val="24"/>
                <w:szCs w:val="24"/>
              </w:rPr>
              <w:t>4</w:t>
            </w:r>
          </w:p>
        </w:tc>
        <w:tc>
          <w:tcPr>
            <w:tcW w:w="645" w:type="dxa"/>
            <w:shd w:val="clear" w:color="auto" w:fill="auto"/>
          </w:tcPr>
          <w:p w14:paraId="4D911914" w14:textId="7EF908C1" w:rsidR="00A33A2C" w:rsidRPr="00414CDA" w:rsidRDefault="008D1D55" w:rsidP="00CD2EB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14CDA">
              <w:rPr>
                <w:rFonts w:asciiTheme="majorHAnsi" w:eastAsia="Calibri" w:hAnsiTheme="majorHAnsi" w:cstheme="majorHAnsi"/>
                <w:sz w:val="24"/>
                <w:szCs w:val="24"/>
              </w:rPr>
              <w:t>1</w:t>
            </w:r>
            <w:r w:rsidR="00414CDA" w:rsidRPr="00414CDA">
              <w:rPr>
                <w:rFonts w:asciiTheme="majorHAnsi" w:eastAsia="Calibri" w:hAnsiTheme="majorHAnsi" w:cstheme="majorHAnsi"/>
                <w:sz w:val="24"/>
                <w:szCs w:val="24"/>
              </w:rPr>
              <w:t>.9</w:t>
            </w:r>
          </w:p>
        </w:tc>
      </w:tr>
    </w:tbl>
    <w:p w14:paraId="3BDC4D3C" w14:textId="77777777" w:rsidR="00414CDA" w:rsidRPr="00414CDA" w:rsidRDefault="00414CDA" w:rsidP="004456E3">
      <w:pPr>
        <w:pBdr>
          <w:top w:val="nil"/>
          <w:left w:val="nil"/>
          <w:bottom w:val="nil"/>
          <w:right w:val="nil"/>
          <w:between w:val="nil"/>
        </w:pBdr>
        <w:spacing w:line="360" w:lineRule="auto"/>
        <w:jc w:val="both"/>
        <w:rPr>
          <w:rFonts w:asciiTheme="majorHAnsi" w:eastAsia="Calibri" w:hAnsiTheme="majorHAnsi" w:cstheme="majorHAnsi"/>
          <w:i/>
          <w:sz w:val="20"/>
        </w:rPr>
      </w:pPr>
    </w:p>
    <w:p w14:paraId="5EC3ECC2" w14:textId="1B9D0AA3" w:rsidR="00A33A2C" w:rsidRPr="00414CDA" w:rsidRDefault="004F6B6F" w:rsidP="00E219D3">
      <w:pPr>
        <w:pBdr>
          <w:top w:val="nil"/>
          <w:left w:val="nil"/>
          <w:bottom w:val="nil"/>
          <w:right w:val="nil"/>
          <w:between w:val="nil"/>
        </w:pBdr>
        <w:spacing w:line="360" w:lineRule="auto"/>
        <w:jc w:val="both"/>
        <w:rPr>
          <w:rFonts w:asciiTheme="majorHAnsi" w:eastAsia="Calibri" w:hAnsiTheme="majorHAnsi" w:cstheme="majorHAnsi"/>
          <w:i/>
          <w:sz w:val="20"/>
        </w:rPr>
      </w:pPr>
      <w:r w:rsidRPr="00414CDA">
        <w:rPr>
          <w:rFonts w:asciiTheme="majorHAnsi" w:eastAsia="Calibri" w:hAnsiTheme="majorHAnsi" w:cstheme="majorHAnsi"/>
          <w:i/>
          <w:sz w:val="20"/>
        </w:rPr>
        <w:t xml:space="preserve">1) Glasses prescribed; 2) Borderline prescription, no glasses given yet, but review; </w:t>
      </w:r>
      <w:r w:rsidR="00C746BE" w:rsidRPr="00414CDA">
        <w:rPr>
          <w:rFonts w:asciiTheme="majorHAnsi" w:eastAsia="Calibri" w:hAnsiTheme="majorHAnsi" w:cstheme="majorHAnsi"/>
          <w:i/>
          <w:sz w:val="20"/>
        </w:rPr>
        <w:t>3) Borderline VA, no glasses require</w:t>
      </w:r>
      <w:r w:rsidR="00E219D3">
        <w:rPr>
          <w:rFonts w:asciiTheme="majorHAnsi" w:eastAsia="Calibri" w:hAnsiTheme="majorHAnsi" w:cstheme="majorHAnsi"/>
          <w:i/>
          <w:sz w:val="20"/>
        </w:rPr>
        <w:t>d but review; 4) Occlusion given</w:t>
      </w:r>
      <w:r w:rsidR="00C746BE" w:rsidRPr="00414CDA">
        <w:rPr>
          <w:rFonts w:asciiTheme="majorHAnsi" w:eastAsia="Calibri" w:hAnsiTheme="majorHAnsi" w:cstheme="majorHAnsi"/>
          <w:i/>
          <w:sz w:val="20"/>
        </w:rPr>
        <w:t>; 5) Orthoptic exercises;  6) Ophthalmic pathology with normal VA; 7) Ophthalmic pathology with reduced VA; 8) Discharged as no defect; 9) Other</w:t>
      </w:r>
    </w:p>
    <w:p w14:paraId="42C9CFAA" w14:textId="77777777" w:rsidR="00E219D3" w:rsidRDefault="00E219D3" w:rsidP="00CD2EBF">
      <w:pPr>
        <w:spacing w:line="360" w:lineRule="auto"/>
        <w:jc w:val="both"/>
        <w:rPr>
          <w:rFonts w:asciiTheme="majorHAnsi" w:hAnsiTheme="majorHAnsi" w:cstheme="majorHAnsi"/>
          <w:b/>
        </w:rPr>
      </w:pPr>
    </w:p>
    <w:p w14:paraId="3D5FB6D9" w14:textId="77777777" w:rsidR="00E219D3" w:rsidRDefault="00E219D3" w:rsidP="00CD2EBF">
      <w:pPr>
        <w:spacing w:line="360" w:lineRule="auto"/>
        <w:jc w:val="both"/>
        <w:rPr>
          <w:rFonts w:asciiTheme="majorHAnsi" w:hAnsiTheme="majorHAnsi" w:cstheme="majorHAnsi"/>
          <w:b/>
        </w:rPr>
      </w:pPr>
    </w:p>
    <w:p w14:paraId="5485B06C" w14:textId="3B8D78CA" w:rsidR="00A33A2C" w:rsidRPr="00414CDA" w:rsidRDefault="00C746BE" w:rsidP="00CD2EBF">
      <w:pPr>
        <w:spacing w:line="360" w:lineRule="auto"/>
        <w:jc w:val="both"/>
        <w:rPr>
          <w:rFonts w:asciiTheme="majorHAnsi" w:hAnsiTheme="majorHAnsi" w:cstheme="majorHAnsi"/>
          <w:b/>
        </w:rPr>
      </w:pPr>
      <w:r w:rsidRPr="00414CDA">
        <w:rPr>
          <w:rFonts w:asciiTheme="majorHAnsi" w:hAnsiTheme="majorHAnsi" w:cstheme="majorHAnsi"/>
          <w:b/>
        </w:rPr>
        <w:t>Number seen by an Ophthalmologist</w:t>
      </w:r>
    </w:p>
    <w:p w14:paraId="27CE0AC2" w14:textId="77777777" w:rsidR="00A33A2C" w:rsidRPr="00414CDA" w:rsidRDefault="00C746BE" w:rsidP="00CD2EBF">
      <w:pPr>
        <w:spacing w:line="360" w:lineRule="auto"/>
        <w:jc w:val="both"/>
        <w:rPr>
          <w:rFonts w:asciiTheme="majorHAnsi" w:eastAsia="Calibri" w:hAnsiTheme="majorHAnsi" w:cstheme="majorHAnsi"/>
        </w:rPr>
      </w:pPr>
      <w:r w:rsidRPr="00414CDA">
        <w:rPr>
          <w:rFonts w:asciiTheme="majorHAnsi" w:eastAsia="Calibri" w:hAnsiTheme="majorHAnsi" w:cstheme="majorHAnsi"/>
        </w:rPr>
        <w:t>Data was requested on the number of children who required an ophthalmic opinion.</w:t>
      </w:r>
    </w:p>
    <w:p w14:paraId="267F810E" w14:textId="4B518A34" w:rsidR="00A33A2C" w:rsidRPr="00414CDA" w:rsidRDefault="000C3C42" w:rsidP="00E219D3">
      <w:pPr>
        <w:spacing w:line="360" w:lineRule="auto"/>
        <w:jc w:val="both"/>
        <w:rPr>
          <w:rFonts w:asciiTheme="majorHAnsi" w:eastAsia="Calibri" w:hAnsiTheme="majorHAnsi" w:cstheme="majorHAnsi"/>
        </w:rPr>
      </w:pPr>
      <w:r w:rsidRPr="00414CDA">
        <w:rPr>
          <w:rFonts w:asciiTheme="majorHAnsi" w:eastAsia="Calibri" w:hAnsiTheme="majorHAnsi" w:cstheme="majorHAnsi"/>
        </w:rPr>
        <w:t xml:space="preserve">Data was available from </w:t>
      </w:r>
      <w:r w:rsidR="00414CDA" w:rsidRPr="00414CDA">
        <w:rPr>
          <w:rFonts w:asciiTheme="majorHAnsi" w:eastAsia="Calibri" w:hAnsiTheme="majorHAnsi" w:cstheme="majorHAnsi"/>
        </w:rPr>
        <w:t>22</w:t>
      </w:r>
      <w:r w:rsidR="00C746BE" w:rsidRPr="00414CDA">
        <w:rPr>
          <w:rFonts w:asciiTheme="majorHAnsi" w:eastAsia="Calibri" w:hAnsiTheme="majorHAnsi" w:cstheme="majorHAnsi"/>
        </w:rPr>
        <w:t xml:space="preserve"> sites. Of </w:t>
      </w:r>
      <w:r w:rsidR="00414CDA" w:rsidRPr="00414CDA">
        <w:rPr>
          <w:rFonts w:asciiTheme="majorHAnsi" w:eastAsia="Calibri" w:hAnsiTheme="majorHAnsi" w:cstheme="majorHAnsi"/>
        </w:rPr>
        <w:t>6,940</w:t>
      </w:r>
      <w:r w:rsidR="00C746BE" w:rsidRPr="00414CDA">
        <w:rPr>
          <w:rFonts w:asciiTheme="majorHAnsi" w:eastAsia="Calibri" w:hAnsiTheme="majorHAnsi" w:cstheme="majorHAnsi"/>
        </w:rPr>
        <w:t xml:space="preserve"> children</w:t>
      </w:r>
      <w:r w:rsidR="008D1D55" w:rsidRPr="00414CDA">
        <w:rPr>
          <w:rFonts w:asciiTheme="majorHAnsi" w:eastAsia="Calibri" w:hAnsiTheme="majorHAnsi" w:cstheme="majorHAnsi"/>
        </w:rPr>
        <w:t xml:space="preserve"> </w:t>
      </w:r>
      <w:r w:rsidR="00C746BE" w:rsidRPr="00414CDA">
        <w:rPr>
          <w:rFonts w:asciiTheme="majorHAnsi" w:eastAsia="Calibri" w:hAnsiTheme="majorHAnsi" w:cstheme="majorHAnsi"/>
        </w:rPr>
        <w:t xml:space="preserve">attending for diagnostic testing within Hospital Eye services, </w:t>
      </w:r>
      <w:r w:rsidR="008D1D55" w:rsidRPr="00414CDA">
        <w:rPr>
          <w:rFonts w:asciiTheme="majorHAnsi" w:eastAsia="Calibri" w:hAnsiTheme="majorHAnsi" w:cstheme="majorHAnsi"/>
        </w:rPr>
        <w:t>1,0</w:t>
      </w:r>
      <w:r w:rsidR="00414CDA" w:rsidRPr="00414CDA">
        <w:rPr>
          <w:rFonts w:asciiTheme="majorHAnsi" w:eastAsia="Calibri" w:hAnsiTheme="majorHAnsi" w:cstheme="majorHAnsi"/>
        </w:rPr>
        <w:t>11</w:t>
      </w:r>
      <w:r w:rsidR="00C746BE" w:rsidRPr="00414CDA">
        <w:rPr>
          <w:rFonts w:asciiTheme="majorHAnsi" w:eastAsia="Calibri" w:hAnsiTheme="majorHAnsi" w:cstheme="majorHAnsi"/>
        </w:rPr>
        <w:t xml:space="preserve"> (</w:t>
      </w:r>
      <w:r w:rsidRPr="00414CDA">
        <w:rPr>
          <w:rFonts w:asciiTheme="majorHAnsi" w:eastAsia="Calibri" w:hAnsiTheme="majorHAnsi" w:cstheme="majorHAnsi"/>
        </w:rPr>
        <w:t xml:space="preserve">Mean: </w:t>
      </w:r>
      <w:r w:rsidR="00414CDA" w:rsidRPr="00414CDA">
        <w:rPr>
          <w:rFonts w:asciiTheme="majorHAnsi" w:eastAsia="Calibri" w:hAnsiTheme="majorHAnsi" w:cstheme="majorHAnsi"/>
        </w:rPr>
        <w:t>10.1</w:t>
      </w:r>
      <w:r w:rsidR="00C746BE" w:rsidRPr="00414CDA">
        <w:rPr>
          <w:rFonts w:asciiTheme="majorHAnsi" w:eastAsia="Calibri" w:hAnsiTheme="majorHAnsi" w:cstheme="majorHAnsi"/>
        </w:rPr>
        <w:t>%</w:t>
      </w:r>
      <w:r w:rsidRPr="00414CDA">
        <w:rPr>
          <w:rFonts w:asciiTheme="majorHAnsi" w:eastAsia="Calibri" w:hAnsiTheme="majorHAnsi" w:cstheme="majorHAnsi"/>
        </w:rPr>
        <w:t>; Range: 0</w:t>
      </w:r>
      <w:r w:rsidR="00414CDA" w:rsidRPr="00414CDA">
        <w:rPr>
          <w:rFonts w:asciiTheme="majorHAnsi" w:eastAsia="Calibri" w:hAnsiTheme="majorHAnsi" w:cstheme="majorHAnsi"/>
        </w:rPr>
        <w:t>.0</w:t>
      </w:r>
      <w:r w:rsidR="008D1D55" w:rsidRPr="00414CDA">
        <w:rPr>
          <w:rFonts w:asciiTheme="majorHAnsi" w:eastAsia="Calibri" w:hAnsiTheme="majorHAnsi" w:cstheme="majorHAnsi"/>
        </w:rPr>
        <w:t>% - 90.</w:t>
      </w:r>
      <w:r w:rsidR="00E219D3">
        <w:rPr>
          <w:rFonts w:asciiTheme="majorHAnsi" w:eastAsia="Calibri" w:hAnsiTheme="majorHAnsi" w:cstheme="majorHAnsi"/>
        </w:rPr>
        <w:t>4</w:t>
      </w:r>
      <w:r w:rsidRPr="00414CDA">
        <w:rPr>
          <w:rFonts w:asciiTheme="majorHAnsi" w:eastAsia="Calibri" w:hAnsiTheme="majorHAnsi" w:cstheme="majorHAnsi"/>
        </w:rPr>
        <w:t>%</w:t>
      </w:r>
      <w:r w:rsidR="00C746BE" w:rsidRPr="00414CDA">
        <w:rPr>
          <w:rFonts w:asciiTheme="majorHAnsi" w:eastAsia="Calibri" w:hAnsiTheme="majorHAnsi" w:cstheme="majorHAnsi"/>
        </w:rPr>
        <w:t>) received an ophthalmic opinion.</w:t>
      </w:r>
      <w:r w:rsidRPr="00414CDA">
        <w:rPr>
          <w:rFonts w:asciiTheme="majorHAnsi" w:eastAsia="Calibri" w:hAnsiTheme="majorHAnsi" w:cstheme="majorHAnsi"/>
        </w:rPr>
        <w:t xml:space="preserve"> </w:t>
      </w:r>
    </w:p>
    <w:p w14:paraId="0AAA9F55" w14:textId="77777777" w:rsidR="004456E3" w:rsidRPr="0070499F" w:rsidRDefault="004456E3" w:rsidP="00CD2EBF">
      <w:pPr>
        <w:spacing w:line="360" w:lineRule="auto"/>
        <w:jc w:val="both"/>
        <w:rPr>
          <w:rFonts w:asciiTheme="majorHAnsi" w:eastAsia="Calibri" w:hAnsiTheme="majorHAnsi" w:cstheme="majorHAnsi"/>
          <w:color w:val="FF0000"/>
        </w:rPr>
      </w:pPr>
    </w:p>
    <w:p w14:paraId="223D91BF" w14:textId="77777777" w:rsidR="00A626BC" w:rsidRDefault="00A626BC">
      <w:pPr>
        <w:rPr>
          <w:rFonts w:asciiTheme="majorHAnsi" w:hAnsiTheme="majorHAnsi" w:cstheme="majorHAnsi"/>
          <w:b/>
        </w:rPr>
      </w:pPr>
      <w:r>
        <w:rPr>
          <w:rFonts w:asciiTheme="majorHAnsi" w:hAnsiTheme="majorHAnsi" w:cstheme="majorHAnsi"/>
          <w:b/>
        </w:rPr>
        <w:br w:type="page"/>
      </w:r>
    </w:p>
    <w:p w14:paraId="40CCE0D3" w14:textId="7BAB6CB5" w:rsidR="00A33A2C" w:rsidRPr="00C43320" w:rsidRDefault="00C746BE" w:rsidP="005C16CE">
      <w:pPr>
        <w:spacing w:line="360" w:lineRule="auto"/>
        <w:jc w:val="both"/>
        <w:rPr>
          <w:rFonts w:asciiTheme="majorHAnsi" w:hAnsiTheme="majorHAnsi" w:cstheme="majorHAnsi"/>
          <w:b/>
          <w:i/>
        </w:rPr>
      </w:pPr>
      <w:r w:rsidRPr="00C43320">
        <w:rPr>
          <w:rFonts w:asciiTheme="majorHAnsi" w:hAnsiTheme="majorHAnsi" w:cstheme="majorHAnsi"/>
          <w:b/>
        </w:rPr>
        <w:t>Number of True positives (</w:t>
      </w:r>
      <w:r w:rsidR="005C16CE">
        <w:rPr>
          <w:rFonts w:asciiTheme="majorHAnsi" w:hAnsiTheme="majorHAnsi" w:cstheme="majorHAnsi"/>
          <w:b/>
          <w:i/>
        </w:rPr>
        <w:t>Method 1: see</w:t>
      </w:r>
      <w:r w:rsidRPr="00C43320">
        <w:rPr>
          <w:rFonts w:asciiTheme="majorHAnsi" w:hAnsiTheme="majorHAnsi" w:cstheme="majorHAnsi"/>
          <w:b/>
          <w:i/>
        </w:rPr>
        <w:t xml:space="preserve"> Figure A)</w:t>
      </w:r>
    </w:p>
    <w:p w14:paraId="420036B4" w14:textId="5A84CB45" w:rsidR="008F2BB9" w:rsidRPr="00C43320" w:rsidRDefault="00C746BE" w:rsidP="00CD2EBF">
      <w:pPr>
        <w:spacing w:line="360" w:lineRule="auto"/>
        <w:jc w:val="both"/>
        <w:rPr>
          <w:rFonts w:asciiTheme="majorHAnsi" w:eastAsia="Calibri" w:hAnsiTheme="majorHAnsi" w:cstheme="majorHAnsi"/>
        </w:rPr>
      </w:pPr>
      <w:r w:rsidRPr="00C43320">
        <w:rPr>
          <w:rFonts w:asciiTheme="majorHAnsi" w:eastAsia="Calibri" w:hAnsiTheme="majorHAnsi" w:cstheme="majorHAnsi"/>
        </w:rPr>
        <w:t xml:space="preserve">Data was available from </w:t>
      </w:r>
      <w:r w:rsidR="005A4565">
        <w:rPr>
          <w:rFonts w:asciiTheme="majorHAnsi" w:eastAsia="Calibri" w:hAnsiTheme="majorHAnsi" w:cstheme="majorHAnsi"/>
        </w:rPr>
        <w:t>11</w:t>
      </w:r>
      <w:r w:rsidRPr="00C43320">
        <w:rPr>
          <w:rFonts w:asciiTheme="majorHAnsi" w:eastAsia="Calibri" w:hAnsiTheme="majorHAnsi" w:cstheme="majorHAnsi"/>
        </w:rPr>
        <w:t xml:space="preserve"> sites (n=</w:t>
      </w:r>
      <w:r w:rsidR="002B32F7" w:rsidRPr="00C43320">
        <w:rPr>
          <w:rFonts w:asciiTheme="majorHAnsi" w:eastAsia="Calibri" w:hAnsiTheme="majorHAnsi" w:cstheme="majorHAnsi"/>
        </w:rPr>
        <w:t>2,</w:t>
      </w:r>
      <w:r w:rsidR="005A4565">
        <w:rPr>
          <w:rFonts w:asciiTheme="majorHAnsi" w:eastAsia="Calibri" w:hAnsiTheme="majorHAnsi" w:cstheme="majorHAnsi"/>
        </w:rPr>
        <w:t>366</w:t>
      </w:r>
      <w:r w:rsidRPr="00C43320">
        <w:rPr>
          <w:rFonts w:asciiTheme="majorHAnsi" w:eastAsia="Calibri" w:hAnsiTheme="majorHAnsi" w:cstheme="majorHAnsi"/>
        </w:rPr>
        <w:t xml:space="preserve"> children</w:t>
      </w:r>
      <w:r w:rsidR="008D1D55" w:rsidRPr="00C43320">
        <w:rPr>
          <w:rFonts w:asciiTheme="majorHAnsi" w:eastAsia="Calibri" w:hAnsiTheme="majorHAnsi" w:cstheme="majorHAnsi"/>
        </w:rPr>
        <w:t xml:space="preserve"> seen</w:t>
      </w:r>
      <w:r w:rsidRPr="00C43320">
        <w:rPr>
          <w:rFonts w:asciiTheme="majorHAnsi" w:eastAsia="Calibri" w:hAnsiTheme="majorHAnsi" w:cstheme="majorHAnsi"/>
        </w:rPr>
        <w:t>), whereby full representation of children who had failed screening was evident and accounted for in the initial outcome section.</w:t>
      </w:r>
      <w:r w:rsidR="002B32F7" w:rsidRPr="00C43320">
        <w:rPr>
          <w:rFonts w:asciiTheme="majorHAnsi" w:eastAsia="Calibri" w:hAnsiTheme="majorHAnsi" w:cstheme="majorHAnsi"/>
        </w:rPr>
        <w:t xml:space="preserve"> </w:t>
      </w:r>
      <w:r w:rsidRPr="00C43320">
        <w:rPr>
          <w:rFonts w:asciiTheme="majorHAnsi" w:eastAsia="Calibri" w:hAnsiTheme="majorHAnsi" w:cstheme="majorHAnsi"/>
        </w:rPr>
        <w:t>Data was requested on the number of children confirmed as having a visual defect, this was calculated using Initial Outcomes categories 1-6 &amp; 8 and categorised based on professional</w:t>
      </w:r>
      <w:r w:rsidR="0024023C">
        <w:rPr>
          <w:rFonts w:asciiTheme="majorHAnsi" w:eastAsia="Calibri" w:hAnsiTheme="majorHAnsi" w:cstheme="majorHAnsi"/>
        </w:rPr>
        <w:t>, none of these sites used the services of vision screeners not trained by an orthoptist</w:t>
      </w:r>
      <w:r w:rsidRPr="00C43320">
        <w:rPr>
          <w:rFonts w:asciiTheme="majorHAnsi" w:eastAsia="Calibri" w:hAnsiTheme="majorHAnsi" w:cstheme="majorHAnsi"/>
        </w:rPr>
        <w:t xml:space="preserve">: </w:t>
      </w:r>
    </w:p>
    <w:tbl>
      <w:tblPr>
        <w:tblStyle w:val="ae"/>
        <w:tblW w:w="5000" w:type="pct"/>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072"/>
        <w:gridCol w:w="1624"/>
        <w:gridCol w:w="1430"/>
        <w:gridCol w:w="1571"/>
        <w:gridCol w:w="1342"/>
      </w:tblGrid>
      <w:tr w:rsidR="0024023C" w:rsidRPr="00C43320" w14:paraId="24015F1A" w14:textId="77777777" w:rsidTr="0024023C">
        <w:trPr>
          <w:cnfStyle w:val="100000000000" w:firstRow="1" w:lastRow="0" w:firstColumn="0" w:lastColumn="0" w:oddVBand="0" w:evenVBand="0" w:oddHBand="0" w:evenHBand="0" w:firstRowFirstColumn="0" w:firstRowLastColumn="0" w:lastRowFirstColumn="0" w:lastRowLastColumn="0"/>
          <w:trHeight w:val="1080"/>
        </w:trPr>
        <w:tc>
          <w:tcPr>
            <w:cnfStyle w:val="001000000100" w:firstRow="0" w:lastRow="0" w:firstColumn="1" w:lastColumn="0" w:oddVBand="0" w:evenVBand="0" w:oddHBand="0" w:evenHBand="0" w:firstRowFirstColumn="1" w:firstRowLastColumn="0" w:lastRowFirstColumn="0" w:lastRowLastColumn="0"/>
            <w:tcW w:w="2610" w:type="dxa"/>
            <w:shd w:val="clear" w:color="auto" w:fill="auto"/>
          </w:tcPr>
          <w:p w14:paraId="4F2C69F3" w14:textId="77777777" w:rsidR="0024023C" w:rsidRPr="00C43320" w:rsidRDefault="0024023C" w:rsidP="00C43320">
            <w:pPr>
              <w:spacing w:line="360" w:lineRule="auto"/>
              <w:jc w:val="left"/>
              <w:rPr>
                <w:rFonts w:asciiTheme="majorHAnsi" w:eastAsia="Calibri" w:hAnsiTheme="majorHAnsi" w:cstheme="majorHAnsi"/>
                <w:sz w:val="24"/>
                <w:szCs w:val="24"/>
              </w:rPr>
            </w:pPr>
            <w:r w:rsidRPr="00C43320">
              <w:rPr>
                <w:rFonts w:asciiTheme="majorHAnsi" w:eastAsia="Calibri" w:hAnsiTheme="majorHAnsi" w:cstheme="majorHAnsi"/>
                <w:sz w:val="24"/>
                <w:szCs w:val="24"/>
              </w:rPr>
              <w:t>Table 16</w:t>
            </w:r>
          </w:p>
        </w:tc>
        <w:tc>
          <w:tcPr>
            <w:tcW w:w="1380" w:type="dxa"/>
            <w:shd w:val="clear" w:color="auto" w:fill="auto"/>
          </w:tcPr>
          <w:p w14:paraId="75E96CDC" w14:textId="77777777" w:rsidR="0024023C" w:rsidRPr="00C43320" w:rsidRDefault="0024023C" w:rsidP="00C4332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Orthoptist screening</w:t>
            </w:r>
          </w:p>
        </w:tc>
        <w:tc>
          <w:tcPr>
            <w:tcW w:w="1215" w:type="dxa"/>
            <w:shd w:val="clear" w:color="auto" w:fill="auto"/>
          </w:tcPr>
          <w:p w14:paraId="17022F1B" w14:textId="52BC3C31" w:rsidR="0024023C" w:rsidRPr="00C43320" w:rsidRDefault="0024023C" w:rsidP="00C4332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VS trained with BIOS</w:t>
            </w:r>
          </w:p>
        </w:tc>
        <w:tc>
          <w:tcPr>
            <w:tcW w:w="1335" w:type="dxa"/>
            <w:shd w:val="clear" w:color="auto" w:fill="auto"/>
          </w:tcPr>
          <w:p w14:paraId="49D5E9F6" w14:textId="77777777" w:rsidR="0024023C" w:rsidRPr="00C43320" w:rsidRDefault="0024023C" w:rsidP="00C4332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 xml:space="preserve"> VS trained with Local</w:t>
            </w:r>
          </w:p>
        </w:tc>
        <w:tc>
          <w:tcPr>
            <w:tcW w:w="1140" w:type="dxa"/>
            <w:shd w:val="clear" w:color="auto" w:fill="auto"/>
          </w:tcPr>
          <w:p w14:paraId="1B5842A4" w14:textId="77777777" w:rsidR="0024023C" w:rsidRPr="00C43320" w:rsidRDefault="0024023C" w:rsidP="00C4332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Overall</w:t>
            </w:r>
          </w:p>
        </w:tc>
      </w:tr>
      <w:tr w:rsidR="0024023C" w:rsidRPr="00C43320" w14:paraId="09ABB3B9" w14:textId="77777777" w:rsidTr="0024023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3AA33E5" w14:textId="77777777" w:rsidR="0024023C" w:rsidRPr="00C43320" w:rsidRDefault="0024023C" w:rsidP="00C43320">
            <w:pPr>
              <w:spacing w:line="360" w:lineRule="auto"/>
              <w:jc w:val="left"/>
              <w:rPr>
                <w:rFonts w:asciiTheme="majorHAnsi" w:eastAsia="Calibri" w:hAnsiTheme="majorHAnsi" w:cstheme="majorHAnsi"/>
                <w:sz w:val="24"/>
                <w:szCs w:val="24"/>
              </w:rPr>
            </w:pPr>
            <w:r w:rsidRPr="00C43320">
              <w:rPr>
                <w:rFonts w:asciiTheme="majorHAnsi" w:eastAsia="Calibri" w:hAnsiTheme="majorHAnsi" w:cstheme="majorHAnsi"/>
                <w:sz w:val="24"/>
                <w:szCs w:val="24"/>
              </w:rPr>
              <w:t>Number of Sites</w:t>
            </w:r>
          </w:p>
        </w:tc>
        <w:tc>
          <w:tcPr>
            <w:tcW w:w="1380" w:type="dxa"/>
            <w:shd w:val="clear" w:color="auto" w:fill="auto"/>
          </w:tcPr>
          <w:p w14:paraId="1395D506" w14:textId="56800DEC" w:rsidR="0024023C" w:rsidRPr="00C43320" w:rsidRDefault="0024023C" w:rsidP="00C4332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1</w:t>
            </w:r>
          </w:p>
        </w:tc>
        <w:tc>
          <w:tcPr>
            <w:tcW w:w="1215" w:type="dxa"/>
            <w:shd w:val="clear" w:color="auto" w:fill="auto"/>
          </w:tcPr>
          <w:p w14:paraId="761A122E" w14:textId="507CD529" w:rsidR="0024023C" w:rsidRPr="00C43320" w:rsidRDefault="0024023C" w:rsidP="00C4332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5</w:t>
            </w:r>
          </w:p>
        </w:tc>
        <w:tc>
          <w:tcPr>
            <w:tcW w:w="1335" w:type="dxa"/>
            <w:shd w:val="clear" w:color="auto" w:fill="auto"/>
          </w:tcPr>
          <w:p w14:paraId="61386818" w14:textId="6BD3F5E7" w:rsidR="0024023C" w:rsidRPr="00C43320" w:rsidRDefault="005A4565" w:rsidP="00C4332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5</w:t>
            </w:r>
          </w:p>
        </w:tc>
        <w:tc>
          <w:tcPr>
            <w:tcW w:w="1140" w:type="dxa"/>
            <w:shd w:val="clear" w:color="auto" w:fill="auto"/>
          </w:tcPr>
          <w:p w14:paraId="7494C08C" w14:textId="7FDA4DB4" w:rsidR="0024023C" w:rsidRPr="00C43320" w:rsidRDefault="005A4565" w:rsidP="00C4332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11</w:t>
            </w:r>
          </w:p>
        </w:tc>
      </w:tr>
      <w:tr w:rsidR="0024023C" w:rsidRPr="00C43320" w14:paraId="7AD50EF2" w14:textId="77777777" w:rsidTr="0024023C">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1B1A733C" w14:textId="77777777" w:rsidR="0024023C" w:rsidRPr="00C43320" w:rsidRDefault="0024023C" w:rsidP="00C43320">
            <w:pPr>
              <w:spacing w:line="360" w:lineRule="auto"/>
              <w:jc w:val="left"/>
              <w:rPr>
                <w:rFonts w:asciiTheme="majorHAnsi" w:eastAsia="Calibri" w:hAnsiTheme="majorHAnsi" w:cstheme="majorHAnsi"/>
                <w:sz w:val="24"/>
                <w:szCs w:val="24"/>
              </w:rPr>
            </w:pPr>
            <w:r w:rsidRPr="00C43320">
              <w:rPr>
                <w:rFonts w:asciiTheme="majorHAnsi" w:eastAsia="Calibri" w:hAnsiTheme="majorHAnsi" w:cstheme="majorHAnsi"/>
                <w:sz w:val="24"/>
                <w:szCs w:val="24"/>
              </w:rPr>
              <w:t>Number of Children seen</w:t>
            </w:r>
          </w:p>
        </w:tc>
        <w:tc>
          <w:tcPr>
            <w:tcW w:w="1380" w:type="dxa"/>
            <w:shd w:val="clear" w:color="auto" w:fill="auto"/>
          </w:tcPr>
          <w:p w14:paraId="60C39305" w14:textId="4EF2E9D7" w:rsidR="0024023C" w:rsidRPr="00C43320" w:rsidRDefault="0024023C" w:rsidP="00C4332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162</w:t>
            </w:r>
          </w:p>
        </w:tc>
        <w:tc>
          <w:tcPr>
            <w:tcW w:w="1215" w:type="dxa"/>
            <w:shd w:val="clear" w:color="auto" w:fill="auto"/>
          </w:tcPr>
          <w:p w14:paraId="49EC18EF" w14:textId="5E80511E" w:rsidR="0024023C" w:rsidRPr="00C43320" w:rsidRDefault="0024023C" w:rsidP="00C4332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996</w:t>
            </w:r>
          </w:p>
        </w:tc>
        <w:tc>
          <w:tcPr>
            <w:tcW w:w="1335" w:type="dxa"/>
            <w:shd w:val="clear" w:color="auto" w:fill="auto"/>
          </w:tcPr>
          <w:p w14:paraId="018554CE" w14:textId="0C65B970" w:rsidR="0024023C" w:rsidRPr="00C43320" w:rsidRDefault="005A4565" w:rsidP="00C4332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1,208</w:t>
            </w:r>
          </w:p>
        </w:tc>
        <w:tc>
          <w:tcPr>
            <w:tcW w:w="1140" w:type="dxa"/>
            <w:shd w:val="clear" w:color="auto" w:fill="auto"/>
          </w:tcPr>
          <w:p w14:paraId="3F5A0094" w14:textId="47BEDAA7" w:rsidR="0024023C" w:rsidRPr="00C43320" w:rsidRDefault="005A4565" w:rsidP="00C4332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rPr>
              <w:t>2,</w:t>
            </w:r>
            <w:r>
              <w:rPr>
                <w:rFonts w:asciiTheme="majorHAnsi" w:eastAsia="Calibri" w:hAnsiTheme="majorHAnsi" w:cstheme="majorHAnsi"/>
              </w:rPr>
              <w:t>366</w:t>
            </w:r>
          </w:p>
        </w:tc>
      </w:tr>
      <w:tr w:rsidR="0024023C" w:rsidRPr="00C43320" w14:paraId="7C24BEC0" w14:textId="77777777" w:rsidTr="0024023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5AAB4A4E" w14:textId="77777777" w:rsidR="0024023C" w:rsidRPr="00C43320" w:rsidRDefault="0024023C" w:rsidP="00C43320">
            <w:pPr>
              <w:spacing w:line="360" w:lineRule="auto"/>
              <w:jc w:val="left"/>
              <w:rPr>
                <w:rFonts w:asciiTheme="majorHAnsi" w:eastAsia="Calibri" w:hAnsiTheme="majorHAnsi" w:cstheme="majorHAnsi"/>
                <w:sz w:val="24"/>
                <w:szCs w:val="24"/>
              </w:rPr>
            </w:pPr>
            <w:r w:rsidRPr="00C43320">
              <w:rPr>
                <w:rFonts w:asciiTheme="majorHAnsi" w:eastAsia="Calibri" w:hAnsiTheme="majorHAnsi" w:cstheme="majorHAnsi"/>
                <w:sz w:val="24"/>
                <w:szCs w:val="24"/>
              </w:rPr>
              <w:t>Number of True Positives</w:t>
            </w:r>
          </w:p>
        </w:tc>
        <w:tc>
          <w:tcPr>
            <w:tcW w:w="1380" w:type="dxa"/>
            <w:shd w:val="clear" w:color="auto" w:fill="auto"/>
          </w:tcPr>
          <w:p w14:paraId="784E7DDB" w14:textId="35977B1F" w:rsidR="0024023C" w:rsidRPr="00C43320" w:rsidRDefault="0024023C" w:rsidP="00C4332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148</w:t>
            </w:r>
          </w:p>
        </w:tc>
        <w:tc>
          <w:tcPr>
            <w:tcW w:w="1215" w:type="dxa"/>
            <w:shd w:val="clear" w:color="auto" w:fill="auto"/>
          </w:tcPr>
          <w:p w14:paraId="763F2D7F" w14:textId="5B906903" w:rsidR="0024023C" w:rsidRPr="00C43320" w:rsidRDefault="0024023C" w:rsidP="00C4332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778</w:t>
            </w:r>
          </w:p>
        </w:tc>
        <w:tc>
          <w:tcPr>
            <w:tcW w:w="1335" w:type="dxa"/>
            <w:shd w:val="clear" w:color="auto" w:fill="auto"/>
          </w:tcPr>
          <w:p w14:paraId="70C1538D" w14:textId="299FBD59" w:rsidR="0024023C" w:rsidRPr="00C43320" w:rsidRDefault="005A4565" w:rsidP="00C4332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815</w:t>
            </w:r>
          </w:p>
        </w:tc>
        <w:tc>
          <w:tcPr>
            <w:tcW w:w="1140" w:type="dxa"/>
            <w:shd w:val="clear" w:color="auto" w:fill="auto"/>
          </w:tcPr>
          <w:p w14:paraId="32D6F93F" w14:textId="5DF537E8" w:rsidR="0024023C" w:rsidRPr="00C43320" w:rsidRDefault="005A4565" w:rsidP="00C4332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1,741</w:t>
            </w:r>
          </w:p>
        </w:tc>
      </w:tr>
      <w:tr w:rsidR="0024023C" w:rsidRPr="00C43320" w14:paraId="7FB8C891" w14:textId="77777777" w:rsidTr="0024023C">
        <w:trPr>
          <w:trHeight w:val="42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28B6B5ED" w14:textId="77777777" w:rsidR="0024023C" w:rsidRPr="00C43320" w:rsidRDefault="0024023C" w:rsidP="00C43320">
            <w:pPr>
              <w:spacing w:line="360" w:lineRule="auto"/>
              <w:jc w:val="left"/>
              <w:rPr>
                <w:rFonts w:asciiTheme="majorHAnsi" w:eastAsia="Calibri" w:hAnsiTheme="majorHAnsi" w:cstheme="majorHAnsi"/>
                <w:sz w:val="24"/>
                <w:szCs w:val="24"/>
              </w:rPr>
            </w:pPr>
            <w:r w:rsidRPr="00C43320">
              <w:rPr>
                <w:rFonts w:asciiTheme="majorHAnsi" w:eastAsia="Calibri" w:hAnsiTheme="majorHAnsi" w:cstheme="majorHAnsi"/>
                <w:sz w:val="24"/>
                <w:szCs w:val="24"/>
              </w:rPr>
              <w:t>Mean (%)</w:t>
            </w:r>
          </w:p>
        </w:tc>
        <w:tc>
          <w:tcPr>
            <w:tcW w:w="1380" w:type="dxa"/>
            <w:shd w:val="clear" w:color="auto" w:fill="auto"/>
          </w:tcPr>
          <w:p w14:paraId="046E076A" w14:textId="175BEB6F" w:rsidR="0024023C" w:rsidRPr="00C43320" w:rsidRDefault="0024023C"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91.</w:t>
            </w:r>
            <w:r w:rsidR="005C16CE">
              <w:rPr>
                <w:rFonts w:asciiTheme="majorHAnsi" w:eastAsia="Calibri" w:hAnsiTheme="majorHAnsi" w:cstheme="majorHAnsi"/>
                <w:sz w:val="24"/>
                <w:szCs w:val="24"/>
              </w:rPr>
              <w:t>4</w:t>
            </w:r>
          </w:p>
        </w:tc>
        <w:tc>
          <w:tcPr>
            <w:tcW w:w="1215" w:type="dxa"/>
            <w:shd w:val="clear" w:color="auto" w:fill="auto"/>
          </w:tcPr>
          <w:p w14:paraId="0C1F1779" w14:textId="030AE99C" w:rsidR="0024023C" w:rsidRPr="00C43320" w:rsidRDefault="005C16CE"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79.2</w:t>
            </w:r>
          </w:p>
        </w:tc>
        <w:tc>
          <w:tcPr>
            <w:tcW w:w="1335" w:type="dxa"/>
            <w:shd w:val="clear" w:color="auto" w:fill="auto"/>
          </w:tcPr>
          <w:p w14:paraId="1FD425A5" w14:textId="42E6CE45" w:rsidR="0024023C" w:rsidRPr="00C43320" w:rsidRDefault="005C16CE"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70</w:t>
            </w:r>
            <w:r w:rsidR="0024023C" w:rsidRPr="00C43320">
              <w:rPr>
                <w:rFonts w:asciiTheme="majorHAnsi" w:eastAsia="Calibri" w:hAnsiTheme="majorHAnsi" w:cstheme="majorHAnsi"/>
                <w:sz w:val="24"/>
                <w:szCs w:val="24"/>
              </w:rPr>
              <w:t>.</w:t>
            </w:r>
            <w:r w:rsidR="005A4565">
              <w:rPr>
                <w:rFonts w:asciiTheme="majorHAnsi" w:eastAsia="Calibri" w:hAnsiTheme="majorHAnsi" w:cstheme="majorHAnsi"/>
                <w:sz w:val="24"/>
                <w:szCs w:val="24"/>
              </w:rPr>
              <w:t>9</w:t>
            </w:r>
          </w:p>
        </w:tc>
        <w:tc>
          <w:tcPr>
            <w:tcW w:w="1140" w:type="dxa"/>
            <w:shd w:val="clear" w:color="auto" w:fill="auto"/>
          </w:tcPr>
          <w:p w14:paraId="4165F6C5" w14:textId="22DDFE45" w:rsidR="0024023C" w:rsidRPr="00C43320" w:rsidRDefault="0024023C"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7</w:t>
            </w:r>
            <w:r w:rsidR="005A4565">
              <w:rPr>
                <w:rFonts w:asciiTheme="majorHAnsi" w:eastAsia="Calibri" w:hAnsiTheme="majorHAnsi" w:cstheme="majorHAnsi"/>
                <w:sz w:val="24"/>
                <w:szCs w:val="24"/>
              </w:rPr>
              <w:t>6.1</w:t>
            </w:r>
          </w:p>
        </w:tc>
      </w:tr>
      <w:tr w:rsidR="0024023C" w:rsidRPr="00C43320" w14:paraId="31B18EC2" w14:textId="77777777" w:rsidTr="002402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6EF35D2E" w14:textId="77777777" w:rsidR="0024023C" w:rsidRPr="00C43320" w:rsidRDefault="0024023C" w:rsidP="00C43320">
            <w:pPr>
              <w:spacing w:line="360" w:lineRule="auto"/>
              <w:jc w:val="left"/>
              <w:rPr>
                <w:rFonts w:asciiTheme="majorHAnsi" w:eastAsia="Calibri" w:hAnsiTheme="majorHAnsi" w:cstheme="majorHAnsi"/>
                <w:sz w:val="24"/>
                <w:szCs w:val="24"/>
              </w:rPr>
            </w:pPr>
            <w:r w:rsidRPr="00C43320">
              <w:rPr>
                <w:rFonts w:asciiTheme="majorHAnsi" w:eastAsia="Calibri" w:hAnsiTheme="majorHAnsi" w:cstheme="majorHAnsi"/>
                <w:sz w:val="24"/>
                <w:szCs w:val="24"/>
              </w:rPr>
              <w:t>Range (%)</w:t>
            </w:r>
          </w:p>
        </w:tc>
        <w:tc>
          <w:tcPr>
            <w:tcW w:w="1380" w:type="dxa"/>
            <w:shd w:val="clear" w:color="auto" w:fill="auto"/>
          </w:tcPr>
          <w:p w14:paraId="094AAD51" w14:textId="236651BD" w:rsidR="0024023C" w:rsidRPr="00C43320" w:rsidRDefault="0024023C" w:rsidP="00C4332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n/a</w:t>
            </w:r>
          </w:p>
        </w:tc>
        <w:tc>
          <w:tcPr>
            <w:tcW w:w="1215" w:type="dxa"/>
            <w:shd w:val="clear" w:color="auto" w:fill="auto"/>
          </w:tcPr>
          <w:p w14:paraId="10E7BCCB" w14:textId="7CB0AE2F" w:rsidR="0024023C" w:rsidRPr="00C43320" w:rsidRDefault="0024023C" w:rsidP="005C16CE">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 xml:space="preserve">66 – </w:t>
            </w:r>
            <w:r w:rsidR="005C16CE">
              <w:rPr>
                <w:rFonts w:asciiTheme="majorHAnsi" w:eastAsia="Calibri" w:hAnsiTheme="majorHAnsi" w:cstheme="majorHAnsi"/>
                <w:sz w:val="24"/>
                <w:szCs w:val="24"/>
              </w:rPr>
              <w:t>99</w:t>
            </w:r>
            <w:r w:rsidRPr="00C43320">
              <w:rPr>
                <w:rFonts w:asciiTheme="majorHAnsi" w:eastAsia="Calibri" w:hAnsiTheme="majorHAnsi" w:cstheme="majorHAnsi"/>
                <w:sz w:val="24"/>
                <w:szCs w:val="24"/>
              </w:rPr>
              <w:t xml:space="preserve">  </w:t>
            </w:r>
          </w:p>
        </w:tc>
        <w:tc>
          <w:tcPr>
            <w:tcW w:w="1335" w:type="dxa"/>
            <w:shd w:val="clear" w:color="auto" w:fill="auto"/>
          </w:tcPr>
          <w:p w14:paraId="25426C59" w14:textId="1F55936A" w:rsidR="0024023C" w:rsidRPr="00C43320" w:rsidRDefault="0024023C" w:rsidP="00C4332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 xml:space="preserve">38 – 87  </w:t>
            </w:r>
          </w:p>
        </w:tc>
        <w:tc>
          <w:tcPr>
            <w:tcW w:w="1140" w:type="dxa"/>
            <w:shd w:val="clear" w:color="auto" w:fill="auto"/>
          </w:tcPr>
          <w:p w14:paraId="32CB05FD" w14:textId="25E119C8" w:rsidR="0024023C" w:rsidRPr="00C43320" w:rsidRDefault="0024023C" w:rsidP="005C16CE">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 xml:space="preserve">38 – </w:t>
            </w:r>
            <w:r w:rsidR="005C16CE">
              <w:rPr>
                <w:rFonts w:asciiTheme="majorHAnsi" w:eastAsia="Calibri" w:hAnsiTheme="majorHAnsi" w:cstheme="majorHAnsi"/>
                <w:sz w:val="24"/>
                <w:szCs w:val="24"/>
              </w:rPr>
              <w:t>99</w:t>
            </w:r>
            <w:r w:rsidRPr="00C43320">
              <w:rPr>
                <w:rFonts w:asciiTheme="majorHAnsi" w:eastAsia="Calibri" w:hAnsiTheme="majorHAnsi" w:cstheme="majorHAnsi"/>
                <w:sz w:val="24"/>
                <w:szCs w:val="24"/>
              </w:rPr>
              <w:t xml:space="preserve"> </w:t>
            </w:r>
          </w:p>
        </w:tc>
      </w:tr>
    </w:tbl>
    <w:p w14:paraId="0157C8ED" w14:textId="1231F4C9" w:rsidR="00BE75BF" w:rsidRPr="0024023C" w:rsidRDefault="00BE75BF" w:rsidP="00CD2EBF">
      <w:pPr>
        <w:spacing w:line="360" w:lineRule="auto"/>
        <w:jc w:val="both"/>
        <w:rPr>
          <w:rFonts w:asciiTheme="majorHAnsi" w:eastAsia="Calibri" w:hAnsiTheme="majorHAnsi" w:cstheme="majorHAnsi"/>
        </w:rPr>
      </w:pPr>
    </w:p>
    <w:p w14:paraId="0420D8DD" w14:textId="6F850E56" w:rsidR="00A33A2C" w:rsidRPr="0024023C" w:rsidRDefault="00C746BE" w:rsidP="00CD2EBF">
      <w:pPr>
        <w:spacing w:line="360" w:lineRule="auto"/>
        <w:jc w:val="both"/>
        <w:rPr>
          <w:rFonts w:asciiTheme="majorHAnsi" w:eastAsia="Calibri" w:hAnsiTheme="majorHAnsi" w:cstheme="majorHAnsi"/>
          <w:b/>
        </w:rPr>
      </w:pPr>
      <w:r w:rsidRPr="0024023C">
        <w:rPr>
          <w:rFonts w:asciiTheme="majorHAnsi" w:eastAsia="Calibri" w:hAnsiTheme="majorHAnsi" w:cstheme="majorHAnsi"/>
          <w:b/>
        </w:rPr>
        <w:t>Figure 1:</w:t>
      </w:r>
      <w:r w:rsidRPr="0024023C">
        <w:rPr>
          <w:rFonts w:asciiTheme="majorHAnsi" w:hAnsiTheme="majorHAnsi" w:cstheme="majorHAnsi"/>
        </w:rPr>
        <w:t xml:space="preserve"> </w:t>
      </w:r>
    </w:p>
    <w:p w14:paraId="2555FBC4" w14:textId="05E71F8B" w:rsidR="00EC7828" w:rsidRPr="00A626BC" w:rsidRDefault="00EC7828" w:rsidP="00CD2EBF">
      <w:pPr>
        <w:spacing w:line="360" w:lineRule="auto"/>
        <w:jc w:val="both"/>
        <w:rPr>
          <w:rFonts w:asciiTheme="majorHAnsi" w:eastAsia="Calibri" w:hAnsiTheme="majorHAnsi" w:cstheme="majorHAnsi"/>
          <w:b/>
          <w:color w:val="FF0000"/>
        </w:rPr>
      </w:pPr>
      <w:r>
        <w:rPr>
          <w:rFonts w:asciiTheme="majorHAnsi" w:eastAsia="Calibri" w:hAnsiTheme="majorHAnsi" w:cstheme="majorHAnsi"/>
          <w:b/>
          <w:noProof/>
          <w:color w:val="FF0000"/>
          <w:lang w:eastAsia="zh-CN"/>
        </w:rPr>
        <w:drawing>
          <wp:inline distT="0" distB="0" distL="0" distR="0" wp14:anchorId="77A26EEE" wp14:editId="427E46F0">
            <wp:extent cx="5715413" cy="376678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982" cy="3795497"/>
                    </a:xfrm>
                    <a:prstGeom prst="rect">
                      <a:avLst/>
                    </a:prstGeom>
                    <a:noFill/>
                  </pic:spPr>
                </pic:pic>
              </a:graphicData>
            </a:graphic>
          </wp:inline>
        </w:drawing>
      </w:r>
    </w:p>
    <w:p w14:paraId="5FF630C4" w14:textId="77777777" w:rsidR="00A626BC" w:rsidRDefault="00A626BC">
      <w:pPr>
        <w:rPr>
          <w:rFonts w:asciiTheme="majorHAnsi" w:hAnsiTheme="majorHAnsi" w:cstheme="majorHAnsi"/>
          <w:b/>
        </w:rPr>
      </w:pPr>
      <w:r>
        <w:rPr>
          <w:rFonts w:asciiTheme="majorHAnsi" w:hAnsiTheme="majorHAnsi" w:cstheme="majorHAnsi"/>
          <w:b/>
        </w:rPr>
        <w:br w:type="page"/>
      </w:r>
    </w:p>
    <w:p w14:paraId="674F6D84" w14:textId="37CA9764" w:rsidR="00A33A2C" w:rsidRPr="0024023C" w:rsidRDefault="00C746BE" w:rsidP="005C16CE">
      <w:pPr>
        <w:spacing w:line="360" w:lineRule="auto"/>
        <w:jc w:val="both"/>
        <w:rPr>
          <w:rFonts w:asciiTheme="majorHAnsi" w:eastAsia="Calibri" w:hAnsiTheme="majorHAnsi" w:cstheme="majorHAnsi"/>
          <w:b/>
        </w:rPr>
      </w:pPr>
      <w:r w:rsidRPr="0024023C">
        <w:rPr>
          <w:rFonts w:asciiTheme="majorHAnsi" w:hAnsiTheme="majorHAnsi" w:cstheme="majorHAnsi"/>
          <w:b/>
        </w:rPr>
        <w:t>Number of True positives (</w:t>
      </w:r>
      <w:r w:rsidR="005C16CE">
        <w:rPr>
          <w:rFonts w:asciiTheme="majorHAnsi" w:hAnsiTheme="majorHAnsi" w:cstheme="majorHAnsi"/>
          <w:b/>
          <w:i/>
        </w:rPr>
        <w:t>Method 2: see</w:t>
      </w:r>
      <w:r w:rsidRPr="0024023C">
        <w:rPr>
          <w:rFonts w:asciiTheme="majorHAnsi" w:hAnsiTheme="majorHAnsi" w:cstheme="majorHAnsi"/>
          <w:b/>
          <w:i/>
        </w:rPr>
        <w:t xml:space="preserve"> Figure A)</w:t>
      </w:r>
    </w:p>
    <w:p w14:paraId="67223178" w14:textId="793EEB86" w:rsidR="00A33A2C" w:rsidRPr="0070499F" w:rsidRDefault="00C746BE" w:rsidP="00E219D3">
      <w:pPr>
        <w:spacing w:line="360" w:lineRule="auto"/>
        <w:jc w:val="both"/>
        <w:rPr>
          <w:rFonts w:asciiTheme="majorHAnsi" w:eastAsia="Calibri" w:hAnsiTheme="majorHAnsi" w:cstheme="majorHAnsi"/>
          <w:color w:val="FF0000"/>
        </w:rPr>
      </w:pPr>
      <w:r w:rsidRPr="0024023C">
        <w:rPr>
          <w:rFonts w:asciiTheme="majorHAnsi" w:eastAsia="Calibri" w:hAnsiTheme="majorHAnsi" w:cstheme="majorHAnsi"/>
        </w:rPr>
        <w:t>Data was requested on the number of children confirmed as having a visual defect related to the target condition</w:t>
      </w:r>
      <w:r w:rsidR="00E219D3">
        <w:rPr>
          <w:rFonts w:asciiTheme="majorHAnsi" w:eastAsia="Calibri" w:hAnsiTheme="majorHAnsi" w:cstheme="majorHAnsi"/>
        </w:rPr>
        <w:t>:</w:t>
      </w:r>
      <w:r w:rsidRPr="0024023C">
        <w:rPr>
          <w:rFonts w:asciiTheme="majorHAnsi" w:eastAsia="Calibri" w:hAnsiTheme="majorHAnsi" w:cstheme="majorHAnsi"/>
        </w:rPr>
        <w:t xml:space="preserve"> this is the total number of children in the </w:t>
      </w:r>
      <w:r w:rsidRPr="0024023C">
        <w:rPr>
          <w:rFonts w:asciiTheme="majorHAnsi" w:eastAsia="Calibri" w:hAnsiTheme="majorHAnsi" w:cstheme="majorHAnsi"/>
          <w:b/>
        </w:rPr>
        <w:t>initial</w:t>
      </w:r>
      <w:r w:rsidR="0024023C" w:rsidRPr="0024023C">
        <w:rPr>
          <w:rFonts w:asciiTheme="majorHAnsi" w:eastAsia="Calibri" w:hAnsiTheme="majorHAnsi" w:cstheme="majorHAnsi"/>
        </w:rPr>
        <w:t xml:space="preserve"> outcome categories 1 &amp; 4 and categorised based on professional, none of these sites used the services of vision screeners not trained by an orthoptist:</w:t>
      </w:r>
    </w:p>
    <w:tbl>
      <w:tblPr>
        <w:tblStyle w:val="af"/>
        <w:tblW w:w="5000" w:type="pct"/>
        <w:tblInd w:w="1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931"/>
        <w:gridCol w:w="1535"/>
        <w:gridCol w:w="1491"/>
        <w:gridCol w:w="1664"/>
        <w:gridCol w:w="1418"/>
      </w:tblGrid>
      <w:tr w:rsidR="005A4565" w:rsidRPr="00BC60BB" w14:paraId="519A9356" w14:textId="77777777" w:rsidTr="005A4565">
        <w:trPr>
          <w:cnfStyle w:val="100000000000" w:firstRow="1" w:lastRow="0" w:firstColumn="0" w:lastColumn="0" w:oddVBand="0" w:evenVBand="0" w:oddHBand="0" w:evenHBand="0" w:firstRowFirstColumn="0" w:firstRowLastColumn="0" w:lastRowFirstColumn="0" w:lastRowLastColumn="0"/>
          <w:trHeight w:val="880"/>
        </w:trPr>
        <w:tc>
          <w:tcPr>
            <w:cnfStyle w:val="001000000100" w:firstRow="0" w:lastRow="0" w:firstColumn="1" w:lastColumn="0" w:oddVBand="0" w:evenVBand="0" w:oddHBand="0" w:evenHBand="0" w:firstRowFirstColumn="1" w:firstRowLastColumn="0" w:lastRowFirstColumn="0" w:lastRowLastColumn="0"/>
            <w:tcW w:w="2933" w:type="dxa"/>
            <w:shd w:val="clear" w:color="auto" w:fill="auto"/>
          </w:tcPr>
          <w:p w14:paraId="25D0B6F7" w14:textId="77777777" w:rsidR="0024023C" w:rsidRPr="00BC60BB" w:rsidRDefault="0024023C" w:rsidP="00BC60BB">
            <w:pPr>
              <w:spacing w:line="360" w:lineRule="auto"/>
              <w:jc w:val="left"/>
              <w:rPr>
                <w:rFonts w:asciiTheme="majorHAnsi" w:eastAsia="Calibri" w:hAnsiTheme="majorHAnsi" w:cstheme="majorHAnsi"/>
                <w:sz w:val="24"/>
                <w:szCs w:val="24"/>
              </w:rPr>
            </w:pPr>
            <w:r w:rsidRPr="00BC60BB">
              <w:rPr>
                <w:rFonts w:asciiTheme="majorHAnsi" w:eastAsia="Calibri" w:hAnsiTheme="majorHAnsi" w:cstheme="majorHAnsi"/>
                <w:sz w:val="24"/>
                <w:szCs w:val="24"/>
              </w:rPr>
              <w:t>Table 17</w:t>
            </w:r>
          </w:p>
        </w:tc>
        <w:tc>
          <w:tcPr>
            <w:tcW w:w="1537" w:type="dxa"/>
            <w:shd w:val="clear" w:color="auto" w:fill="auto"/>
          </w:tcPr>
          <w:p w14:paraId="5307EA8F" w14:textId="77777777" w:rsidR="0024023C" w:rsidRPr="00BC60BB" w:rsidRDefault="0024023C" w:rsidP="00BC60BB">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Orthoptist screening</w:t>
            </w:r>
          </w:p>
        </w:tc>
        <w:tc>
          <w:tcPr>
            <w:tcW w:w="1493" w:type="dxa"/>
            <w:shd w:val="clear" w:color="auto" w:fill="auto"/>
          </w:tcPr>
          <w:p w14:paraId="71BE5F11" w14:textId="77777777" w:rsidR="0024023C" w:rsidRPr="00BC60BB" w:rsidRDefault="0024023C" w:rsidP="00BC60BB">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VS Trained with BIOS</w:t>
            </w:r>
          </w:p>
        </w:tc>
        <w:tc>
          <w:tcPr>
            <w:tcW w:w="1666" w:type="dxa"/>
            <w:shd w:val="clear" w:color="auto" w:fill="auto"/>
          </w:tcPr>
          <w:p w14:paraId="2F51F754" w14:textId="77777777" w:rsidR="0024023C" w:rsidRPr="00BC60BB" w:rsidRDefault="0024023C" w:rsidP="00BC60BB">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VS trained with Local</w:t>
            </w:r>
          </w:p>
        </w:tc>
        <w:tc>
          <w:tcPr>
            <w:tcW w:w="1420" w:type="dxa"/>
            <w:shd w:val="clear" w:color="auto" w:fill="auto"/>
          </w:tcPr>
          <w:p w14:paraId="2AB735E0" w14:textId="77777777" w:rsidR="0024023C" w:rsidRPr="00BC60BB" w:rsidRDefault="0024023C" w:rsidP="00BC60BB">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Overall</w:t>
            </w:r>
          </w:p>
        </w:tc>
      </w:tr>
      <w:tr w:rsidR="005A4565" w:rsidRPr="00BC60BB" w14:paraId="5C637CBE" w14:textId="77777777" w:rsidTr="005A456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14:paraId="32133697" w14:textId="77777777" w:rsidR="005A4565" w:rsidRPr="00BC60BB" w:rsidRDefault="005A4565" w:rsidP="005A4565">
            <w:pPr>
              <w:spacing w:line="360" w:lineRule="auto"/>
              <w:jc w:val="left"/>
              <w:rPr>
                <w:rFonts w:asciiTheme="majorHAnsi" w:eastAsia="Calibri" w:hAnsiTheme="majorHAnsi" w:cstheme="majorHAnsi"/>
                <w:sz w:val="24"/>
                <w:szCs w:val="24"/>
              </w:rPr>
            </w:pPr>
            <w:r w:rsidRPr="00BC60BB">
              <w:rPr>
                <w:rFonts w:asciiTheme="majorHAnsi" w:eastAsia="Calibri" w:hAnsiTheme="majorHAnsi" w:cstheme="majorHAnsi"/>
                <w:sz w:val="24"/>
                <w:szCs w:val="24"/>
              </w:rPr>
              <w:t>Number of Sites</w:t>
            </w:r>
          </w:p>
        </w:tc>
        <w:tc>
          <w:tcPr>
            <w:tcW w:w="1537" w:type="dxa"/>
            <w:shd w:val="clear" w:color="auto" w:fill="auto"/>
          </w:tcPr>
          <w:p w14:paraId="26220B5C" w14:textId="18728F50" w:rsidR="005A4565" w:rsidRPr="00BC60BB" w:rsidRDefault="005A4565" w:rsidP="005A456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1</w:t>
            </w:r>
          </w:p>
        </w:tc>
        <w:tc>
          <w:tcPr>
            <w:tcW w:w="1493" w:type="dxa"/>
            <w:shd w:val="clear" w:color="auto" w:fill="auto"/>
          </w:tcPr>
          <w:p w14:paraId="031A8D5C" w14:textId="164579B6" w:rsidR="005A4565" w:rsidRPr="00BC60BB" w:rsidRDefault="005A4565" w:rsidP="005A456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5</w:t>
            </w:r>
          </w:p>
        </w:tc>
        <w:tc>
          <w:tcPr>
            <w:tcW w:w="1666" w:type="dxa"/>
            <w:shd w:val="clear" w:color="auto" w:fill="auto"/>
          </w:tcPr>
          <w:p w14:paraId="2CADBA18" w14:textId="74779AC9" w:rsidR="005A4565" w:rsidRPr="00BC60BB" w:rsidRDefault="005A4565" w:rsidP="005A456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5</w:t>
            </w:r>
          </w:p>
        </w:tc>
        <w:tc>
          <w:tcPr>
            <w:tcW w:w="1420" w:type="dxa"/>
            <w:shd w:val="clear" w:color="auto" w:fill="auto"/>
          </w:tcPr>
          <w:p w14:paraId="7D846D56" w14:textId="0435E8EC" w:rsidR="005A4565" w:rsidRPr="00BC60BB" w:rsidRDefault="005A4565" w:rsidP="005A456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11</w:t>
            </w:r>
          </w:p>
        </w:tc>
      </w:tr>
      <w:tr w:rsidR="005A4565" w:rsidRPr="00BC60BB" w14:paraId="5115B358" w14:textId="77777777" w:rsidTr="005A4565">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14:paraId="6FB572A4" w14:textId="77777777" w:rsidR="005A4565" w:rsidRPr="00BC60BB" w:rsidRDefault="005A4565" w:rsidP="005A4565">
            <w:pPr>
              <w:spacing w:line="360" w:lineRule="auto"/>
              <w:jc w:val="left"/>
              <w:rPr>
                <w:rFonts w:asciiTheme="majorHAnsi" w:eastAsia="Calibri" w:hAnsiTheme="majorHAnsi" w:cstheme="majorHAnsi"/>
                <w:sz w:val="24"/>
                <w:szCs w:val="24"/>
              </w:rPr>
            </w:pPr>
            <w:r w:rsidRPr="00BC60BB">
              <w:rPr>
                <w:rFonts w:asciiTheme="majorHAnsi" w:eastAsia="Calibri" w:hAnsiTheme="majorHAnsi" w:cstheme="majorHAnsi"/>
                <w:sz w:val="24"/>
                <w:szCs w:val="24"/>
              </w:rPr>
              <w:t>Number of Children seen</w:t>
            </w:r>
          </w:p>
        </w:tc>
        <w:tc>
          <w:tcPr>
            <w:tcW w:w="1537" w:type="dxa"/>
            <w:shd w:val="clear" w:color="auto" w:fill="auto"/>
          </w:tcPr>
          <w:p w14:paraId="1EFBF3D1" w14:textId="4FC368C4" w:rsidR="005A4565" w:rsidRPr="00BC60BB" w:rsidRDefault="005A4565" w:rsidP="005A456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162</w:t>
            </w:r>
          </w:p>
        </w:tc>
        <w:tc>
          <w:tcPr>
            <w:tcW w:w="1493" w:type="dxa"/>
            <w:shd w:val="clear" w:color="auto" w:fill="auto"/>
          </w:tcPr>
          <w:p w14:paraId="42C564AE" w14:textId="3846C93B" w:rsidR="005A4565" w:rsidRPr="00BC60BB" w:rsidRDefault="005A4565" w:rsidP="005A456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996</w:t>
            </w:r>
          </w:p>
        </w:tc>
        <w:tc>
          <w:tcPr>
            <w:tcW w:w="1666" w:type="dxa"/>
            <w:shd w:val="clear" w:color="auto" w:fill="auto"/>
          </w:tcPr>
          <w:p w14:paraId="29B43331" w14:textId="139C0894" w:rsidR="005A4565" w:rsidRPr="00BC60BB" w:rsidRDefault="005A4565" w:rsidP="005A456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1,208</w:t>
            </w:r>
          </w:p>
        </w:tc>
        <w:tc>
          <w:tcPr>
            <w:tcW w:w="1420" w:type="dxa"/>
            <w:shd w:val="clear" w:color="auto" w:fill="auto"/>
          </w:tcPr>
          <w:p w14:paraId="4132B34F" w14:textId="34E27211" w:rsidR="005A4565" w:rsidRPr="00BC60BB" w:rsidRDefault="005A4565" w:rsidP="005A456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rPr>
              <w:t>2,</w:t>
            </w:r>
            <w:r>
              <w:rPr>
                <w:rFonts w:asciiTheme="majorHAnsi" w:eastAsia="Calibri" w:hAnsiTheme="majorHAnsi" w:cstheme="majorHAnsi"/>
              </w:rPr>
              <w:t>366</w:t>
            </w:r>
          </w:p>
        </w:tc>
      </w:tr>
      <w:tr w:rsidR="005A4565" w:rsidRPr="00BC60BB" w14:paraId="3754D5AA" w14:textId="77777777" w:rsidTr="005A456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14:paraId="488E0D83" w14:textId="77777777" w:rsidR="0024023C" w:rsidRPr="00BC60BB" w:rsidRDefault="0024023C" w:rsidP="00BC60BB">
            <w:pPr>
              <w:spacing w:line="360" w:lineRule="auto"/>
              <w:jc w:val="left"/>
              <w:rPr>
                <w:rFonts w:asciiTheme="majorHAnsi" w:eastAsia="Calibri" w:hAnsiTheme="majorHAnsi" w:cstheme="majorHAnsi"/>
                <w:sz w:val="24"/>
                <w:szCs w:val="24"/>
              </w:rPr>
            </w:pPr>
            <w:r w:rsidRPr="00BC60BB">
              <w:rPr>
                <w:rFonts w:asciiTheme="majorHAnsi" w:eastAsia="Calibri" w:hAnsiTheme="majorHAnsi" w:cstheme="majorHAnsi"/>
                <w:sz w:val="24"/>
                <w:szCs w:val="24"/>
              </w:rPr>
              <w:t>Number of True Positives</w:t>
            </w:r>
          </w:p>
        </w:tc>
        <w:tc>
          <w:tcPr>
            <w:tcW w:w="1537" w:type="dxa"/>
            <w:shd w:val="clear" w:color="auto" w:fill="auto"/>
          </w:tcPr>
          <w:p w14:paraId="0CA92C91" w14:textId="0039D938" w:rsidR="0024023C" w:rsidRPr="00BC60BB" w:rsidRDefault="0024023C" w:rsidP="00BC60B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147</w:t>
            </w:r>
          </w:p>
        </w:tc>
        <w:tc>
          <w:tcPr>
            <w:tcW w:w="1493" w:type="dxa"/>
            <w:shd w:val="clear" w:color="auto" w:fill="auto"/>
          </w:tcPr>
          <w:p w14:paraId="511F5F36" w14:textId="5FCAF976" w:rsidR="0024023C" w:rsidRPr="00BC60BB" w:rsidRDefault="0024023C" w:rsidP="00BC60B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633</w:t>
            </w:r>
          </w:p>
        </w:tc>
        <w:tc>
          <w:tcPr>
            <w:tcW w:w="1666" w:type="dxa"/>
            <w:shd w:val="clear" w:color="auto" w:fill="auto"/>
          </w:tcPr>
          <w:p w14:paraId="3B947EB9" w14:textId="2C30A69B" w:rsidR="0024023C" w:rsidRPr="00BC60BB" w:rsidRDefault="005A4565" w:rsidP="00BC60B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675</w:t>
            </w:r>
          </w:p>
        </w:tc>
        <w:tc>
          <w:tcPr>
            <w:tcW w:w="1420" w:type="dxa"/>
            <w:shd w:val="clear" w:color="auto" w:fill="auto"/>
          </w:tcPr>
          <w:p w14:paraId="675808C2" w14:textId="3EBB60A1" w:rsidR="0024023C" w:rsidRPr="00BC60BB" w:rsidRDefault="0024023C" w:rsidP="00BC60B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1,</w:t>
            </w:r>
            <w:r w:rsidR="005A4565">
              <w:rPr>
                <w:rFonts w:asciiTheme="majorHAnsi" w:eastAsia="Calibri" w:hAnsiTheme="majorHAnsi" w:cstheme="majorHAnsi"/>
                <w:sz w:val="24"/>
                <w:szCs w:val="24"/>
              </w:rPr>
              <w:t>455</w:t>
            </w:r>
          </w:p>
        </w:tc>
      </w:tr>
      <w:tr w:rsidR="005A4565" w:rsidRPr="00BC60BB" w14:paraId="7A04BFAA" w14:textId="77777777" w:rsidTr="005A4565">
        <w:trPr>
          <w:trHeight w:val="440"/>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14:paraId="4C95B6C5" w14:textId="77777777" w:rsidR="0024023C" w:rsidRPr="00BC60BB" w:rsidRDefault="0024023C" w:rsidP="00BC60BB">
            <w:pPr>
              <w:spacing w:line="360" w:lineRule="auto"/>
              <w:jc w:val="left"/>
              <w:rPr>
                <w:rFonts w:asciiTheme="majorHAnsi" w:eastAsia="Calibri" w:hAnsiTheme="majorHAnsi" w:cstheme="majorHAnsi"/>
                <w:sz w:val="24"/>
                <w:szCs w:val="24"/>
              </w:rPr>
            </w:pPr>
            <w:bookmarkStart w:id="7" w:name="_Hlk5187726"/>
            <w:r w:rsidRPr="00BC60BB">
              <w:rPr>
                <w:rFonts w:asciiTheme="majorHAnsi" w:eastAsia="Calibri" w:hAnsiTheme="majorHAnsi" w:cstheme="majorHAnsi"/>
                <w:sz w:val="24"/>
                <w:szCs w:val="24"/>
              </w:rPr>
              <w:t>Mean (%)</w:t>
            </w:r>
          </w:p>
        </w:tc>
        <w:tc>
          <w:tcPr>
            <w:tcW w:w="1537" w:type="dxa"/>
            <w:shd w:val="clear" w:color="auto" w:fill="auto"/>
          </w:tcPr>
          <w:p w14:paraId="26917F81" w14:textId="2F0D59CE" w:rsidR="0024023C" w:rsidRPr="00BC60BB" w:rsidRDefault="0024023C"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90.7</w:t>
            </w:r>
          </w:p>
        </w:tc>
        <w:tc>
          <w:tcPr>
            <w:tcW w:w="1493" w:type="dxa"/>
            <w:shd w:val="clear" w:color="auto" w:fill="auto"/>
          </w:tcPr>
          <w:p w14:paraId="36D54CD5" w14:textId="2FC2CAA5" w:rsidR="0024023C" w:rsidRPr="00BC60BB" w:rsidRDefault="0024023C"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6</w:t>
            </w:r>
            <w:r w:rsidR="00BC60BB" w:rsidRPr="00BC60BB">
              <w:rPr>
                <w:rFonts w:asciiTheme="majorHAnsi" w:eastAsia="Calibri" w:hAnsiTheme="majorHAnsi" w:cstheme="majorHAnsi"/>
                <w:sz w:val="24"/>
                <w:szCs w:val="24"/>
              </w:rPr>
              <w:t>5.</w:t>
            </w:r>
            <w:r w:rsidR="005C16CE">
              <w:rPr>
                <w:rFonts w:asciiTheme="majorHAnsi" w:eastAsia="Calibri" w:hAnsiTheme="majorHAnsi" w:cstheme="majorHAnsi"/>
                <w:sz w:val="24"/>
                <w:szCs w:val="24"/>
              </w:rPr>
              <w:t>2</w:t>
            </w:r>
          </w:p>
        </w:tc>
        <w:tc>
          <w:tcPr>
            <w:tcW w:w="1666" w:type="dxa"/>
            <w:shd w:val="clear" w:color="auto" w:fill="auto"/>
          </w:tcPr>
          <w:p w14:paraId="2FF16078" w14:textId="48C74227" w:rsidR="0024023C" w:rsidRPr="00BC60BB" w:rsidRDefault="005A4565"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59.9</w:t>
            </w:r>
          </w:p>
        </w:tc>
        <w:tc>
          <w:tcPr>
            <w:tcW w:w="1420" w:type="dxa"/>
            <w:shd w:val="clear" w:color="auto" w:fill="auto"/>
          </w:tcPr>
          <w:p w14:paraId="012816F1" w14:textId="29406916" w:rsidR="0024023C" w:rsidRPr="00BC60BB" w:rsidRDefault="00BC60BB"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65.1</w:t>
            </w:r>
          </w:p>
        </w:tc>
      </w:tr>
      <w:bookmarkEnd w:id="7"/>
      <w:tr w:rsidR="005A4565" w:rsidRPr="00BC60BB" w14:paraId="3BADFBA6" w14:textId="77777777" w:rsidTr="005A45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33" w:type="dxa"/>
            <w:shd w:val="clear" w:color="auto" w:fill="auto"/>
          </w:tcPr>
          <w:p w14:paraId="2339CBBB" w14:textId="77777777" w:rsidR="0024023C" w:rsidRPr="00BC60BB" w:rsidRDefault="0024023C" w:rsidP="00BC60BB">
            <w:pPr>
              <w:spacing w:line="360" w:lineRule="auto"/>
              <w:jc w:val="left"/>
              <w:rPr>
                <w:rFonts w:asciiTheme="majorHAnsi" w:eastAsia="Calibri" w:hAnsiTheme="majorHAnsi" w:cstheme="majorHAnsi"/>
                <w:sz w:val="24"/>
                <w:szCs w:val="24"/>
              </w:rPr>
            </w:pPr>
            <w:r w:rsidRPr="00BC60BB">
              <w:rPr>
                <w:rFonts w:asciiTheme="majorHAnsi" w:eastAsia="Calibri" w:hAnsiTheme="majorHAnsi" w:cstheme="majorHAnsi"/>
                <w:sz w:val="24"/>
                <w:szCs w:val="24"/>
              </w:rPr>
              <w:t>Range (%)</w:t>
            </w:r>
          </w:p>
        </w:tc>
        <w:tc>
          <w:tcPr>
            <w:tcW w:w="1537" w:type="dxa"/>
            <w:shd w:val="clear" w:color="auto" w:fill="auto"/>
          </w:tcPr>
          <w:p w14:paraId="7B498465" w14:textId="223A73A3" w:rsidR="0024023C" w:rsidRPr="00BC60BB" w:rsidRDefault="0024023C" w:rsidP="00BC60B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n/a</w:t>
            </w:r>
          </w:p>
        </w:tc>
        <w:tc>
          <w:tcPr>
            <w:tcW w:w="1493" w:type="dxa"/>
            <w:shd w:val="clear" w:color="auto" w:fill="auto"/>
          </w:tcPr>
          <w:p w14:paraId="4E691120" w14:textId="252A54A4" w:rsidR="0024023C" w:rsidRPr="00BC60BB" w:rsidRDefault="005A4565" w:rsidP="00BC60B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 xml:space="preserve">51 </w:t>
            </w:r>
            <w:r w:rsidR="00BC60BB" w:rsidRPr="00BC60BB">
              <w:rPr>
                <w:rFonts w:asciiTheme="majorHAnsi" w:eastAsia="Calibri" w:hAnsiTheme="majorHAnsi" w:cstheme="majorHAnsi"/>
                <w:sz w:val="24"/>
                <w:szCs w:val="24"/>
              </w:rPr>
              <w:t>–</w:t>
            </w:r>
            <w:r w:rsidR="0024023C" w:rsidRPr="00BC60BB">
              <w:rPr>
                <w:rFonts w:asciiTheme="majorHAnsi" w:eastAsia="Calibri" w:hAnsiTheme="majorHAnsi" w:cstheme="majorHAnsi"/>
                <w:sz w:val="24"/>
                <w:szCs w:val="24"/>
              </w:rPr>
              <w:t xml:space="preserve"> </w:t>
            </w:r>
            <w:r w:rsidR="00BC60BB" w:rsidRPr="00BC60BB">
              <w:rPr>
                <w:rFonts w:asciiTheme="majorHAnsi" w:eastAsia="Calibri" w:hAnsiTheme="majorHAnsi" w:cstheme="majorHAnsi"/>
                <w:sz w:val="24"/>
                <w:szCs w:val="24"/>
              </w:rPr>
              <w:t>90</w:t>
            </w:r>
          </w:p>
        </w:tc>
        <w:tc>
          <w:tcPr>
            <w:tcW w:w="1666" w:type="dxa"/>
            <w:shd w:val="clear" w:color="auto" w:fill="auto"/>
          </w:tcPr>
          <w:p w14:paraId="2FC2CAF9" w14:textId="5DF54336" w:rsidR="0024023C" w:rsidRPr="00BC60BB" w:rsidRDefault="005A4565" w:rsidP="00BC60B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37</w:t>
            </w:r>
            <w:r w:rsidR="0024023C" w:rsidRPr="00BC60BB">
              <w:rPr>
                <w:rFonts w:asciiTheme="majorHAnsi" w:eastAsia="Calibri" w:hAnsiTheme="majorHAnsi" w:cstheme="majorHAnsi"/>
                <w:sz w:val="24"/>
                <w:szCs w:val="24"/>
              </w:rPr>
              <w:t xml:space="preserve"> </w:t>
            </w:r>
            <w:r w:rsidR="00BC60BB" w:rsidRPr="00BC60BB">
              <w:rPr>
                <w:rFonts w:asciiTheme="majorHAnsi" w:eastAsia="Calibri" w:hAnsiTheme="majorHAnsi" w:cstheme="majorHAnsi"/>
                <w:sz w:val="24"/>
                <w:szCs w:val="24"/>
              </w:rPr>
              <w:t>–</w:t>
            </w:r>
            <w:r w:rsidR="0024023C" w:rsidRPr="00BC60BB">
              <w:rPr>
                <w:rFonts w:asciiTheme="majorHAnsi" w:eastAsia="Calibri" w:hAnsiTheme="majorHAnsi" w:cstheme="majorHAnsi"/>
                <w:sz w:val="24"/>
                <w:szCs w:val="24"/>
              </w:rPr>
              <w:t xml:space="preserve"> </w:t>
            </w:r>
            <w:r>
              <w:rPr>
                <w:rFonts w:asciiTheme="majorHAnsi" w:eastAsia="Calibri" w:hAnsiTheme="majorHAnsi" w:cstheme="majorHAnsi"/>
                <w:sz w:val="24"/>
                <w:szCs w:val="24"/>
              </w:rPr>
              <w:t>76</w:t>
            </w:r>
          </w:p>
        </w:tc>
        <w:tc>
          <w:tcPr>
            <w:tcW w:w="1420" w:type="dxa"/>
            <w:shd w:val="clear" w:color="auto" w:fill="auto"/>
          </w:tcPr>
          <w:p w14:paraId="71754A3D" w14:textId="49EC33C9" w:rsidR="0024023C" w:rsidRPr="00BC60BB" w:rsidRDefault="0024023C" w:rsidP="00BC60B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BC60BB">
              <w:rPr>
                <w:rFonts w:asciiTheme="majorHAnsi" w:eastAsia="Calibri" w:hAnsiTheme="majorHAnsi" w:cstheme="majorHAnsi"/>
                <w:sz w:val="24"/>
                <w:szCs w:val="24"/>
              </w:rPr>
              <w:t>3</w:t>
            </w:r>
            <w:r w:rsidR="005A4565">
              <w:rPr>
                <w:rFonts w:asciiTheme="majorHAnsi" w:eastAsia="Calibri" w:hAnsiTheme="majorHAnsi" w:cstheme="majorHAnsi"/>
                <w:sz w:val="24"/>
                <w:szCs w:val="24"/>
              </w:rPr>
              <w:t>7</w:t>
            </w:r>
            <w:r w:rsidR="00BC60BB" w:rsidRPr="00BC60BB">
              <w:rPr>
                <w:rFonts w:asciiTheme="majorHAnsi" w:eastAsia="Calibri" w:hAnsiTheme="majorHAnsi" w:cstheme="majorHAnsi"/>
                <w:sz w:val="24"/>
                <w:szCs w:val="24"/>
              </w:rPr>
              <w:t xml:space="preserve"> –</w:t>
            </w:r>
            <w:r w:rsidR="005A4565">
              <w:rPr>
                <w:rFonts w:asciiTheme="majorHAnsi" w:eastAsia="Calibri" w:hAnsiTheme="majorHAnsi" w:cstheme="majorHAnsi"/>
                <w:sz w:val="24"/>
                <w:szCs w:val="24"/>
              </w:rPr>
              <w:t xml:space="preserve"> 90</w:t>
            </w:r>
          </w:p>
        </w:tc>
      </w:tr>
    </w:tbl>
    <w:p w14:paraId="1C9BE1F4" w14:textId="77777777" w:rsidR="00A33A2C" w:rsidRPr="00BC60BB" w:rsidRDefault="00A33A2C" w:rsidP="00CD2EBF">
      <w:pPr>
        <w:spacing w:line="360" w:lineRule="auto"/>
        <w:jc w:val="both"/>
        <w:rPr>
          <w:rFonts w:asciiTheme="majorHAnsi" w:eastAsia="Calibri" w:hAnsiTheme="majorHAnsi" w:cstheme="majorHAnsi"/>
          <w:i/>
        </w:rPr>
      </w:pPr>
    </w:p>
    <w:p w14:paraId="693AC57B" w14:textId="7F37AD94" w:rsidR="00A33A2C" w:rsidRPr="00F85906" w:rsidRDefault="00C746BE" w:rsidP="00CD2EBF">
      <w:pPr>
        <w:spacing w:line="360" w:lineRule="auto"/>
        <w:jc w:val="both"/>
        <w:rPr>
          <w:rFonts w:asciiTheme="majorHAnsi" w:eastAsia="Calibri" w:hAnsiTheme="majorHAnsi" w:cstheme="majorHAnsi"/>
          <w:b/>
        </w:rPr>
      </w:pPr>
      <w:r w:rsidRPr="00F85906">
        <w:rPr>
          <w:rFonts w:asciiTheme="majorHAnsi" w:eastAsia="Calibri" w:hAnsiTheme="majorHAnsi" w:cstheme="majorHAnsi"/>
          <w:b/>
        </w:rPr>
        <w:t>Figure 2:</w:t>
      </w:r>
    </w:p>
    <w:p w14:paraId="0EB6E13E" w14:textId="016F014E" w:rsidR="00A33A2C" w:rsidRPr="0070499F" w:rsidRDefault="00EC7828" w:rsidP="00CD2EBF">
      <w:pPr>
        <w:spacing w:line="360" w:lineRule="auto"/>
        <w:jc w:val="both"/>
        <w:rPr>
          <w:rFonts w:asciiTheme="majorHAnsi" w:eastAsia="Calibri" w:hAnsiTheme="majorHAnsi" w:cstheme="majorHAnsi"/>
          <w:b/>
          <w:color w:val="FF0000"/>
        </w:rPr>
      </w:pPr>
      <w:r>
        <w:rPr>
          <w:rFonts w:asciiTheme="majorHAnsi" w:eastAsia="Calibri" w:hAnsiTheme="majorHAnsi" w:cstheme="majorHAnsi"/>
          <w:b/>
          <w:noProof/>
          <w:color w:val="FF0000"/>
          <w:lang w:eastAsia="zh-CN"/>
        </w:rPr>
        <w:drawing>
          <wp:inline distT="0" distB="0" distL="0" distR="0" wp14:anchorId="1CBA30A8" wp14:editId="2F272D25">
            <wp:extent cx="5740415" cy="36848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282" cy="3693798"/>
                    </a:xfrm>
                    <a:prstGeom prst="rect">
                      <a:avLst/>
                    </a:prstGeom>
                    <a:noFill/>
                  </pic:spPr>
                </pic:pic>
              </a:graphicData>
            </a:graphic>
          </wp:inline>
        </w:drawing>
      </w:r>
    </w:p>
    <w:p w14:paraId="5E59F2E2" w14:textId="77777777" w:rsidR="008F2BB9" w:rsidRPr="0070499F" w:rsidRDefault="008F2BB9" w:rsidP="00CD2EBF">
      <w:pPr>
        <w:spacing w:line="360" w:lineRule="auto"/>
        <w:jc w:val="both"/>
        <w:rPr>
          <w:rFonts w:asciiTheme="majorHAnsi" w:hAnsiTheme="majorHAnsi" w:cstheme="majorHAnsi"/>
          <w:b/>
          <w:color w:val="FF0000"/>
        </w:rPr>
      </w:pPr>
    </w:p>
    <w:p w14:paraId="55A85A8D" w14:textId="07515B17" w:rsidR="00EC7828" w:rsidRDefault="00EC7828" w:rsidP="00CD2EBF">
      <w:pPr>
        <w:spacing w:line="360" w:lineRule="auto"/>
        <w:jc w:val="both"/>
        <w:rPr>
          <w:rFonts w:asciiTheme="majorHAnsi" w:hAnsiTheme="majorHAnsi" w:cstheme="majorHAnsi"/>
          <w:b/>
          <w:color w:val="FF0000"/>
        </w:rPr>
      </w:pPr>
    </w:p>
    <w:p w14:paraId="0004AF1C" w14:textId="77777777" w:rsidR="00A626BC" w:rsidRDefault="00A626BC">
      <w:pPr>
        <w:rPr>
          <w:rFonts w:asciiTheme="majorHAnsi" w:hAnsiTheme="majorHAnsi" w:cstheme="majorHAnsi"/>
          <w:b/>
        </w:rPr>
      </w:pPr>
      <w:r>
        <w:rPr>
          <w:rFonts w:asciiTheme="majorHAnsi" w:hAnsiTheme="majorHAnsi" w:cstheme="majorHAnsi"/>
          <w:b/>
        </w:rPr>
        <w:br w:type="page"/>
      </w:r>
    </w:p>
    <w:p w14:paraId="5ED6701A" w14:textId="13F2CABB" w:rsidR="00A33A2C" w:rsidRPr="000E7A24" w:rsidRDefault="00C746BE" w:rsidP="005C16CE">
      <w:pPr>
        <w:spacing w:line="360" w:lineRule="auto"/>
        <w:jc w:val="both"/>
        <w:rPr>
          <w:rFonts w:asciiTheme="majorHAnsi" w:hAnsiTheme="majorHAnsi" w:cstheme="majorHAnsi"/>
          <w:b/>
          <w:i/>
        </w:rPr>
      </w:pPr>
      <w:r w:rsidRPr="000E7A24">
        <w:rPr>
          <w:rFonts w:asciiTheme="majorHAnsi" w:hAnsiTheme="majorHAnsi" w:cstheme="majorHAnsi"/>
          <w:b/>
        </w:rPr>
        <w:t>Number of True positives (</w:t>
      </w:r>
      <w:r w:rsidR="005C16CE">
        <w:rPr>
          <w:rFonts w:asciiTheme="majorHAnsi" w:hAnsiTheme="majorHAnsi" w:cstheme="majorHAnsi"/>
          <w:b/>
          <w:i/>
        </w:rPr>
        <w:t>Method 3: see</w:t>
      </w:r>
      <w:r w:rsidRPr="000E7A24">
        <w:rPr>
          <w:rFonts w:asciiTheme="majorHAnsi" w:hAnsiTheme="majorHAnsi" w:cstheme="majorHAnsi"/>
          <w:b/>
          <w:i/>
        </w:rPr>
        <w:t xml:space="preserve"> Figure A)</w:t>
      </w:r>
    </w:p>
    <w:p w14:paraId="6397761A" w14:textId="6C384886" w:rsidR="00A33A2C" w:rsidRPr="000E7A24" w:rsidRDefault="00C746BE" w:rsidP="00CD2EBF">
      <w:pPr>
        <w:spacing w:line="360" w:lineRule="auto"/>
        <w:jc w:val="both"/>
        <w:rPr>
          <w:rFonts w:asciiTheme="majorHAnsi" w:eastAsia="Calibri" w:hAnsiTheme="majorHAnsi" w:cstheme="majorHAnsi"/>
        </w:rPr>
      </w:pPr>
      <w:r w:rsidRPr="000E7A24">
        <w:rPr>
          <w:rFonts w:asciiTheme="majorHAnsi" w:eastAsia="Calibri" w:hAnsiTheme="majorHAnsi" w:cstheme="majorHAnsi"/>
        </w:rPr>
        <w:t xml:space="preserve">Data was used for determination of True +ve with just the number of children confirmed as having a reduced vision on diagnostic testing, this is the total number of children in the </w:t>
      </w:r>
      <w:r w:rsidRPr="000E7A24">
        <w:rPr>
          <w:rFonts w:asciiTheme="majorHAnsi" w:eastAsia="Calibri" w:hAnsiTheme="majorHAnsi" w:cstheme="majorHAnsi"/>
          <w:b/>
        </w:rPr>
        <w:t>initial</w:t>
      </w:r>
      <w:r w:rsidR="000E7A24">
        <w:rPr>
          <w:rFonts w:asciiTheme="majorHAnsi" w:eastAsia="Calibri" w:hAnsiTheme="majorHAnsi" w:cstheme="majorHAnsi"/>
        </w:rPr>
        <w:t xml:space="preserve"> outcome categories 1, 3 &amp; 4 </w:t>
      </w:r>
      <w:r w:rsidR="000E7A24" w:rsidRPr="0024023C">
        <w:rPr>
          <w:rFonts w:asciiTheme="majorHAnsi" w:eastAsia="Calibri" w:hAnsiTheme="majorHAnsi" w:cstheme="majorHAnsi"/>
        </w:rPr>
        <w:t>and categorised based on professional, none of these sites used the services of vision screeners not trained by an orthoptist:</w:t>
      </w:r>
    </w:p>
    <w:p w14:paraId="449AA96C" w14:textId="77777777" w:rsidR="00A33A2C" w:rsidRPr="000E7A24" w:rsidRDefault="00A33A2C" w:rsidP="00CD2EBF">
      <w:pPr>
        <w:spacing w:line="360" w:lineRule="auto"/>
        <w:jc w:val="both"/>
        <w:rPr>
          <w:rFonts w:asciiTheme="majorHAnsi" w:eastAsia="Calibri" w:hAnsiTheme="majorHAnsi" w:cstheme="majorHAnsi"/>
        </w:rPr>
      </w:pPr>
    </w:p>
    <w:tbl>
      <w:tblPr>
        <w:tblStyle w:val="af0"/>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014"/>
        <w:gridCol w:w="1615"/>
        <w:gridCol w:w="1579"/>
        <w:gridCol w:w="1433"/>
        <w:gridCol w:w="1398"/>
      </w:tblGrid>
      <w:tr w:rsidR="000E7A24" w:rsidRPr="000E7A24" w14:paraId="0D34E04F" w14:textId="77777777" w:rsidTr="005A45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7" w:type="dxa"/>
            <w:shd w:val="clear" w:color="auto" w:fill="auto"/>
          </w:tcPr>
          <w:p w14:paraId="7C62763D" w14:textId="77777777" w:rsidR="000E7A24" w:rsidRPr="000E7A24" w:rsidRDefault="000E7A24" w:rsidP="000E7A24">
            <w:pPr>
              <w:spacing w:line="360" w:lineRule="auto"/>
              <w:jc w:val="left"/>
              <w:rPr>
                <w:rFonts w:asciiTheme="majorHAnsi" w:eastAsia="Calibri" w:hAnsiTheme="majorHAnsi" w:cstheme="majorHAnsi"/>
                <w:sz w:val="24"/>
                <w:szCs w:val="24"/>
              </w:rPr>
            </w:pPr>
            <w:r w:rsidRPr="000E7A24">
              <w:rPr>
                <w:rFonts w:asciiTheme="majorHAnsi" w:eastAsia="Calibri" w:hAnsiTheme="majorHAnsi" w:cstheme="majorHAnsi"/>
                <w:sz w:val="24"/>
                <w:szCs w:val="24"/>
              </w:rPr>
              <w:t>Table 18</w:t>
            </w:r>
          </w:p>
        </w:tc>
        <w:tc>
          <w:tcPr>
            <w:tcW w:w="1617" w:type="dxa"/>
            <w:shd w:val="clear" w:color="auto" w:fill="auto"/>
          </w:tcPr>
          <w:p w14:paraId="685EF27A" w14:textId="77777777" w:rsidR="000E7A24" w:rsidRPr="000E7A24" w:rsidRDefault="000E7A24" w:rsidP="000E7A24">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Orthoptist screening</w:t>
            </w:r>
          </w:p>
        </w:tc>
        <w:tc>
          <w:tcPr>
            <w:tcW w:w="1581" w:type="dxa"/>
            <w:shd w:val="clear" w:color="auto" w:fill="auto"/>
          </w:tcPr>
          <w:p w14:paraId="1D8916F4" w14:textId="77777777" w:rsidR="000E7A24" w:rsidRPr="000E7A24" w:rsidRDefault="000E7A24" w:rsidP="000E7A24">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VS Trained with BIOS</w:t>
            </w:r>
          </w:p>
        </w:tc>
        <w:tc>
          <w:tcPr>
            <w:tcW w:w="1435" w:type="dxa"/>
            <w:shd w:val="clear" w:color="auto" w:fill="auto"/>
          </w:tcPr>
          <w:p w14:paraId="2F423FF2" w14:textId="77777777" w:rsidR="000E7A24" w:rsidRPr="000E7A24" w:rsidRDefault="000E7A24" w:rsidP="000E7A24">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VS trained with Local</w:t>
            </w:r>
          </w:p>
        </w:tc>
        <w:tc>
          <w:tcPr>
            <w:tcW w:w="1399" w:type="dxa"/>
            <w:shd w:val="clear" w:color="auto" w:fill="auto"/>
          </w:tcPr>
          <w:p w14:paraId="48129D99" w14:textId="77777777" w:rsidR="000E7A24" w:rsidRPr="000E7A24" w:rsidRDefault="000E7A24" w:rsidP="000E7A24">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Overall</w:t>
            </w:r>
          </w:p>
        </w:tc>
      </w:tr>
      <w:tr w:rsidR="005A4565" w:rsidRPr="000E7A24" w14:paraId="54D837DA" w14:textId="77777777" w:rsidTr="005A4565">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017" w:type="dxa"/>
            <w:shd w:val="clear" w:color="auto" w:fill="auto"/>
          </w:tcPr>
          <w:p w14:paraId="408DF57D" w14:textId="77777777" w:rsidR="005A4565" w:rsidRPr="000E7A24" w:rsidRDefault="005A4565" w:rsidP="005A4565">
            <w:pPr>
              <w:spacing w:line="360" w:lineRule="auto"/>
              <w:jc w:val="left"/>
              <w:rPr>
                <w:rFonts w:asciiTheme="majorHAnsi" w:eastAsia="Calibri" w:hAnsiTheme="majorHAnsi" w:cstheme="majorHAnsi"/>
                <w:sz w:val="24"/>
                <w:szCs w:val="24"/>
              </w:rPr>
            </w:pPr>
            <w:r w:rsidRPr="000E7A24">
              <w:rPr>
                <w:rFonts w:asciiTheme="majorHAnsi" w:eastAsia="Calibri" w:hAnsiTheme="majorHAnsi" w:cstheme="majorHAnsi"/>
                <w:sz w:val="24"/>
                <w:szCs w:val="24"/>
              </w:rPr>
              <w:t>Number of Sites</w:t>
            </w:r>
          </w:p>
        </w:tc>
        <w:tc>
          <w:tcPr>
            <w:tcW w:w="1617" w:type="dxa"/>
            <w:shd w:val="clear" w:color="auto" w:fill="auto"/>
          </w:tcPr>
          <w:p w14:paraId="210F9E7E" w14:textId="515AEDBB" w:rsidR="005A4565" w:rsidRPr="000E7A24" w:rsidRDefault="005A4565" w:rsidP="005A456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1</w:t>
            </w:r>
          </w:p>
        </w:tc>
        <w:tc>
          <w:tcPr>
            <w:tcW w:w="1581" w:type="dxa"/>
            <w:shd w:val="clear" w:color="auto" w:fill="auto"/>
          </w:tcPr>
          <w:p w14:paraId="6F4018B2" w14:textId="61745354" w:rsidR="005A4565" w:rsidRPr="000E7A24" w:rsidRDefault="005A4565" w:rsidP="005A456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5</w:t>
            </w:r>
          </w:p>
        </w:tc>
        <w:tc>
          <w:tcPr>
            <w:tcW w:w="1435" w:type="dxa"/>
            <w:shd w:val="clear" w:color="auto" w:fill="auto"/>
          </w:tcPr>
          <w:p w14:paraId="0900451A" w14:textId="0F93CD34" w:rsidR="005A4565" w:rsidRPr="000E7A24" w:rsidRDefault="005A4565" w:rsidP="005A456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5</w:t>
            </w:r>
          </w:p>
        </w:tc>
        <w:tc>
          <w:tcPr>
            <w:tcW w:w="1399" w:type="dxa"/>
            <w:shd w:val="clear" w:color="auto" w:fill="auto"/>
          </w:tcPr>
          <w:p w14:paraId="24A12369" w14:textId="4A68EE84" w:rsidR="005A4565" w:rsidRPr="000E7A24" w:rsidRDefault="005A4565" w:rsidP="005A456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11</w:t>
            </w:r>
          </w:p>
        </w:tc>
      </w:tr>
      <w:tr w:rsidR="005A4565" w:rsidRPr="000E7A24" w14:paraId="3A2BC5C3" w14:textId="77777777" w:rsidTr="005A4565">
        <w:tc>
          <w:tcPr>
            <w:cnfStyle w:val="001000000000" w:firstRow="0" w:lastRow="0" w:firstColumn="1" w:lastColumn="0" w:oddVBand="0" w:evenVBand="0" w:oddHBand="0" w:evenHBand="0" w:firstRowFirstColumn="0" w:firstRowLastColumn="0" w:lastRowFirstColumn="0" w:lastRowLastColumn="0"/>
            <w:tcW w:w="3017" w:type="dxa"/>
            <w:shd w:val="clear" w:color="auto" w:fill="auto"/>
          </w:tcPr>
          <w:p w14:paraId="05E395B1" w14:textId="77777777" w:rsidR="005A4565" w:rsidRPr="000E7A24" w:rsidRDefault="005A4565" w:rsidP="005A4565">
            <w:pPr>
              <w:spacing w:line="360" w:lineRule="auto"/>
              <w:jc w:val="left"/>
              <w:rPr>
                <w:rFonts w:asciiTheme="majorHAnsi" w:eastAsia="Calibri" w:hAnsiTheme="majorHAnsi" w:cstheme="majorHAnsi"/>
                <w:sz w:val="24"/>
                <w:szCs w:val="24"/>
              </w:rPr>
            </w:pPr>
            <w:r w:rsidRPr="000E7A24">
              <w:rPr>
                <w:rFonts w:asciiTheme="majorHAnsi" w:eastAsia="Calibri" w:hAnsiTheme="majorHAnsi" w:cstheme="majorHAnsi"/>
                <w:sz w:val="24"/>
                <w:szCs w:val="24"/>
              </w:rPr>
              <w:t>Number of Children seen</w:t>
            </w:r>
          </w:p>
        </w:tc>
        <w:tc>
          <w:tcPr>
            <w:tcW w:w="1617" w:type="dxa"/>
            <w:shd w:val="clear" w:color="auto" w:fill="auto"/>
          </w:tcPr>
          <w:p w14:paraId="06F26592" w14:textId="44B9B045" w:rsidR="005A4565" w:rsidRPr="000E7A24" w:rsidRDefault="005A4565" w:rsidP="005A456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162</w:t>
            </w:r>
          </w:p>
        </w:tc>
        <w:tc>
          <w:tcPr>
            <w:tcW w:w="1581" w:type="dxa"/>
            <w:shd w:val="clear" w:color="auto" w:fill="auto"/>
          </w:tcPr>
          <w:p w14:paraId="1C2F4358" w14:textId="41BC0757" w:rsidR="005A4565" w:rsidRPr="000E7A24" w:rsidRDefault="005A4565" w:rsidP="005A456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sz w:val="24"/>
                <w:szCs w:val="24"/>
              </w:rPr>
              <w:t>996</w:t>
            </w:r>
          </w:p>
        </w:tc>
        <w:tc>
          <w:tcPr>
            <w:tcW w:w="1435" w:type="dxa"/>
            <w:shd w:val="clear" w:color="auto" w:fill="auto"/>
          </w:tcPr>
          <w:p w14:paraId="5C374E60" w14:textId="7126870B" w:rsidR="005A4565" w:rsidRPr="000E7A24" w:rsidRDefault="005A4565" w:rsidP="005A456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1,208</w:t>
            </w:r>
          </w:p>
        </w:tc>
        <w:tc>
          <w:tcPr>
            <w:tcW w:w="1399" w:type="dxa"/>
            <w:shd w:val="clear" w:color="auto" w:fill="auto"/>
          </w:tcPr>
          <w:p w14:paraId="6D8FA14C" w14:textId="19B45437" w:rsidR="005A4565" w:rsidRPr="000E7A24" w:rsidRDefault="005A4565" w:rsidP="005A456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C43320">
              <w:rPr>
                <w:rFonts w:asciiTheme="majorHAnsi" w:eastAsia="Calibri" w:hAnsiTheme="majorHAnsi" w:cstheme="majorHAnsi"/>
              </w:rPr>
              <w:t>2,</w:t>
            </w:r>
            <w:r>
              <w:rPr>
                <w:rFonts w:asciiTheme="majorHAnsi" w:eastAsia="Calibri" w:hAnsiTheme="majorHAnsi" w:cstheme="majorHAnsi"/>
              </w:rPr>
              <w:t>366</w:t>
            </w:r>
          </w:p>
        </w:tc>
      </w:tr>
      <w:tr w:rsidR="000E7A24" w:rsidRPr="000E7A24" w14:paraId="026AEDD7" w14:textId="77777777" w:rsidTr="005A456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17" w:type="dxa"/>
            <w:shd w:val="clear" w:color="auto" w:fill="auto"/>
          </w:tcPr>
          <w:p w14:paraId="3C4EAC12" w14:textId="77777777" w:rsidR="000E7A24" w:rsidRPr="000E7A24" w:rsidRDefault="000E7A24" w:rsidP="000E7A24">
            <w:pPr>
              <w:spacing w:line="360" w:lineRule="auto"/>
              <w:jc w:val="left"/>
              <w:rPr>
                <w:rFonts w:asciiTheme="majorHAnsi" w:eastAsia="Calibri" w:hAnsiTheme="majorHAnsi" w:cstheme="majorHAnsi"/>
                <w:sz w:val="24"/>
                <w:szCs w:val="24"/>
              </w:rPr>
            </w:pPr>
            <w:r w:rsidRPr="000E7A24">
              <w:rPr>
                <w:rFonts w:asciiTheme="majorHAnsi" w:eastAsia="Calibri" w:hAnsiTheme="majorHAnsi" w:cstheme="majorHAnsi"/>
                <w:sz w:val="24"/>
                <w:szCs w:val="24"/>
              </w:rPr>
              <w:t>Number of True Positives</w:t>
            </w:r>
          </w:p>
        </w:tc>
        <w:tc>
          <w:tcPr>
            <w:tcW w:w="1617" w:type="dxa"/>
            <w:shd w:val="clear" w:color="auto" w:fill="auto"/>
          </w:tcPr>
          <w:p w14:paraId="312C0D66" w14:textId="2C6D951B" w:rsidR="000E7A24" w:rsidRPr="000E7A24" w:rsidRDefault="000E7A24" w:rsidP="000E7A24">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148</w:t>
            </w:r>
          </w:p>
        </w:tc>
        <w:tc>
          <w:tcPr>
            <w:tcW w:w="1581" w:type="dxa"/>
            <w:shd w:val="clear" w:color="auto" w:fill="auto"/>
          </w:tcPr>
          <w:p w14:paraId="020ADA40" w14:textId="1C929025" w:rsidR="000E7A24" w:rsidRPr="000E7A24" w:rsidRDefault="000E7A24" w:rsidP="000E7A24">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697</w:t>
            </w:r>
          </w:p>
        </w:tc>
        <w:tc>
          <w:tcPr>
            <w:tcW w:w="1435" w:type="dxa"/>
            <w:shd w:val="clear" w:color="auto" w:fill="auto"/>
          </w:tcPr>
          <w:p w14:paraId="756374B5" w14:textId="17675CC0" w:rsidR="000E7A24" w:rsidRPr="000E7A24" w:rsidRDefault="005A4565" w:rsidP="000E7A24">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739</w:t>
            </w:r>
          </w:p>
        </w:tc>
        <w:tc>
          <w:tcPr>
            <w:tcW w:w="1399" w:type="dxa"/>
            <w:shd w:val="clear" w:color="auto" w:fill="auto"/>
          </w:tcPr>
          <w:p w14:paraId="0D5EA19E" w14:textId="22F9345A" w:rsidR="000E7A24" w:rsidRPr="000E7A24" w:rsidRDefault="000E7A24" w:rsidP="000E7A24">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1,</w:t>
            </w:r>
            <w:r w:rsidR="005A4565">
              <w:rPr>
                <w:rFonts w:asciiTheme="majorHAnsi" w:eastAsia="Calibri" w:hAnsiTheme="majorHAnsi" w:cstheme="majorHAnsi"/>
                <w:sz w:val="24"/>
                <w:szCs w:val="24"/>
              </w:rPr>
              <w:t>584</w:t>
            </w:r>
          </w:p>
        </w:tc>
      </w:tr>
      <w:tr w:rsidR="000E7A24" w:rsidRPr="000E7A24" w14:paraId="2C601193" w14:textId="77777777" w:rsidTr="005A4565">
        <w:trPr>
          <w:trHeight w:val="440"/>
        </w:trPr>
        <w:tc>
          <w:tcPr>
            <w:cnfStyle w:val="001000000000" w:firstRow="0" w:lastRow="0" w:firstColumn="1" w:lastColumn="0" w:oddVBand="0" w:evenVBand="0" w:oddHBand="0" w:evenHBand="0" w:firstRowFirstColumn="0" w:firstRowLastColumn="0" w:lastRowFirstColumn="0" w:lastRowLastColumn="0"/>
            <w:tcW w:w="3017" w:type="dxa"/>
            <w:shd w:val="clear" w:color="auto" w:fill="auto"/>
          </w:tcPr>
          <w:p w14:paraId="5B32F080" w14:textId="77777777" w:rsidR="000E7A24" w:rsidRPr="000E7A24" w:rsidRDefault="000E7A24" w:rsidP="000E7A24">
            <w:pPr>
              <w:spacing w:line="360" w:lineRule="auto"/>
              <w:jc w:val="left"/>
              <w:rPr>
                <w:rFonts w:asciiTheme="majorHAnsi" w:eastAsia="Calibri" w:hAnsiTheme="majorHAnsi" w:cstheme="majorHAnsi"/>
                <w:sz w:val="24"/>
                <w:szCs w:val="24"/>
              </w:rPr>
            </w:pPr>
            <w:r w:rsidRPr="000E7A24">
              <w:rPr>
                <w:rFonts w:asciiTheme="majorHAnsi" w:eastAsia="Calibri" w:hAnsiTheme="majorHAnsi" w:cstheme="majorHAnsi"/>
                <w:sz w:val="24"/>
                <w:szCs w:val="24"/>
              </w:rPr>
              <w:t>Mean (%)</w:t>
            </w:r>
          </w:p>
        </w:tc>
        <w:tc>
          <w:tcPr>
            <w:tcW w:w="1617" w:type="dxa"/>
            <w:shd w:val="clear" w:color="auto" w:fill="auto"/>
          </w:tcPr>
          <w:p w14:paraId="4C413C76" w14:textId="1EEB16D9" w:rsidR="000E7A24" w:rsidRPr="000E7A24" w:rsidRDefault="000E7A24"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91.</w:t>
            </w:r>
            <w:r w:rsidR="005C16CE">
              <w:rPr>
                <w:rFonts w:asciiTheme="majorHAnsi" w:eastAsia="Calibri" w:hAnsiTheme="majorHAnsi" w:cstheme="majorHAnsi"/>
                <w:sz w:val="24"/>
                <w:szCs w:val="24"/>
              </w:rPr>
              <w:t>4</w:t>
            </w:r>
          </w:p>
        </w:tc>
        <w:tc>
          <w:tcPr>
            <w:tcW w:w="1581" w:type="dxa"/>
            <w:shd w:val="clear" w:color="auto" w:fill="auto"/>
          </w:tcPr>
          <w:p w14:paraId="7DB9632A" w14:textId="32C233D3" w:rsidR="000E7A24" w:rsidRPr="000E7A24" w:rsidRDefault="000E7A24"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70.</w:t>
            </w:r>
            <w:r w:rsidR="005C16CE">
              <w:rPr>
                <w:rFonts w:asciiTheme="majorHAnsi" w:eastAsia="Calibri" w:hAnsiTheme="majorHAnsi" w:cstheme="majorHAnsi"/>
                <w:sz w:val="24"/>
                <w:szCs w:val="24"/>
              </w:rPr>
              <w:t>7</w:t>
            </w:r>
          </w:p>
        </w:tc>
        <w:tc>
          <w:tcPr>
            <w:tcW w:w="1435" w:type="dxa"/>
            <w:shd w:val="clear" w:color="auto" w:fill="auto"/>
          </w:tcPr>
          <w:p w14:paraId="4C1E3C77" w14:textId="76E0292E" w:rsidR="000E7A24" w:rsidRPr="000E7A24" w:rsidRDefault="000E7A24"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6</w:t>
            </w:r>
            <w:r w:rsidR="005A4565">
              <w:rPr>
                <w:rFonts w:asciiTheme="majorHAnsi" w:eastAsia="Calibri" w:hAnsiTheme="majorHAnsi" w:cstheme="majorHAnsi"/>
                <w:sz w:val="24"/>
                <w:szCs w:val="24"/>
              </w:rPr>
              <w:t>4.1</w:t>
            </w:r>
          </w:p>
        </w:tc>
        <w:tc>
          <w:tcPr>
            <w:tcW w:w="1399" w:type="dxa"/>
            <w:shd w:val="clear" w:color="auto" w:fill="auto"/>
          </w:tcPr>
          <w:p w14:paraId="5EB3A223" w14:textId="616AD82F" w:rsidR="000E7A24" w:rsidRPr="000E7A24" w:rsidRDefault="005A4565" w:rsidP="005C16C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69.</w:t>
            </w:r>
            <w:r w:rsidR="005C16CE">
              <w:rPr>
                <w:rFonts w:asciiTheme="majorHAnsi" w:eastAsia="Calibri" w:hAnsiTheme="majorHAnsi" w:cstheme="majorHAnsi"/>
                <w:sz w:val="24"/>
                <w:szCs w:val="24"/>
              </w:rPr>
              <w:t>6</w:t>
            </w:r>
          </w:p>
        </w:tc>
      </w:tr>
      <w:tr w:rsidR="000E7A24" w:rsidRPr="000E7A24" w14:paraId="08A36297" w14:textId="77777777" w:rsidTr="005A45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017" w:type="dxa"/>
            <w:shd w:val="clear" w:color="auto" w:fill="auto"/>
          </w:tcPr>
          <w:p w14:paraId="7C8F0DB7" w14:textId="77777777" w:rsidR="000E7A24" w:rsidRPr="000E7A24" w:rsidRDefault="000E7A24" w:rsidP="000E7A24">
            <w:pPr>
              <w:spacing w:line="360" w:lineRule="auto"/>
              <w:jc w:val="left"/>
              <w:rPr>
                <w:rFonts w:asciiTheme="majorHAnsi" w:eastAsia="Calibri" w:hAnsiTheme="majorHAnsi" w:cstheme="majorHAnsi"/>
                <w:sz w:val="24"/>
                <w:szCs w:val="24"/>
              </w:rPr>
            </w:pPr>
            <w:r w:rsidRPr="000E7A24">
              <w:rPr>
                <w:rFonts w:asciiTheme="majorHAnsi" w:eastAsia="Calibri" w:hAnsiTheme="majorHAnsi" w:cstheme="majorHAnsi"/>
                <w:sz w:val="24"/>
                <w:szCs w:val="24"/>
              </w:rPr>
              <w:t>Range (%)</w:t>
            </w:r>
          </w:p>
        </w:tc>
        <w:tc>
          <w:tcPr>
            <w:tcW w:w="1617" w:type="dxa"/>
            <w:shd w:val="clear" w:color="auto" w:fill="auto"/>
          </w:tcPr>
          <w:p w14:paraId="170E131A" w14:textId="2FB806B1" w:rsidR="000E7A24" w:rsidRPr="000E7A24" w:rsidRDefault="000E7A24" w:rsidP="000E7A24">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n/a</w:t>
            </w:r>
          </w:p>
        </w:tc>
        <w:tc>
          <w:tcPr>
            <w:tcW w:w="1581" w:type="dxa"/>
            <w:shd w:val="clear" w:color="auto" w:fill="auto"/>
          </w:tcPr>
          <w:p w14:paraId="11FF9C66" w14:textId="328A3582" w:rsidR="000E7A24" w:rsidRPr="000E7A24" w:rsidRDefault="005A4565" w:rsidP="000E7A24">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59</w:t>
            </w:r>
            <w:r w:rsidR="000E7A24" w:rsidRPr="000E7A24">
              <w:rPr>
                <w:rFonts w:asciiTheme="majorHAnsi" w:eastAsia="Calibri" w:hAnsiTheme="majorHAnsi" w:cstheme="majorHAnsi"/>
                <w:sz w:val="24"/>
                <w:szCs w:val="24"/>
              </w:rPr>
              <w:t xml:space="preserve"> – 9</w:t>
            </w:r>
            <w:r>
              <w:rPr>
                <w:rFonts w:asciiTheme="majorHAnsi" w:eastAsia="Calibri" w:hAnsiTheme="majorHAnsi" w:cstheme="majorHAnsi"/>
                <w:sz w:val="24"/>
                <w:szCs w:val="24"/>
              </w:rPr>
              <w:t>7</w:t>
            </w:r>
          </w:p>
        </w:tc>
        <w:tc>
          <w:tcPr>
            <w:tcW w:w="1435" w:type="dxa"/>
            <w:shd w:val="clear" w:color="auto" w:fill="auto"/>
          </w:tcPr>
          <w:p w14:paraId="161FA144" w14:textId="1139E2E0" w:rsidR="000E7A24" w:rsidRPr="000E7A24" w:rsidRDefault="000E7A24" w:rsidP="000E7A24">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E7A24">
              <w:rPr>
                <w:rFonts w:asciiTheme="majorHAnsi" w:eastAsia="Calibri" w:hAnsiTheme="majorHAnsi" w:cstheme="majorHAnsi"/>
                <w:sz w:val="24"/>
                <w:szCs w:val="24"/>
              </w:rPr>
              <w:t>3</w:t>
            </w:r>
            <w:r w:rsidR="005A4565">
              <w:rPr>
                <w:rFonts w:asciiTheme="majorHAnsi" w:eastAsia="Calibri" w:hAnsiTheme="majorHAnsi" w:cstheme="majorHAnsi"/>
                <w:sz w:val="24"/>
                <w:szCs w:val="24"/>
              </w:rPr>
              <w:t>8</w:t>
            </w:r>
            <w:r w:rsidRPr="000E7A24">
              <w:rPr>
                <w:rFonts w:asciiTheme="majorHAnsi" w:eastAsia="Calibri" w:hAnsiTheme="majorHAnsi" w:cstheme="majorHAnsi"/>
                <w:sz w:val="24"/>
                <w:szCs w:val="24"/>
              </w:rPr>
              <w:t xml:space="preserve"> – </w:t>
            </w:r>
            <w:r w:rsidR="005A4565">
              <w:rPr>
                <w:rFonts w:asciiTheme="majorHAnsi" w:eastAsia="Calibri" w:hAnsiTheme="majorHAnsi" w:cstheme="majorHAnsi"/>
                <w:sz w:val="24"/>
                <w:szCs w:val="24"/>
              </w:rPr>
              <w:t>78</w:t>
            </w:r>
          </w:p>
        </w:tc>
        <w:tc>
          <w:tcPr>
            <w:tcW w:w="1399" w:type="dxa"/>
            <w:shd w:val="clear" w:color="auto" w:fill="auto"/>
          </w:tcPr>
          <w:p w14:paraId="30E62843" w14:textId="52716DB1" w:rsidR="000E7A24" w:rsidRPr="000E7A24" w:rsidRDefault="005A4565" w:rsidP="000E7A24">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38</w:t>
            </w:r>
            <w:r w:rsidR="000E7A24" w:rsidRPr="000E7A24">
              <w:rPr>
                <w:rFonts w:asciiTheme="majorHAnsi" w:eastAsia="Calibri" w:hAnsiTheme="majorHAnsi" w:cstheme="majorHAnsi"/>
                <w:sz w:val="24"/>
                <w:szCs w:val="24"/>
              </w:rPr>
              <w:t xml:space="preserve"> – 9</w:t>
            </w:r>
            <w:r>
              <w:rPr>
                <w:rFonts w:asciiTheme="majorHAnsi" w:eastAsia="Calibri" w:hAnsiTheme="majorHAnsi" w:cstheme="majorHAnsi"/>
                <w:sz w:val="24"/>
                <w:szCs w:val="24"/>
              </w:rPr>
              <w:t>7</w:t>
            </w:r>
          </w:p>
        </w:tc>
      </w:tr>
    </w:tbl>
    <w:p w14:paraId="59A42E9E" w14:textId="569069B9" w:rsidR="00A33A2C" w:rsidRPr="0070499F" w:rsidRDefault="00A33A2C" w:rsidP="00CD2EBF">
      <w:pPr>
        <w:spacing w:line="360" w:lineRule="auto"/>
        <w:jc w:val="both"/>
        <w:rPr>
          <w:rFonts w:asciiTheme="majorHAnsi" w:eastAsia="Calibri" w:hAnsiTheme="majorHAnsi" w:cstheme="majorHAnsi"/>
          <w:b/>
          <w:color w:val="FF0000"/>
        </w:rPr>
      </w:pPr>
    </w:p>
    <w:p w14:paraId="0A9D52E5" w14:textId="77777777" w:rsidR="00A33A2C" w:rsidRPr="000E7A24" w:rsidRDefault="00C746BE" w:rsidP="00CD2EBF">
      <w:pPr>
        <w:spacing w:line="360" w:lineRule="auto"/>
        <w:jc w:val="both"/>
        <w:rPr>
          <w:rFonts w:asciiTheme="majorHAnsi" w:eastAsia="Calibri" w:hAnsiTheme="majorHAnsi" w:cstheme="majorHAnsi"/>
          <w:b/>
        </w:rPr>
      </w:pPr>
      <w:r w:rsidRPr="000E7A24">
        <w:rPr>
          <w:rFonts w:asciiTheme="majorHAnsi" w:eastAsia="Calibri" w:hAnsiTheme="majorHAnsi" w:cstheme="majorHAnsi"/>
          <w:b/>
        </w:rPr>
        <w:t>Figure 3:</w:t>
      </w:r>
    </w:p>
    <w:p w14:paraId="35AD91D8" w14:textId="155F7CA7" w:rsidR="004456E3" w:rsidRPr="0070499F" w:rsidRDefault="00EC7828" w:rsidP="00CD2EBF">
      <w:pPr>
        <w:spacing w:line="360" w:lineRule="auto"/>
        <w:jc w:val="both"/>
        <w:rPr>
          <w:rFonts w:asciiTheme="majorHAnsi" w:eastAsia="Calibri" w:hAnsiTheme="majorHAnsi" w:cstheme="majorHAnsi"/>
          <w:b/>
          <w:color w:val="FF0000"/>
        </w:rPr>
      </w:pPr>
      <w:r>
        <w:rPr>
          <w:rFonts w:asciiTheme="majorHAnsi" w:eastAsia="Calibri" w:hAnsiTheme="majorHAnsi" w:cstheme="majorHAnsi"/>
          <w:b/>
          <w:noProof/>
          <w:color w:val="FF0000"/>
          <w:lang w:eastAsia="zh-CN"/>
        </w:rPr>
        <w:drawing>
          <wp:inline distT="0" distB="0" distL="0" distR="0" wp14:anchorId="773E2ADA" wp14:editId="191D93C6">
            <wp:extent cx="5743551" cy="3766782"/>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585" cy="3777298"/>
                    </a:xfrm>
                    <a:prstGeom prst="rect">
                      <a:avLst/>
                    </a:prstGeom>
                    <a:noFill/>
                  </pic:spPr>
                </pic:pic>
              </a:graphicData>
            </a:graphic>
          </wp:inline>
        </w:drawing>
      </w:r>
    </w:p>
    <w:p w14:paraId="47C0BC6C" w14:textId="77777777" w:rsidR="000E7A24" w:rsidRDefault="000E7A24" w:rsidP="00CD2EBF">
      <w:pPr>
        <w:spacing w:line="360" w:lineRule="auto"/>
        <w:jc w:val="both"/>
        <w:rPr>
          <w:rFonts w:asciiTheme="majorHAnsi" w:eastAsia="Calibri" w:hAnsiTheme="majorHAnsi" w:cstheme="majorHAnsi"/>
          <w:color w:val="FF0000"/>
        </w:rPr>
      </w:pPr>
    </w:p>
    <w:p w14:paraId="4FA90E05" w14:textId="77777777" w:rsidR="00A626BC" w:rsidRDefault="00A626BC">
      <w:pPr>
        <w:rPr>
          <w:rFonts w:asciiTheme="majorHAnsi" w:eastAsia="Calibri" w:hAnsiTheme="majorHAnsi" w:cstheme="majorHAnsi"/>
        </w:rPr>
      </w:pPr>
      <w:r>
        <w:rPr>
          <w:rFonts w:asciiTheme="majorHAnsi" w:eastAsia="Calibri" w:hAnsiTheme="majorHAnsi" w:cstheme="majorHAnsi"/>
        </w:rPr>
        <w:br w:type="page"/>
      </w:r>
    </w:p>
    <w:p w14:paraId="01CDFA71" w14:textId="22B6730A" w:rsidR="00A33A2C" w:rsidRPr="004C65C9" w:rsidRDefault="00C746BE" w:rsidP="00EC65A6">
      <w:pPr>
        <w:spacing w:line="360" w:lineRule="auto"/>
        <w:jc w:val="both"/>
        <w:rPr>
          <w:rFonts w:asciiTheme="majorHAnsi" w:eastAsia="Calibri" w:hAnsiTheme="majorHAnsi" w:cstheme="majorHAnsi"/>
          <w:b/>
        </w:rPr>
      </w:pPr>
      <w:r w:rsidRPr="004C65C9">
        <w:rPr>
          <w:rFonts w:asciiTheme="majorHAnsi" w:eastAsia="Calibri" w:hAnsiTheme="majorHAnsi" w:cstheme="majorHAnsi"/>
        </w:rPr>
        <w:t xml:space="preserve">Table 19 compares the overall mean True +ve </w:t>
      </w:r>
      <w:r w:rsidR="00EC65A6">
        <w:rPr>
          <w:rFonts w:asciiTheme="majorHAnsi" w:eastAsia="Calibri" w:hAnsiTheme="majorHAnsi" w:cstheme="majorHAnsi"/>
        </w:rPr>
        <w:t>(</w:t>
      </w:r>
      <w:r w:rsidR="005C16CE">
        <w:rPr>
          <w:rFonts w:asciiTheme="majorHAnsi" w:eastAsia="Calibri" w:hAnsiTheme="majorHAnsi" w:cstheme="majorHAnsi"/>
        </w:rPr>
        <w:t>and range</w:t>
      </w:r>
      <w:r w:rsidR="00EC65A6">
        <w:rPr>
          <w:rFonts w:asciiTheme="majorHAnsi" w:eastAsia="Calibri" w:hAnsiTheme="majorHAnsi" w:cstheme="majorHAnsi"/>
        </w:rPr>
        <w:t>)</w:t>
      </w:r>
      <w:r w:rsidR="005C16CE">
        <w:rPr>
          <w:rFonts w:asciiTheme="majorHAnsi" w:eastAsia="Calibri" w:hAnsiTheme="majorHAnsi" w:cstheme="majorHAnsi"/>
        </w:rPr>
        <w:t xml:space="preserve"> </w:t>
      </w:r>
      <w:r w:rsidRPr="004C65C9">
        <w:rPr>
          <w:rFonts w:asciiTheme="majorHAnsi" w:eastAsia="Calibri" w:hAnsiTheme="majorHAnsi" w:cstheme="majorHAnsi"/>
        </w:rPr>
        <w:t>for each professional category based on True +ve calculation methods 1, 2, or 3.</w:t>
      </w:r>
    </w:p>
    <w:p w14:paraId="6946A7FA" w14:textId="77777777" w:rsidR="0099421D" w:rsidRPr="004C65C9" w:rsidRDefault="0099421D" w:rsidP="00CD2EBF">
      <w:pPr>
        <w:spacing w:line="360" w:lineRule="auto"/>
        <w:jc w:val="both"/>
        <w:rPr>
          <w:rFonts w:asciiTheme="majorHAnsi" w:eastAsia="Calibri" w:hAnsiTheme="majorHAnsi" w:cstheme="majorHAnsi"/>
          <w:b/>
        </w:rPr>
      </w:pPr>
    </w:p>
    <w:tbl>
      <w:tblPr>
        <w:tblStyle w:val="af1"/>
        <w:tblW w:w="903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730"/>
        <w:gridCol w:w="2010"/>
        <w:gridCol w:w="2265"/>
        <w:gridCol w:w="2025"/>
      </w:tblGrid>
      <w:tr w:rsidR="0070499F" w:rsidRPr="0070499F" w14:paraId="1200014C" w14:textId="77777777" w:rsidTr="000E7A24">
        <w:trPr>
          <w:cnfStyle w:val="100000000000" w:firstRow="1" w:lastRow="0" w:firstColumn="0" w:lastColumn="0" w:oddVBand="0" w:evenVBand="0" w:oddHBand="0" w:evenHBand="0" w:firstRowFirstColumn="0" w:firstRowLastColumn="0" w:lastRowFirstColumn="0" w:lastRowLastColumn="0"/>
          <w:trHeight w:val="860"/>
        </w:trPr>
        <w:tc>
          <w:tcPr>
            <w:cnfStyle w:val="001000000100" w:firstRow="0" w:lastRow="0" w:firstColumn="1" w:lastColumn="0" w:oddVBand="0" w:evenVBand="0" w:oddHBand="0" w:evenHBand="0" w:firstRowFirstColumn="1" w:firstRowLastColumn="0" w:lastRowFirstColumn="0" w:lastRowLastColumn="0"/>
            <w:tcW w:w="2730" w:type="dxa"/>
            <w:shd w:val="clear" w:color="auto" w:fill="auto"/>
          </w:tcPr>
          <w:p w14:paraId="560D7FD7" w14:textId="77777777" w:rsidR="00A33A2C" w:rsidRPr="004C65C9" w:rsidRDefault="00C746BE" w:rsidP="004C65C9">
            <w:pPr>
              <w:spacing w:line="360" w:lineRule="auto"/>
              <w:jc w:val="left"/>
              <w:rPr>
                <w:rFonts w:asciiTheme="majorHAnsi" w:eastAsia="Calibri" w:hAnsiTheme="majorHAnsi" w:cstheme="majorHAnsi"/>
                <w:i w:val="0"/>
                <w:sz w:val="24"/>
                <w:szCs w:val="24"/>
              </w:rPr>
            </w:pPr>
            <w:r w:rsidRPr="004C65C9">
              <w:rPr>
                <w:rFonts w:asciiTheme="majorHAnsi" w:eastAsia="Calibri" w:hAnsiTheme="majorHAnsi" w:cstheme="majorHAnsi"/>
                <w:i w:val="0"/>
                <w:sz w:val="24"/>
                <w:szCs w:val="24"/>
              </w:rPr>
              <w:t>Table 19</w:t>
            </w:r>
          </w:p>
        </w:tc>
        <w:tc>
          <w:tcPr>
            <w:tcW w:w="2010" w:type="dxa"/>
            <w:shd w:val="clear" w:color="auto" w:fill="auto"/>
          </w:tcPr>
          <w:p w14:paraId="5EEE3D30" w14:textId="77777777" w:rsidR="00A33A2C" w:rsidRPr="004C65C9" w:rsidRDefault="00C746BE" w:rsidP="004C65C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 xml:space="preserve">Mean True +ve </w:t>
            </w:r>
          </w:p>
          <w:p w14:paraId="74AE425C" w14:textId="4E54D3D9" w:rsidR="00A33A2C" w:rsidRPr="004C65C9" w:rsidRDefault="00C746BE" w:rsidP="004C65C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Method 1 (</w:t>
            </w:r>
            <w:r w:rsidR="004C65C9">
              <w:rPr>
                <w:rFonts w:asciiTheme="majorHAnsi" w:eastAsia="Calibri" w:hAnsiTheme="majorHAnsi" w:cstheme="majorHAnsi"/>
                <w:sz w:val="24"/>
                <w:szCs w:val="24"/>
              </w:rPr>
              <w:t>7</w:t>
            </w:r>
            <w:r w:rsidR="005A4565">
              <w:rPr>
                <w:rFonts w:asciiTheme="majorHAnsi" w:eastAsia="Calibri" w:hAnsiTheme="majorHAnsi" w:cstheme="majorHAnsi"/>
                <w:sz w:val="24"/>
                <w:szCs w:val="24"/>
              </w:rPr>
              <w:t>6</w:t>
            </w:r>
            <w:r w:rsidRPr="004C65C9">
              <w:rPr>
                <w:rFonts w:asciiTheme="majorHAnsi" w:eastAsia="Calibri" w:hAnsiTheme="majorHAnsi" w:cstheme="majorHAnsi"/>
                <w:sz w:val="24"/>
                <w:szCs w:val="24"/>
              </w:rPr>
              <w:t xml:space="preserve">%*) </w:t>
            </w:r>
          </w:p>
        </w:tc>
        <w:tc>
          <w:tcPr>
            <w:tcW w:w="2265" w:type="dxa"/>
            <w:shd w:val="clear" w:color="auto" w:fill="auto"/>
          </w:tcPr>
          <w:p w14:paraId="5C34C126" w14:textId="77777777" w:rsidR="00A33A2C" w:rsidRPr="004C65C9" w:rsidRDefault="00C746BE" w:rsidP="004C65C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 xml:space="preserve">Mean True +ve </w:t>
            </w:r>
          </w:p>
          <w:p w14:paraId="6EE2C736" w14:textId="4A2CE149" w:rsidR="00A33A2C" w:rsidRPr="004C65C9" w:rsidRDefault="00C746BE" w:rsidP="004C65C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 xml:space="preserve">Method 2 </w:t>
            </w:r>
            <w:r w:rsidR="0099421D" w:rsidRPr="004C65C9">
              <w:rPr>
                <w:rFonts w:asciiTheme="majorHAnsi" w:eastAsia="Calibri" w:hAnsiTheme="majorHAnsi" w:cstheme="majorHAnsi"/>
                <w:sz w:val="24"/>
                <w:szCs w:val="24"/>
              </w:rPr>
              <w:t>(</w:t>
            </w:r>
            <w:r w:rsidR="004C65C9">
              <w:rPr>
                <w:rFonts w:asciiTheme="majorHAnsi" w:eastAsia="Calibri" w:hAnsiTheme="majorHAnsi" w:cstheme="majorHAnsi"/>
                <w:sz w:val="24"/>
                <w:szCs w:val="24"/>
              </w:rPr>
              <w:t>6</w:t>
            </w:r>
            <w:r w:rsidR="005A4565">
              <w:rPr>
                <w:rFonts w:asciiTheme="majorHAnsi" w:eastAsia="Calibri" w:hAnsiTheme="majorHAnsi" w:cstheme="majorHAnsi"/>
                <w:sz w:val="24"/>
                <w:szCs w:val="24"/>
              </w:rPr>
              <w:t>5</w:t>
            </w:r>
            <w:r w:rsidRPr="004C65C9">
              <w:rPr>
                <w:rFonts w:asciiTheme="majorHAnsi" w:eastAsia="Calibri" w:hAnsiTheme="majorHAnsi" w:cstheme="majorHAnsi"/>
                <w:sz w:val="24"/>
                <w:szCs w:val="24"/>
              </w:rPr>
              <w:t xml:space="preserve">%*) </w:t>
            </w:r>
          </w:p>
        </w:tc>
        <w:tc>
          <w:tcPr>
            <w:tcW w:w="2025" w:type="dxa"/>
            <w:shd w:val="clear" w:color="auto" w:fill="auto"/>
          </w:tcPr>
          <w:p w14:paraId="0D015EDA" w14:textId="77777777" w:rsidR="00A33A2C" w:rsidRPr="004C65C9" w:rsidRDefault="00C746BE" w:rsidP="004C65C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 xml:space="preserve">Mean True +ve </w:t>
            </w:r>
          </w:p>
          <w:p w14:paraId="08A08AF8" w14:textId="034E3C17" w:rsidR="00A33A2C" w:rsidRPr="004C65C9" w:rsidRDefault="00C746BE" w:rsidP="004C65C9">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Method 3 (</w:t>
            </w:r>
            <w:r w:rsidR="005A4565">
              <w:rPr>
                <w:rFonts w:asciiTheme="majorHAnsi" w:eastAsia="Calibri" w:hAnsiTheme="majorHAnsi" w:cstheme="majorHAnsi"/>
                <w:sz w:val="24"/>
                <w:szCs w:val="24"/>
              </w:rPr>
              <w:t>70</w:t>
            </w:r>
            <w:r w:rsidRPr="004C65C9">
              <w:rPr>
                <w:rFonts w:asciiTheme="majorHAnsi" w:eastAsia="Calibri" w:hAnsiTheme="majorHAnsi" w:cstheme="majorHAnsi"/>
                <w:sz w:val="24"/>
                <w:szCs w:val="24"/>
              </w:rPr>
              <w:t>%*)</w:t>
            </w:r>
          </w:p>
        </w:tc>
      </w:tr>
      <w:tr w:rsidR="004C65C9" w:rsidRPr="0070499F" w14:paraId="4F76CA2B" w14:textId="77777777" w:rsidTr="000E7A2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30" w:type="dxa"/>
            <w:shd w:val="clear" w:color="auto" w:fill="auto"/>
          </w:tcPr>
          <w:p w14:paraId="253E72BD" w14:textId="77777777" w:rsidR="004C65C9" w:rsidRPr="004C65C9" w:rsidRDefault="004C65C9" w:rsidP="004C65C9">
            <w:pPr>
              <w:spacing w:line="360" w:lineRule="auto"/>
              <w:jc w:val="left"/>
              <w:rPr>
                <w:rFonts w:asciiTheme="majorHAnsi" w:eastAsia="Calibri" w:hAnsiTheme="majorHAnsi" w:cstheme="majorHAnsi"/>
                <w:i w:val="0"/>
                <w:sz w:val="24"/>
                <w:szCs w:val="24"/>
              </w:rPr>
            </w:pPr>
            <w:r w:rsidRPr="004C65C9">
              <w:rPr>
                <w:rFonts w:asciiTheme="majorHAnsi" w:eastAsia="Calibri" w:hAnsiTheme="majorHAnsi" w:cstheme="majorHAnsi"/>
                <w:i w:val="0"/>
                <w:sz w:val="24"/>
                <w:szCs w:val="24"/>
              </w:rPr>
              <w:t>Orthoptist screening</w:t>
            </w:r>
          </w:p>
        </w:tc>
        <w:tc>
          <w:tcPr>
            <w:tcW w:w="2010" w:type="dxa"/>
            <w:shd w:val="clear" w:color="auto" w:fill="auto"/>
          </w:tcPr>
          <w:p w14:paraId="67C483FD" w14:textId="3F169AD7" w:rsidR="004C65C9" w:rsidRPr="004C65C9" w:rsidRDefault="004C65C9"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91.</w:t>
            </w:r>
            <w:r w:rsidR="00EC65A6">
              <w:rPr>
                <w:rFonts w:asciiTheme="majorHAnsi" w:eastAsia="Calibri" w:hAnsiTheme="majorHAnsi" w:cstheme="majorHAnsi"/>
                <w:sz w:val="24"/>
                <w:szCs w:val="24"/>
              </w:rPr>
              <w:t>4</w:t>
            </w:r>
          </w:p>
        </w:tc>
        <w:tc>
          <w:tcPr>
            <w:tcW w:w="2265" w:type="dxa"/>
            <w:shd w:val="clear" w:color="auto" w:fill="auto"/>
          </w:tcPr>
          <w:p w14:paraId="79087E1D" w14:textId="6A9DEE4F" w:rsidR="004C65C9" w:rsidRPr="004C65C9" w:rsidRDefault="004C65C9"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90.7</w:t>
            </w:r>
          </w:p>
        </w:tc>
        <w:tc>
          <w:tcPr>
            <w:tcW w:w="2025" w:type="dxa"/>
            <w:shd w:val="clear" w:color="auto" w:fill="auto"/>
          </w:tcPr>
          <w:p w14:paraId="55DB0C61" w14:textId="6AE2179C" w:rsidR="004C65C9" w:rsidRPr="004C65C9" w:rsidRDefault="004C65C9"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91.</w:t>
            </w:r>
            <w:r w:rsidR="00EC65A6">
              <w:rPr>
                <w:rFonts w:asciiTheme="majorHAnsi" w:eastAsia="Calibri" w:hAnsiTheme="majorHAnsi" w:cstheme="majorHAnsi"/>
                <w:sz w:val="24"/>
                <w:szCs w:val="24"/>
              </w:rPr>
              <w:t>4</w:t>
            </w:r>
          </w:p>
        </w:tc>
      </w:tr>
      <w:tr w:rsidR="004C65C9" w:rsidRPr="0070499F" w14:paraId="715438BF" w14:textId="77777777" w:rsidTr="000E7A24">
        <w:trPr>
          <w:trHeight w:val="340"/>
        </w:trPr>
        <w:tc>
          <w:tcPr>
            <w:cnfStyle w:val="001000000000" w:firstRow="0" w:lastRow="0" w:firstColumn="1" w:lastColumn="0" w:oddVBand="0" w:evenVBand="0" w:oddHBand="0" w:evenHBand="0" w:firstRowFirstColumn="0" w:firstRowLastColumn="0" w:lastRowFirstColumn="0" w:lastRowLastColumn="0"/>
            <w:tcW w:w="2730" w:type="dxa"/>
            <w:shd w:val="clear" w:color="auto" w:fill="auto"/>
          </w:tcPr>
          <w:p w14:paraId="1B36A0CD" w14:textId="77777777" w:rsidR="004C65C9" w:rsidRPr="004C65C9" w:rsidRDefault="004C65C9" w:rsidP="004C65C9">
            <w:pPr>
              <w:spacing w:line="360" w:lineRule="auto"/>
              <w:jc w:val="left"/>
              <w:rPr>
                <w:rFonts w:asciiTheme="majorHAnsi" w:eastAsia="Calibri" w:hAnsiTheme="majorHAnsi" w:cstheme="majorHAnsi"/>
                <w:i w:val="0"/>
                <w:sz w:val="24"/>
                <w:szCs w:val="24"/>
              </w:rPr>
            </w:pPr>
            <w:r w:rsidRPr="004C65C9">
              <w:rPr>
                <w:rFonts w:asciiTheme="majorHAnsi" w:eastAsia="Calibri" w:hAnsiTheme="majorHAnsi" w:cstheme="majorHAnsi"/>
                <w:i w:val="0"/>
                <w:sz w:val="24"/>
                <w:szCs w:val="24"/>
              </w:rPr>
              <w:t>VS Trained with BIOS</w:t>
            </w:r>
          </w:p>
        </w:tc>
        <w:tc>
          <w:tcPr>
            <w:tcW w:w="2010" w:type="dxa"/>
            <w:shd w:val="clear" w:color="auto" w:fill="auto"/>
          </w:tcPr>
          <w:p w14:paraId="19C38F66" w14:textId="3C0B07D6" w:rsidR="004C65C9" w:rsidRPr="004C65C9" w:rsidRDefault="004C65C9" w:rsidP="00EC6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79.</w:t>
            </w:r>
            <w:r w:rsidR="00EC65A6">
              <w:rPr>
                <w:rFonts w:asciiTheme="majorHAnsi" w:eastAsia="Calibri" w:hAnsiTheme="majorHAnsi" w:cstheme="majorHAnsi"/>
                <w:sz w:val="24"/>
                <w:szCs w:val="24"/>
              </w:rPr>
              <w:t>2</w:t>
            </w:r>
            <w:r w:rsidR="005C16CE">
              <w:rPr>
                <w:rFonts w:asciiTheme="majorHAnsi" w:eastAsia="Calibri" w:hAnsiTheme="majorHAnsi" w:cstheme="majorHAnsi"/>
                <w:sz w:val="24"/>
                <w:szCs w:val="24"/>
              </w:rPr>
              <w:t xml:space="preserve"> (66 </w:t>
            </w:r>
            <w:r w:rsidR="00EC65A6">
              <w:rPr>
                <w:rFonts w:asciiTheme="majorHAnsi" w:eastAsia="Calibri" w:hAnsiTheme="majorHAnsi" w:cstheme="majorHAnsi"/>
                <w:sz w:val="24"/>
                <w:szCs w:val="24"/>
              </w:rPr>
              <w:t>-</w:t>
            </w:r>
            <w:r w:rsidR="005C16CE">
              <w:rPr>
                <w:rFonts w:asciiTheme="majorHAnsi" w:eastAsia="Calibri" w:hAnsiTheme="majorHAnsi" w:cstheme="majorHAnsi"/>
                <w:sz w:val="24"/>
                <w:szCs w:val="24"/>
              </w:rPr>
              <w:t xml:space="preserve"> 99</w:t>
            </w:r>
            <w:r w:rsidR="00EC65A6">
              <w:rPr>
                <w:rFonts w:asciiTheme="majorHAnsi" w:eastAsia="Calibri" w:hAnsiTheme="majorHAnsi" w:cstheme="majorHAnsi"/>
                <w:sz w:val="24"/>
                <w:szCs w:val="24"/>
              </w:rPr>
              <w:t>)</w:t>
            </w:r>
          </w:p>
        </w:tc>
        <w:tc>
          <w:tcPr>
            <w:tcW w:w="2265" w:type="dxa"/>
            <w:shd w:val="clear" w:color="auto" w:fill="auto"/>
          </w:tcPr>
          <w:p w14:paraId="7E60F4FF" w14:textId="7DE1F168" w:rsidR="004C65C9" w:rsidRPr="004C65C9" w:rsidRDefault="004C65C9" w:rsidP="00EC6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65.</w:t>
            </w:r>
            <w:r w:rsidR="00EC65A6">
              <w:rPr>
                <w:rFonts w:asciiTheme="majorHAnsi" w:eastAsia="Calibri" w:hAnsiTheme="majorHAnsi" w:cstheme="majorHAnsi"/>
                <w:sz w:val="24"/>
                <w:szCs w:val="24"/>
              </w:rPr>
              <w:t>2 (51-90)</w:t>
            </w:r>
          </w:p>
        </w:tc>
        <w:tc>
          <w:tcPr>
            <w:tcW w:w="2025" w:type="dxa"/>
            <w:shd w:val="clear" w:color="auto" w:fill="auto"/>
          </w:tcPr>
          <w:p w14:paraId="68A3DCA3" w14:textId="79D46558" w:rsidR="004C65C9" w:rsidRPr="004C65C9" w:rsidRDefault="004C65C9" w:rsidP="00EC6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4C65C9">
              <w:rPr>
                <w:rFonts w:asciiTheme="majorHAnsi" w:eastAsia="Calibri" w:hAnsiTheme="majorHAnsi" w:cstheme="majorHAnsi"/>
                <w:sz w:val="24"/>
                <w:szCs w:val="24"/>
              </w:rPr>
              <w:t>70.</w:t>
            </w:r>
            <w:r w:rsidR="00EC65A6">
              <w:rPr>
                <w:rFonts w:asciiTheme="majorHAnsi" w:eastAsia="Calibri" w:hAnsiTheme="majorHAnsi" w:cstheme="majorHAnsi"/>
                <w:sz w:val="24"/>
                <w:szCs w:val="24"/>
              </w:rPr>
              <w:t>7 (59-97)</w:t>
            </w:r>
          </w:p>
        </w:tc>
      </w:tr>
      <w:tr w:rsidR="004C65C9" w:rsidRPr="0070499F" w14:paraId="6445FE42" w14:textId="77777777" w:rsidTr="000E7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0" w:type="dxa"/>
            <w:shd w:val="clear" w:color="auto" w:fill="auto"/>
          </w:tcPr>
          <w:p w14:paraId="4711E7EE" w14:textId="77777777" w:rsidR="004C65C9" w:rsidRPr="004C65C9" w:rsidRDefault="004C65C9" w:rsidP="004C65C9">
            <w:pPr>
              <w:spacing w:line="360" w:lineRule="auto"/>
              <w:jc w:val="left"/>
              <w:rPr>
                <w:rFonts w:asciiTheme="majorHAnsi" w:eastAsia="Calibri" w:hAnsiTheme="majorHAnsi" w:cstheme="majorHAnsi"/>
                <w:i w:val="0"/>
                <w:sz w:val="24"/>
                <w:szCs w:val="24"/>
              </w:rPr>
            </w:pPr>
            <w:r w:rsidRPr="004C65C9">
              <w:rPr>
                <w:rFonts w:asciiTheme="majorHAnsi" w:eastAsia="Calibri" w:hAnsiTheme="majorHAnsi" w:cstheme="majorHAnsi"/>
                <w:i w:val="0"/>
                <w:sz w:val="24"/>
                <w:szCs w:val="24"/>
              </w:rPr>
              <w:t xml:space="preserve"> VS trained with Local</w:t>
            </w:r>
          </w:p>
        </w:tc>
        <w:tc>
          <w:tcPr>
            <w:tcW w:w="2010" w:type="dxa"/>
            <w:shd w:val="clear" w:color="auto" w:fill="auto"/>
          </w:tcPr>
          <w:p w14:paraId="14FB68B6" w14:textId="1A3C1B39" w:rsidR="004C65C9" w:rsidRPr="004C65C9" w:rsidRDefault="00EC65A6"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70.0 (38-87)</w:t>
            </w:r>
          </w:p>
        </w:tc>
        <w:tc>
          <w:tcPr>
            <w:tcW w:w="2265" w:type="dxa"/>
            <w:shd w:val="clear" w:color="auto" w:fill="auto"/>
          </w:tcPr>
          <w:p w14:paraId="0BECBA07" w14:textId="5CA1FA67" w:rsidR="004C65C9" w:rsidRPr="004C65C9" w:rsidRDefault="005A4565"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56.9</w:t>
            </w:r>
            <w:r w:rsidR="00EC65A6">
              <w:rPr>
                <w:rFonts w:asciiTheme="majorHAnsi" w:eastAsia="Calibri" w:hAnsiTheme="majorHAnsi" w:cstheme="majorHAnsi"/>
                <w:sz w:val="24"/>
                <w:szCs w:val="24"/>
              </w:rPr>
              <w:t xml:space="preserve"> (37-76)</w:t>
            </w:r>
          </w:p>
        </w:tc>
        <w:tc>
          <w:tcPr>
            <w:tcW w:w="2025" w:type="dxa"/>
            <w:shd w:val="clear" w:color="auto" w:fill="auto"/>
          </w:tcPr>
          <w:p w14:paraId="13A962F5" w14:textId="4CFA3516" w:rsidR="004C65C9" w:rsidRPr="004C65C9" w:rsidRDefault="005A4565"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64.</w:t>
            </w:r>
            <w:r w:rsidR="00EC65A6">
              <w:rPr>
                <w:rFonts w:asciiTheme="majorHAnsi" w:eastAsia="Calibri" w:hAnsiTheme="majorHAnsi" w:cstheme="majorHAnsi"/>
                <w:sz w:val="24"/>
                <w:szCs w:val="24"/>
              </w:rPr>
              <w:t>1 (38-78)</w:t>
            </w:r>
          </w:p>
        </w:tc>
      </w:tr>
    </w:tbl>
    <w:p w14:paraId="34407222" w14:textId="4374DE26" w:rsidR="005C16CE" w:rsidRDefault="005C16CE" w:rsidP="005C16CE">
      <w:pPr>
        <w:spacing w:line="360" w:lineRule="auto"/>
        <w:ind w:firstLine="720"/>
        <w:jc w:val="both"/>
        <w:rPr>
          <w:rFonts w:asciiTheme="majorHAnsi" w:eastAsia="Calibri" w:hAnsiTheme="majorHAnsi" w:cstheme="majorHAnsi"/>
          <w:i/>
        </w:rPr>
      </w:pPr>
      <w:r w:rsidRPr="005C16CE">
        <w:rPr>
          <w:rFonts w:asciiTheme="majorHAnsi" w:eastAsia="Calibri" w:hAnsiTheme="majorHAnsi" w:cstheme="majorHAnsi"/>
          <w:i/>
          <w:lang w:val="en-US" w:eastAsia="en-US"/>
        </w:rPr>
        <w:t>*</w:t>
      </w:r>
      <w:r>
        <w:rPr>
          <w:rFonts w:asciiTheme="majorHAnsi" w:eastAsia="Calibri" w:hAnsiTheme="majorHAnsi" w:cstheme="majorHAnsi"/>
          <w:i/>
        </w:rPr>
        <w:t xml:space="preserve">   </w:t>
      </w:r>
      <w:r w:rsidRPr="005C16CE">
        <w:rPr>
          <w:rFonts w:asciiTheme="majorHAnsi" w:eastAsia="Calibri" w:hAnsiTheme="majorHAnsi" w:cstheme="majorHAnsi"/>
          <w:i/>
        </w:rPr>
        <w:t>M</w:t>
      </w:r>
      <w:r w:rsidR="00C746BE" w:rsidRPr="005C16CE">
        <w:rPr>
          <w:rFonts w:asciiTheme="majorHAnsi" w:eastAsia="Calibri" w:hAnsiTheme="majorHAnsi" w:cstheme="majorHAnsi"/>
          <w:i/>
        </w:rPr>
        <w:t xml:space="preserve">ean </w:t>
      </w:r>
      <w:r>
        <w:rPr>
          <w:rFonts w:asciiTheme="majorHAnsi" w:eastAsia="Calibri" w:hAnsiTheme="majorHAnsi" w:cstheme="majorHAnsi"/>
          <w:i/>
        </w:rPr>
        <w:t xml:space="preserve">% </w:t>
      </w:r>
      <w:r w:rsidR="00C746BE" w:rsidRPr="005C16CE">
        <w:rPr>
          <w:rFonts w:asciiTheme="majorHAnsi" w:eastAsia="Calibri" w:hAnsiTheme="majorHAnsi" w:cstheme="majorHAnsi"/>
          <w:i/>
        </w:rPr>
        <w:t>True +ve for all profession</w:t>
      </w:r>
      <w:r>
        <w:rPr>
          <w:rFonts w:asciiTheme="majorHAnsi" w:eastAsia="Calibri" w:hAnsiTheme="majorHAnsi" w:cstheme="majorHAnsi"/>
          <w:i/>
        </w:rPr>
        <w:t>als</w:t>
      </w:r>
    </w:p>
    <w:p w14:paraId="5112BBD8" w14:textId="2002F8A7" w:rsidR="00A33A2C" w:rsidRPr="004C65C9" w:rsidRDefault="005C16CE" w:rsidP="005C16CE">
      <w:pPr>
        <w:spacing w:line="360" w:lineRule="auto"/>
        <w:jc w:val="both"/>
        <w:rPr>
          <w:rFonts w:asciiTheme="majorHAnsi" w:eastAsia="Calibri" w:hAnsiTheme="majorHAnsi" w:cstheme="majorHAnsi"/>
          <w:i/>
        </w:rPr>
      </w:pPr>
      <w:r>
        <w:rPr>
          <w:rFonts w:asciiTheme="majorHAnsi" w:eastAsia="Calibri" w:hAnsiTheme="majorHAnsi" w:cstheme="majorHAnsi"/>
          <w:i/>
        </w:rPr>
        <w:tab/>
      </w:r>
      <w:r w:rsidR="00C746BE" w:rsidRPr="004C65C9">
        <w:rPr>
          <w:rFonts w:asciiTheme="majorHAnsi" w:eastAsia="Calibri" w:hAnsiTheme="majorHAnsi" w:cstheme="majorHAnsi"/>
          <w:i/>
        </w:rPr>
        <w:t xml:space="preserve"> </w:t>
      </w:r>
    </w:p>
    <w:p w14:paraId="113C35E8" w14:textId="2C6787FA" w:rsidR="0099421D" w:rsidRPr="0070499F" w:rsidRDefault="004C65C9" w:rsidP="00CD2EBF">
      <w:pPr>
        <w:spacing w:line="360" w:lineRule="auto"/>
        <w:ind w:left="720" w:firstLine="720"/>
        <w:jc w:val="both"/>
        <w:rPr>
          <w:rFonts w:asciiTheme="majorHAnsi" w:eastAsia="Calibri" w:hAnsiTheme="majorHAnsi" w:cstheme="majorHAnsi"/>
          <w:i/>
          <w:color w:val="FF0000"/>
        </w:rPr>
      </w:pPr>
      <w:r w:rsidRPr="004C65C9">
        <w:rPr>
          <w:rFonts w:asciiTheme="majorHAnsi" w:eastAsia="Calibri" w:hAnsiTheme="majorHAnsi" w:cstheme="majorHAnsi"/>
          <w:i/>
          <w:color w:val="FF0000"/>
        </w:rPr>
        <w:tab/>
      </w:r>
      <w:r w:rsidRPr="004C65C9">
        <w:rPr>
          <w:rFonts w:asciiTheme="majorHAnsi" w:eastAsia="Calibri" w:hAnsiTheme="majorHAnsi" w:cstheme="majorHAnsi"/>
          <w:i/>
          <w:color w:val="FF0000"/>
        </w:rPr>
        <w:tab/>
      </w:r>
      <w:r w:rsidRPr="004C65C9">
        <w:rPr>
          <w:rFonts w:asciiTheme="majorHAnsi" w:eastAsia="Calibri" w:hAnsiTheme="majorHAnsi" w:cstheme="majorHAnsi"/>
          <w:i/>
          <w:color w:val="FF0000"/>
        </w:rPr>
        <w:tab/>
      </w:r>
      <w:r w:rsidRPr="004C65C9">
        <w:rPr>
          <w:rFonts w:asciiTheme="majorHAnsi" w:eastAsia="Calibri" w:hAnsiTheme="majorHAnsi" w:cstheme="majorHAnsi"/>
          <w:i/>
          <w:color w:val="FF0000"/>
        </w:rPr>
        <w:tab/>
      </w:r>
    </w:p>
    <w:p w14:paraId="7D66C195" w14:textId="77777777" w:rsidR="00A33A2C" w:rsidRPr="00523E32" w:rsidRDefault="00C746BE" w:rsidP="00CD2EBF">
      <w:pPr>
        <w:spacing w:line="360" w:lineRule="auto"/>
        <w:jc w:val="both"/>
        <w:rPr>
          <w:rFonts w:asciiTheme="majorHAnsi" w:eastAsia="Calibri" w:hAnsiTheme="majorHAnsi" w:cstheme="majorHAnsi"/>
          <w:b/>
        </w:rPr>
      </w:pPr>
      <w:r w:rsidRPr="00523E32">
        <w:rPr>
          <w:rFonts w:asciiTheme="majorHAnsi" w:eastAsia="Calibri" w:hAnsiTheme="majorHAnsi" w:cstheme="majorHAnsi"/>
          <w:b/>
        </w:rPr>
        <w:t>Figure 4:</w:t>
      </w:r>
    </w:p>
    <w:p w14:paraId="6A1D609F" w14:textId="44B3652E" w:rsidR="00A33A2C" w:rsidRPr="0070499F" w:rsidRDefault="00EC7828" w:rsidP="00CD2EBF">
      <w:pPr>
        <w:spacing w:line="360" w:lineRule="auto"/>
        <w:jc w:val="both"/>
        <w:rPr>
          <w:rFonts w:asciiTheme="majorHAnsi" w:hAnsiTheme="majorHAnsi" w:cstheme="majorHAnsi"/>
          <w:color w:val="FF0000"/>
        </w:rPr>
      </w:pPr>
      <w:r>
        <w:rPr>
          <w:rFonts w:asciiTheme="majorHAnsi" w:hAnsiTheme="majorHAnsi" w:cstheme="majorHAnsi"/>
          <w:noProof/>
          <w:color w:val="FF0000"/>
          <w:lang w:eastAsia="zh-CN"/>
        </w:rPr>
        <w:drawing>
          <wp:inline distT="0" distB="0" distL="0" distR="0" wp14:anchorId="3DD1301B" wp14:editId="4FFA2C91">
            <wp:extent cx="5663266" cy="394420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7097" cy="3953836"/>
                    </a:xfrm>
                    <a:prstGeom prst="rect">
                      <a:avLst/>
                    </a:prstGeom>
                    <a:noFill/>
                  </pic:spPr>
                </pic:pic>
              </a:graphicData>
            </a:graphic>
          </wp:inline>
        </w:drawing>
      </w:r>
    </w:p>
    <w:p w14:paraId="04109865" w14:textId="77777777" w:rsidR="00A33A2C" w:rsidRPr="0070499F" w:rsidRDefault="00A33A2C" w:rsidP="00CD2EBF">
      <w:pPr>
        <w:spacing w:line="360" w:lineRule="auto"/>
        <w:jc w:val="both"/>
        <w:rPr>
          <w:rFonts w:asciiTheme="majorHAnsi" w:hAnsiTheme="majorHAnsi" w:cstheme="majorHAnsi"/>
          <w:color w:val="FF0000"/>
        </w:rPr>
      </w:pPr>
    </w:p>
    <w:p w14:paraId="0BB30BFF" w14:textId="77777777" w:rsidR="00A33A2C" w:rsidRPr="0070499F" w:rsidRDefault="00A33A2C" w:rsidP="00CD2EBF">
      <w:pPr>
        <w:spacing w:line="360" w:lineRule="auto"/>
        <w:jc w:val="both"/>
        <w:rPr>
          <w:rFonts w:asciiTheme="majorHAnsi" w:hAnsiTheme="majorHAnsi" w:cstheme="majorHAnsi"/>
          <w:color w:val="FF0000"/>
        </w:rPr>
      </w:pPr>
    </w:p>
    <w:p w14:paraId="6EDFFD0A" w14:textId="3B2CF7E6" w:rsidR="00A33A2C" w:rsidRDefault="00A33A2C" w:rsidP="00CD2EBF">
      <w:pPr>
        <w:spacing w:line="360" w:lineRule="auto"/>
        <w:jc w:val="both"/>
        <w:rPr>
          <w:rFonts w:asciiTheme="majorHAnsi" w:hAnsiTheme="majorHAnsi" w:cstheme="majorHAnsi"/>
          <w:color w:val="FF0000"/>
        </w:rPr>
      </w:pPr>
    </w:p>
    <w:p w14:paraId="15C5E900" w14:textId="1133D421" w:rsidR="008631DF" w:rsidRDefault="008631DF" w:rsidP="00CD2EBF">
      <w:pPr>
        <w:spacing w:line="360" w:lineRule="auto"/>
        <w:jc w:val="both"/>
        <w:rPr>
          <w:rFonts w:asciiTheme="majorHAnsi" w:hAnsiTheme="majorHAnsi" w:cstheme="majorHAnsi"/>
          <w:b/>
          <w:color w:val="FF0000"/>
        </w:rPr>
      </w:pPr>
    </w:p>
    <w:p w14:paraId="2DBED779" w14:textId="77777777" w:rsidR="00A626BC" w:rsidRDefault="00A626BC">
      <w:pPr>
        <w:rPr>
          <w:rFonts w:asciiTheme="majorHAnsi" w:hAnsiTheme="majorHAnsi" w:cstheme="majorHAnsi"/>
          <w:b/>
        </w:rPr>
      </w:pPr>
      <w:r>
        <w:rPr>
          <w:rFonts w:asciiTheme="majorHAnsi" w:hAnsiTheme="majorHAnsi" w:cstheme="majorHAnsi"/>
          <w:b/>
        </w:rPr>
        <w:br w:type="page"/>
      </w:r>
    </w:p>
    <w:p w14:paraId="517F1B61" w14:textId="68B61E8C" w:rsidR="00A33A2C" w:rsidRPr="000A65EA" w:rsidRDefault="00C746BE" w:rsidP="00CD2EBF">
      <w:pPr>
        <w:spacing w:line="360" w:lineRule="auto"/>
        <w:jc w:val="both"/>
        <w:rPr>
          <w:rFonts w:asciiTheme="majorHAnsi" w:hAnsiTheme="majorHAnsi" w:cstheme="majorHAnsi"/>
        </w:rPr>
      </w:pPr>
      <w:r w:rsidRPr="000A65EA">
        <w:rPr>
          <w:rFonts w:asciiTheme="majorHAnsi" w:hAnsiTheme="majorHAnsi" w:cstheme="majorHAnsi"/>
          <w:b/>
        </w:rPr>
        <w:t>Effect of test on True +ve</w:t>
      </w:r>
      <w:r w:rsidRPr="000A65EA">
        <w:rPr>
          <w:rFonts w:asciiTheme="majorHAnsi" w:hAnsiTheme="majorHAnsi" w:cstheme="majorHAnsi"/>
        </w:rPr>
        <w:t xml:space="preserve"> (n=</w:t>
      </w:r>
      <w:r w:rsidR="000A65EA" w:rsidRPr="000A65EA">
        <w:rPr>
          <w:rFonts w:asciiTheme="majorHAnsi" w:hAnsiTheme="majorHAnsi" w:cstheme="majorHAnsi"/>
        </w:rPr>
        <w:t>2,366</w:t>
      </w:r>
      <w:r w:rsidRPr="000A65EA">
        <w:rPr>
          <w:rFonts w:asciiTheme="majorHAnsi" w:hAnsiTheme="majorHAnsi" w:cstheme="majorHAnsi"/>
        </w:rPr>
        <w:t xml:space="preserve"> children): Based on True +ve calculation Method 1</w:t>
      </w:r>
      <w:r w:rsidR="00D41900" w:rsidRPr="000A65EA">
        <w:rPr>
          <w:rFonts w:asciiTheme="majorHAnsi" w:hAnsiTheme="majorHAnsi" w:cstheme="majorHAnsi"/>
        </w:rPr>
        <w:t>.</w:t>
      </w:r>
    </w:p>
    <w:tbl>
      <w:tblPr>
        <w:tblStyle w:val="af3"/>
        <w:tblW w:w="900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415"/>
        <w:gridCol w:w="1365"/>
        <w:gridCol w:w="1245"/>
        <w:gridCol w:w="1215"/>
        <w:gridCol w:w="1425"/>
        <w:gridCol w:w="1335"/>
      </w:tblGrid>
      <w:tr w:rsidR="000A65EA" w:rsidRPr="000A65EA" w14:paraId="12F816B9" w14:textId="77777777" w:rsidTr="000D6BC8">
        <w:trPr>
          <w:cnfStyle w:val="100000000000" w:firstRow="1" w:lastRow="0" w:firstColumn="0" w:lastColumn="0" w:oddVBand="0" w:evenVBand="0" w:oddHBand="0" w:evenHBand="0" w:firstRowFirstColumn="0" w:firstRowLastColumn="0" w:lastRowFirstColumn="0" w:lastRowLastColumn="0"/>
          <w:trHeight w:val="640"/>
        </w:trPr>
        <w:tc>
          <w:tcPr>
            <w:cnfStyle w:val="001000000100" w:firstRow="0" w:lastRow="0" w:firstColumn="1" w:lastColumn="0" w:oddVBand="0" w:evenVBand="0" w:oddHBand="0" w:evenHBand="0" w:firstRowFirstColumn="1" w:firstRowLastColumn="0" w:lastRowFirstColumn="0" w:lastRowLastColumn="0"/>
            <w:tcW w:w="2415" w:type="dxa"/>
            <w:shd w:val="clear" w:color="auto" w:fill="auto"/>
          </w:tcPr>
          <w:p w14:paraId="144A49FB" w14:textId="031D8E89" w:rsidR="00A33A2C" w:rsidRPr="00E219D3" w:rsidRDefault="00A33A2C" w:rsidP="000D6BC8">
            <w:pPr>
              <w:spacing w:line="360" w:lineRule="auto"/>
              <w:jc w:val="left"/>
              <w:rPr>
                <w:rFonts w:asciiTheme="majorHAnsi" w:eastAsia="Calibri" w:hAnsiTheme="majorHAnsi" w:cstheme="majorHAnsi"/>
                <w:sz w:val="24"/>
                <w:szCs w:val="24"/>
              </w:rPr>
            </w:pPr>
          </w:p>
          <w:p w14:paraId="0104F1B0" w14:textId="77777777" w:rsidR="00A33A2C" w:rsidRPr="000A65EA" w:rsidRDefault="00C746BE" w:rsidP="000D6BC8">
            <w:pPr>
              <w:spacing w:line="360" w:lineRule="auto"/>
              <w:jc w:val="left"/>
              <w:rPr>
                <w:rFonts w:asciiTheme="majorHAnsi" w:eastAsia="Calibri" w:hAnsiTheme="majorHAnsi" w:cstheme="majorHAnsi"/>
                <w:sz w:val="24"/>
                <w:szCs w:val="24"/>
              </w:rPr>
            </w:pPr>
            <w:r w:rsidRPr="000A65EA">
              <w:rPr>
                <w:rFonts w:asciiTheme="majorHAnsi" w:eastAsia="Calibri" w:hAnsiTheme="majorHAnsi" w:cstheme="majorHAnsi"/>
                <w:sz w:val="24"/>
                <w:szCs w:val="24"/>
              </w:rPr>
              <w:t>Table 21</w:t>
            </w:r>
          </w:p>
        </w:tc>
        <w:tc>
          <w:tcPr>
            <w:tcW w:w="1365" w:type="dxa"/>
            <w:shd w:val="clear" w:color="auto" w:fill="auto"/>
          </w:tcPr>
          <w:p w14:paraId="35B895B3" w14:textId="77777777" w:rsidR="00A33A2C" w:rsidRPr="000A65EA" w:rsidRDefault="00A33A2C"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p>
          <w:p w14:paraId="0553C6AE" w14:textId="77777777" w:rsidR="00A33A2C" w:rsidRPr="000A65EA" w:rsidRDefault="00C746BE"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KCLT only</w:t>
            </w:r>
          </w:p>
        </w:tc>
        <w:tc>
          <w:tcPr>
            <w:tcW w:w="1245" w:type="dxa"/>
            <w:shd w:val="clear" w:color="auto" w:fill="auto"/>
          </w:tcPr>
          <w:p w14:paraId="79F9A732" w14:textId="77777777" w:rsidR="00A33A2C" w:rsidRPr="000A65EA" w:rsidRDefault="00A33A2C"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p>
          <w:p w14:paraId="79902CE3" w14:textId="77777777" w:rsidR="00A33A2C" w:rsidRPr="000A65EA" w:rsidRDefault="00C746BE"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KCLT and OA</w:t>
            </w:r>
          </w:p>
        </w:tc>
        <w:tc>
          <w:tcPr>
            <w:tcW w:w="1215" w:type="dxa"/>
            <w:shd w:val="clear" w:color="auto" w:fill="auto"/>
          </w:tcPr>
          <w:p w14:paraId="2B16E6E5" w14:textId="77777777" w:rsidR="00A33A2C" w:rsidRPr="000A65EA" w:rsidRDefault="00A33A2C"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p>
          <w:p w14:paraId="28A49E5C" w14:textId="5D5C724E" w:rsidR="00A33A2C" w:rsidRPr="000A65EA" w:rsidRDefault="00C746BE"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Other VA test</w:t>
            </w:r>
            <w:r w:rsidR="000A65EA">
              <w:rPr>
                <w:rFonts w:asciiTheme="majorHAnsi" w:eastAsia="Calibri" w:hAnsiTheme="majorHAnsi" w:cstheme="majorHAnsi"/>
                <w:sz w:val="24"/>
                <w:szCs w:val="24"/>
              </w:rPr>
              <w:t>*</w:t>
            </w:r>
          </w:p>
        </w:tc>
        <w:tc>
          <w:tcPr>
            <w:tcW w:w="1425" w:type="dxa"/>
            <w:shd w:val="clear" w:color="auto" w:fill="auto"/>
          </w:tcPr>
          <w:p w14:paraId="4E5BE79E" w14:textId="77777777" w:rsidR="00A33A2C" w:rsidRPr="000A65EA" w:rsidRDefault="00A33A2C"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p>
          <w:p w14:paraId="36D17B14" w14:textId="77777777" w:rsidR="00A33A2C" w:rsidRPr="000A65EA" w:rsidRDefault="00C746BE"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Other VA test and OA</w:t>
            </w:r>
          </w:p>
        </w:tc>
        <w:tc>
          <w:tcPr>
            <w:tcW w:w="1335" w:type="dxa"/>
            <w:shd w:val="clear" w:color="auto" w:fill="auto"/>
          </w:tcPr>
          <w:p w14:paraId="1D6B9093" w14:textId="77777777" w:rsidR="00A33A2C" w:rsidRPr="000A65EA" w:rsidRDefault="00A33A2C"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p>
          <w:p w14:paraId="429616DE" w14:textId="77777777" w:rsidR="00A33A2C" w:rsidRPr="000A65EA" w:rsidRDefault="00C746BE"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Overall</w:t>
            </w:r>
          </w:p>
        </w:tc>
      </w:tr>
      <w:tr w:rsidR="000A65EA" w:rsidRPr="000A65EA" w14:paraId="2C30239A" w14:textId="77777777" w:rsidTr="000D6BC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15" w:type="dxa"/>
            <w:shd w:val="clear" w:color="auto" w:fill="auto"/>
          </w:tcPr>
          <w:p w14:paraId="528C630A" w14:textId="77777777" w:rsidR="00A33A2C" w:rsidRPr="000A65EA" w:rsidRDefault="00C746BE" w:rsidP="000D6BC8">
            <w:pPr>
              <w:spacing w:line="360" w:lineRule="auto"/>
              <w:jc w:val="left"/>
              <w:rPr>
                <w:rFonts w:asciiTheme="majorHAnsi" w:eastAsia="Calibri" w:hAnsiTheme="majorHAnsi" w:cstheme="majorHAnsi"/>
                <w:sz w:val="24"/>
                <w:szCs w:val="24"/>
              </w:rPr>
            </w:pPr>
            <w:r w:rsidRPr="000A65EA">
              <w:rPr>
                <w:rFonts w:asciiTheme="majorHAnsi" w:eastAsia="Calibri" w:hAnsiTheme="majorHAnsi" w:cstheme="majorHAnsi"/>
                <w:sz w:val="24"/>
                <w:szCs w:val="24"/>
              </w:rPr>
              <w:t>Number of sites</w:t>
            </w:r>
          </w:p>
        </w:tc>
        <w:tc>
          <w:tcPr>
            <w:tcW w:w="1365" w:type="dxa"/>
            <w:shd w:val="clear" w:color="auto" w:fill="auto"/>
          </w:tcPr>
          <w:p w14:paraId="6EC05A6F" w14:textId="7BB42D5E" w:rsidR="00A33A2C" w:rsidRPr="000A65EA" w:rsidRDefault="005A0F51"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7</w:t>
            </w:r>
          </w:p>
        </w:tc>
        <w:tc>
          <w:tcPr>
            <w:tcW w:w="1245" w:type="dxa"/>
            <w:shd w:val="clear" w:color="auto" w:fill="auto"/>
          </w:tcPr>
          <w:p w14:paraId="645A526D" w14:textId="3DF97CCB" w:rsidR="00A33A2C" w:rsidRPr="000A65EA" w:rsidRDefault="000A65EA"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0</w:t>
            </w:r>
          </w:p>
        </w:tc>
        <w:tc>
          <w:tcPr>
            <w:tcW w:w="1215" w:type="dxa"/>
            <w:shd w:val="clear" w:color="auto" w:fill="auto"/>
          </w:tcPr>
          <w:p w14:paraId="78191468" w14:textId="41C6AF12" w:rsidR="00A33A2C" w:rsidRPr="000A65EA" w:rsidRDefault="000A65EA"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4</w:t>
            </w:r>
          </w:p>
        </w:tc>
        <w:tc>
          <w:tcPr>
            <w:tcW w:w="1425" w:type="dxa"/>
            <w:shd w:val="clear" w:color="auto" w:fill="auto"/>
          </w:tcPr>
          <w:p w14:paraId="7530E0CD" w14:textId="20C20A04" w:rsidR="00A33A2C" w:rsidRPr="000A65EA" w:rsidRDefault="000A65EA"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0</w:t>
            </w:r>
          </w:p>
        </w:tc>
        <w:tc>
          <w:tcPr>
            <w:tcW w:w="1335" w:type="dxa"/>
            <w:shd w:val="clear" w:color="auto" w:fill="auto"/>
          </w:tcPr>
          <w:p w14:paraId="6F2CFE99" w14:textId="4FA19DA2" w:rsidR="00A33A2C" w:rsidRPr="000A65EA" w:rsidRDefault="000A65EA"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11</w:t>
            </w:r>
          </w:p>
        </w:tc>
      </w:tr>
      <w:tr w:rsidR="000A65EA" w:rsidRPr="000A65EA" w14:paraId="153A4CA9" w14:textId="77777777" w:rsidTr="000D6BC8">
        <w:tc>
          <w:tcPr>
            <w:cnfStyle w:val="001000000000" w:firstRow="0" w:lastRow="0" w:firstColumn="1" w:lastColumn="0" w:oddVBand="0" w:evenVBand="0" w:oddHBand="0" w:evenHBand="0" w:firstRowFirstColumn="0" w:firstRowLastColumn="0" w:lastRowFirstColumn="0" w:lastRowLastColumn="0"/>
            <w:tcW w:w="2415" w:type="dxa"/>
            <w:shd w:val="clear" w:color="auto" w:fill="auto"/>
          </w:tcPr>
          <w:p w14:paraId="4DD293B3" w14:textId="77777777" w:rsidR="00A33A2C" w:rsidRPr="000A65EA" w:rsidRDefault="00C746BE" w:rsidP="000D6BC8">
            <w:pPr>
              <w:spacing w:line="360" w:lineRule="auto"/>
              <w:jc w:val="left"/>
              <w:rPr>
                <w:rFonts w:asciiTheme="majorHAnsi" w:eastAsia="Calibri" w:hAnsiTheme="majorHAnsi" w:cstheme="majorHAnsi"/>
                <w:sz w:val="24"/>
                <w:szCs w:val="24"/>
              </w:rPr>
            </w:pPr>
            <w:r w:rsidRPr="000A65EA">
              <w:rPr>
                <w:rFonts w:asciiTheme="majorHAnsi" w:eastAsia="Calibri" w:hAnsiTheme="majorHAnsi" w:cstheme="majorHAnsi"/>
                <w:sz w:val="24"/>
                <w:szCs w:val="24"/>
              </w:rPr>
              <w:t xml:space="preserve">Number of children seen </w:t>
            </w:r>
          </w:p>
        </w:tc>
        <w:tc>
          <w:tcPr>
            <w:tcW w:w="1365" w:type="dxa"/>
            <w:shd w:val="clear" w:color="auto" w:fill="auto"/>
          </w:tcPr>
          <w:p w14:paraId="2279222E" w14:textId="731392A5" w:rsidR="00A33A2C" w:rsidRPr="000A65EA" w:rsidRDefault="005A0F51"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1,305</w:t>
            </w:r>
          </w:p>
        </w:tc>
        <w:tc>
          <w:tcPr>
            <w:tcW w:w="1245" w:type="dxa"/>
            <w:shd w:val="clear" w:color="auto" w:fill="auto"/>
          </w:tcPr>
          <w:p w14:paraId="1C21049F" w14:textId="2669A5A4" w:rsidR="00A33A2C" w:rsidRPr="000A65EA" w:rsidRDefault="000A65EA"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0</w:t>
            </w:r>
          </w:p>
        </w:tc>
        <w:tc>
          <w:tcPr>
            <w:tcW w:w="1215" w:type="dxa"/>
            <w:shd w:val="clear" w:color="auto" w:fill="auto"/>
          </w:tcPr>
          <w:p w14:paraId="39BB0D4C" w14:textId="7D9842E4" w:rsidR="00A33A2C" w:rsidRPr="000A65EA" w:rsidRDefault="000A65EA"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1,061</w:t>
            </w:r>
          </w:p>
        </w:tc>
        <w:tc>
          <w:tcPr>
            <w:tcW w:w="1425" w:type="dxa"/>
            <w:shd w:val="clear" w:color="auto" w:fill="auto"/>
          </w:tcPr>
          <w:p w14:paraId="57F9E5AA" w14:textId="469C5111" w:rsidR="00A33A2C" w:rsidRPr="000A65EA" w:rsidRDefault="000A65EA"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0</w:t>
            </w:r>
          </w:p>
        </w:tc>
        <w:tc>
          <w:tcPr>
            <w:tcW w:w="1335" w:type="dxa"/>
            <w:shd w:val="clear" w:color="auto" w:fill="auto"/>
          </w:tcPr>
          <w:p w14:paraId="28EC886B" w14:textId="3B9C3A6B" w:rsidR="00A33A2C" w:rsidRPr="000A65EA" w:rsidRDefault="000A65EA"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2,366</w:t>
            </w:r>
          </w:p>
        </w:tc>
      </w:tr>
      <w:tr w:rsidR="000A65EA" w:rsidRPr="000A65EA" w14:paraId="3BFEDFB5" w14:textId="77777777" w:rsidTr="000D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shd w:val="clear" w:color="auto" w:fill="auto"/>
          </w:tcPr>
          <w:p w14:paraId="789BB66C" w14:textId="77777777" w:rsidR="00A33A2C" w:rsidRPr="000A65EA" w:rsidRDefault="00C746BE" w:rsidP="000D6BC8">
            <w:pPr>
              <w:spacing w:line="360" w:lineRule="auto"/>
              <w:jc w:val="left"/>
              <w:rPr>
                <w:rFonts w:asciiTheme="majorHAnsi" w:eastAsia="Calibri" w:hAnsiTheme="majorHAnsi" w:cstheme="majorHAnsi"/>
                <w:sz w:val="24"/>
                <w:szCs w:val="24"/>
              </w:rPr>
            </w:pPr>
            <w:r w:rsidRPr="000A65EA">
              <w:rPr>
                <w:rFonts w:asciiTheme="majorHAnsi" w:eastAsia="Calibri" w:hAnsiTheme="majorHAnsi" w:cstheme="majorHAnsi"/>
                <w:sz w:val="24"/>
                <w:szCs w:val="24"/>
              </w:rPr>
              <w:t xml:space="preserve">Mean (%) True Positives </w:t>
            </w:r>
          </w:p>
        </w:tc>
        <w:tc>
          <w:tcPr>
            <w:tcW w:w="1365" w:type="dxa"/>
            <w:shd w:val="clear" w:color="auto" w:fill="auto"/>
          </w:tcPr>
          <w:p w14:paraId="08B254EF" w14:textId="4CDB3A0F" w:rsidR="00A33A2C" w:rsidRPr="000A65EA" w:rsidRDefault="000A65EA"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77.</w:t>
            </w:r>
            <w:r w:rsidR="00EC65A6">
              <w:rPr>
                <w:rFonts w:asciiTheme="majorHAnsi" w:eastAsia="Calibri" w:hAnsiTheme="majorHAnsi" w:cstheme="majorHAnsi"/>
                <w:sz w:val="24"/>
                <w:szCs w:val="24"/>
              </w:rPr>
              <w:t>8</w:t>
            </w:r>
          </w:p>
        </w:tc>
        <w:tc>
          <w:tcPr>
            <w:tcW w:w="1245" w:type="dxa"/>
            <w:shd w:val="clear" w:color="auto" w:fill="auto"/>
          </w:tcPr>
          <w:p w14:paraId="3C710681" w14:textId="062DCF4E" w:rsidR="00A33A2C" w:rsidRPr="000A65EA" w:rsidRDefault="000A65EA"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0</w:t>
            </w:r>
          </w:p>
        </w:tc>
        <w:tc>
          <w:tcPr>
            <w:tcW w:w="1215" w:type="dxa"/>
            <w:shd w:val="clear" w:color="auto" w:fill="auto"/>
          </w:tcPr>
          <w:p w14:paraId="571346BF" w14:textId="494EAB52" w:rsidR="00A33A2C" w:rsidRPr="000A65EA" w:rsidRDefault="000A65EA"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73.</w:t>
            </w:r>
            <w:r w:rsidR="00EC65A6">
              <w:rPr>
                <w:rFonts w:asciiTheme="majorHAnsi" w:eastAsia="Calibri" w:hAnsiTheme="majorHAnsi" w:cstheme="majorHAnsi"/>
                <w:sz w:val="24"/>
                <w:szCs w:val="24"/>
              </w:rPr>
              <w:t>2</w:t>
            </w:r>
          </w:p>
        </w:tc>
        <w:tc>
          <w:tcPr>
            <w:tcW w:w="1425" w:type="dxa"/>
            <w:shd w:val="clear" w:color="auto" w:fill="auto"/>
          </w:tcPr>
          <w:p w14:paraId="198DFCF5" w14:textId="49B99F71" w:rsidR="00A33A2C" w:rsidRPr="000A65EA" w:rsidRDefault="000A65EA"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0</w:t>
            </w:r>
          </w:p>
        </w:tc>
        <w:tc>
          <w:tcPr>
            <w:tcW w:w="1335" w:type="dxa"/>
            <w:shd w:val="clear" w:color="auto" w:fill="auto"/>
          </w:tcPr>
          <w:p w14:paraId="772E083C" w14:textId="54A51E1E" w:rsidR="00A33A2C" w:rsidRPr="000A65EA" w:rsidRDefault="000A65EA"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76.1</w:t>
            </w:r>
          </w:p>
        </w:tc>
      </w:tr>
      <w:tr w:rsidR="000A65EA" w:rsidRPr="000A65EA" w14:paraId="48C30E05" w14:textId="77777777" w:rsidTr="000D6BC8">
        <w:tc>
          <w:tcPr>
            <w:cnfStyle w:val="001000000000" w:firstRow="0" w:lastRow="0" w:firstColumn="1" w:lastColumn="0" w:oddVBand="0" w:evenVBand="0" w:oddHBand="0" w:evenHBand="0" w:firstRowFirstColumn="0" w:firstRowLastColumn="0" w:lastRowFirstColumn="0" w:lastRowLastColumn="0"/>
            <w:tcW w:w="2415" w:type="dxa"/>
            <w:shd w:val="clear" w:color="auto" w:fill="auto"/>
          </w:tcPr>
          <w:p w14:paraId="3BD8EA9C" w14:textId="77777777" w:rsidR="00A33A2C" w:rsidRPr="000A65EA" w:rsidRDefault="00C746BE" w:rsidP="000D6BC8">
            <w:pPr>
              <w:spacing w:line="360" w:lineRule="auto"/>
              <w:jc w:val="left"/>
              <w:rPr>
                <w:rFonts w:asciiTheme="majorHAnsi" w:eastAsia="Calibri" w:hAnsiTheme="majorHAnsi" w:cstheme="majorHAnsi"/>
                <w:sz w:val="24"/>
                <w:szCs w:val="24"/>
              </w:rPr>
            </w:pPr>
            <w:r w:rsidRPr="000A65EA">
              <w:rPr>
                <w:rFonts w:asciiTheme="majorHAnsi" w:eastAsia="Calibri" w:hAnsiTheme="majorHAnsi" w:cstheme="majorHAnsi"/>
                <w:sz w:val="24"/>
                <w:szCs w:val="24"/>
              </w:rPr>
              <w:t xml:space="preserve">Range (%) True Positives </w:t>
            </w:r>
          </w:p>
        </w:tc>
        <w:tc>
          <w:tcPr>
            <w:tcW w:w="1365" w:type="dxa"/>
            <w:shd w:val="clear" w:color="auto" w:fill="auto"/>
          </w:tcPr>
          <w:p w14:paraId="0BAD43EF" w14:textId="1FF9FF2A" w:rsidR="00A33A2C" w:rsidRPr="000A65EA" w:rsidRDefault="000A65EA" w:rsidP="00EC6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 xml:space="preserve">61 – </w:t>
            </w:r>
            <w:r w:rsidR="00EC65A6">
              <w:rPr>
                <w:rFonts w:asciiTheme="majorHAnsi" w:eastAsia="Calibri" w:hAnsiTheme="majorHAnsi" w:cstheme="majorHAnsi"/>
                <w:sz w:val="24"/>
                <w:szCs w:val="24"/>
              </w:rPr>
              <w:t>99</w:t>
            </w:r>
          </w:p>
        </w:tc>
        <w:tc>
          <w:tcPr>
            <w:tcW w:w="1245" w:type="dxa"/>
            <w:shd w:val="clear" w:color="auto" w:fill="auto"/>
          </w:tcPr>
          <w:p w14:paraId="1113D276" w14:textId="0B59C62C" w:rsidR="00A33A2C" w:rsidRPr="000A65EA" w:rsidRDefault="000A65EA"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n/a</w:t>
            </w:r>
          </w:p>
        </w:tc>
        <w:tc>
          <w:tcPr>
            <w:tcW w:w="1215" w:type="dxa"/>
            <w:shd w:val="clear" w:color="auto" w:fill="auto"/>
          </w:tcPr>
          <w:p w14:paraId="407DB9E8" w14:textId="4986E34D" w:rsidR="00A33A2C" w:rsidRPr="000A65EA" w:rsidRDefault="000A65EA"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38</w:t>
            </w:r>
            <w:r w:rsidR="00C746BE" w:rsidRPr="000A65EA">
              <w:rPr>
                <w:rFonts w:asciiTheme="majorHAnsi" w:eastAsia="Calibri" w:hAnsiTheme="majorHAnsi" w:cstheme="majorHAnsi"/>
                <w:sz w:val="24"/>
                <w:szCs w:val="24"/>
              </w:rPr>
              <w:t xml:space="preserve"> – 91</w:t>
            </w:r>
          </w:p>
        </w:tc>
        <w:tc>
          <w:tcPr>
            <w:tcW w:w="1425" w:type="dxa"/>
            <w:shd w:val="clear" w:color="auto" w:fill="auto"/>
          </w:tcPr>
          <w:p w14:paraId="3251C63C" w14:textId="77777777" w:rsidR="00A33A2C" w:rsidRPr="000A65EA" w:rsidRDefault="00C746BE"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n/a</w:t>
            </w:r>
          </w:p>
        </w:tc>
        <w:tc>
          <w:tcPr>
            <w:tcW w:w="1335" w:type="dxa"/>
            <w:shd w:val="clear" w:color="auto" w:fill="auto"/>
          </w:tcPr>
          <w:p w14:paraId="062EB42E" w14:textId="4CBFEE65" w:rsidR="00A33A2C" w:rsidRPr="000A65EA" w:rsidRDefault="000A65EA" w:rsidP="00EC6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A65EA">
              <w:rPr>
                <w:rFonts w:asciiTheme="majorHAnsi" w:eastAsia="Calibri" w:hAnsiTheme="majorHAnsi" w:cstheme="majorHAnsi"/>
                <w:sz w:val="24"/>
                <w:szCs w:val="24"/>
              </w:rPr>
              <w:t>38</w:t>
            </w:r>
            <w:r w:rsidR="00C746BE" w:rsidRPr="000A65EA">
              <w:rPr>
                <w:rFonts w:asciiTheme="majorHAnsi" w:eastAsia="Calibri" w:hAnsiTheme="majorHAnsi" w:cstheme="majorHAnsi"/>
                <w:sz w:val="24"/>
                <w:szCs w:val="24"/>
              </w:rPr>
              <w:t xml:space="preserve"> – </w:t>
            </w:r>
            <w:r w:rsidR="00EC65A6">
              <w:rPr>
                <w:rFonts w:asciiTheme="majorHAnsi" w:eastAsia="Calibri" w:hAnsiTheme="majorHAnsi" w:cstheme="majorHAnsi"/>
                <w:sz w:val="24"/>
                <w:szCs w:val="24"/>
              </w:rPr>
              <w:t>99</w:t>
            </w:r>
            <w:r w:rsidR="00C746BE" w:rsidRPr="000A65EA">
              <w:rPr>
                <w:rFonts w:asciiTheme="majorHAnsi" w:eastAsia="Calibri" w:hAnsiTheme="majorHAnsi" w:cstheme="majorHAnsi"/>
                <w:sz w:val="24"/>
                <w:szCs w:val="24"/>
              </w:rPr>
              <w:t xml:space="preserve"> </w:t>
            </w:r>
          </w:p>
        </w:tc>
      </w:tr>
    </w:tbl>
    <w:p w14:paraId="7A09CAA4" w14:textId="77777777" w:rsidR="000A65EA" w:rsidRDefault="000A65EA" w:rsidP="000A65EA">
      <w:pPr>
        <w:spacing w:line="360" w:lineRule="auto"/>
        <w:jc w:val="both"/>
        <w:rPr>
          <w:rFonts w:asciiTheme="majorHAnsi" w:eastAsia="Calibri" w:hAnsiTheme="majorHAnsi" w:cstheme="majorHAnsi"/>
          <w:i/>
        </w:rPr>
      </w:pPr>
    </w:p>
    <w:p w14:paraId="02CE1E86" w14:textId="0C06280C" w:rsidR="000A65EA" w:rsidRPr="000A65EA" w:rsidRDefault="000A65EA" w:rsidP="000A65EA">
      <w:pPr>
        <w:spacing w:line="360" w:lineRule="auto"/>
        <w:ind w:left="720"/>
        <w:jc w:val="both"/>
        <w:rPr>
          <w:rFonts w:asciiTheme="majorHAnsi" w:eastAsia="Calibri" w:hAnsiTheme="majorHAnsi" w:cstheme="majorHAnsi"/>
          <w:i/>
        </w:rPr>
      </w:pPr>
      <w:r>
        <w:rPr>
          <w:rFonts w:asciiTheme="majorHAnsi" w:eastAsia="Calibri" w:hAnsiTheme="majorHAnsi" w:cstheme="majorHAnsi"/>
          <w:i/>
        </w:rPr>
        <w:t>*</w:t>
      </w:r>
      <w:r w:rsidRPr="000A65EA">
        <w:rPr>
          <w:rFonts w:asciiTheme="majorHAnsi" w:eastAsia="Calibri" w:hAnsiTheme="majorHAnsi" w:cstheme="majorHAnsi"/>
          <w:i/>
        </w:rPr>
        <w:t>Other VA tests used were stated as Thomson Vision Screener, Sonksen LogMAR test and Sonksen crowded LogMAR</w:t>
      </w:r>
      <w:r>
        <w:rPr>
          <w:rFonts w:asciiTheme="majorHAnsi" w:eastAsia="Calibri" w:hAnsiTheme="majorHAnsi" w:cstheme="majorHAnsi"/>
          <w:i/>
        </w:rPr>
        <w:t>.</w:t>
      </w:r>
    </w:p>
    <w:p w14:paraId="16CDB79E" w14:textId="77777777" w:rsidR="000A65EA" w:rsidRPr="00E219D3" w:rsidRDefault="000A65EA" w:rsidP="00CD2EBF">
      <w:pPr>
        <w:spacing w:line="360" w:lineRule="auto"/>
        <w:jc w:val="both"/>
        <w:rPr>
          <w:rFonts w:asciiTheme="majorHAnsi" w:eastAsia="Calibri" w:hAnsiTheme="majorHAnsi" w:cstheme="majorHAnsi"/>
          <w:color w:val="FF0000"/>
          <w:sz w:val="14"/>
          <w:szCs w:val="14"/>
        </w:rPr>
      </w:pPr>
    </w:p>
    <w:p w14:paraId="14F5486A" w14:textId="5A5555E9" w:rsidR="00A33A2C" w:rsidRPr="000D6BC8" w:rsidRDefault="00C746BE" w:rsidP="00CD2EBF">
      <w:pPr>
        <w:spacing w:line="360" w:lineRule="auto"/>
        <w:jc w:val="both"/>
        <w:rPr>
          <w:rFonts w:asciiTheme="majorHAnsi" w:eastAsia="Calibri" w:hAnsiTheme="majorHAnsi" w:cstheme="majorHAnsi"/>
        </w:rPr>
      </w:pPr>
      <w:r w:rsidRPr="000D6BC8">
        <w:rPr>
          <w:rFonts w:asciiTheme="majorHAnsi" w:eastAsia="Calibri" w:hAnsiTheme="majorHAnsi" w:cstheme="majorHAnsi"/>
        </w:rPr>
        <w:t>Table 21 does not take into account a potential confounding variable, i.e. professional administering the test. Data in Table 22 considers these results in relation to the professional administering the test.</w:t>
      </w:r>
    </w:p>
    <w:p w14:paraId="4002D30D" w14:textId="77777777" w:rsidR="004456E3" w:rsidRPr="00E219D3" w:rsidRDefault="004456E3" w:rsidP="00CD2EBF">
      <w:pPr>
        <w:spacing w:line="360" w:lineRule="auto"/>
        <w:jc w:val="both"/>
        <w:rPr>
          <w:rFonts w:asciiTheme="majorHAnsi" w:eastAsia="Calibri" w:hAnsiTheme="majorHAnsi" w:cstheme="majorHAnsi"/>
          <w:sz w:val="14"/>
          <w:szCs w:val="14"/>
        </w:rPr>
      </w:pPr>
    </w:p>
    <w:tbl>
      <w:tblPr>
        <w:tblStyle w:val="af4"/>
        <w:tblW w:w="895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652"/>
        <w:gridCol w:w="1437"/>
        <w:gridCol w:w="1305"/>
        <w:gridCol w:w="1321"/>
        <w:gridCol w:w="1751"/>
        <w:gridCol w:w="1487"/>
      </w:tblGrid>
      <w:tr w:rsidR="000D6BC8" w:rsidRPr="000D6BC8" w14:paraId="49C3A525" w14:textId="77777777" w:rsidTr="000D6BC8">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1652" w:type="dxa"/>
            <w:shd w:val="clear" w:color="auto" w:fill="auto"/>
          </w:tcPr>
          <w:p w14:paraId="20E7C567" w14:textId="77777777" w:rsidR="00A33A2C" w:rsidRPr="000D6BC8" w:rsidRDefault="00C746BE" w:rsidP="000D6BC8">
            <w:pPr>
              <w:spacing w:line="360" w:lineRule="auto"/>
              <w:jc w:val="left"/>
              <w:rPr>
                <w:rFonts w:asciiTheme="majorHAnsi" w:eastAsia="Calibri" w:hAnsiTheme="majorHAnsi" w:cstheme="majorHAnsi"/>
                <w:sz w:val="24"/>
                <w:szCs w:val="24"/>
              </w:rPr>
            </w:pPr>
            <w:r w:rsidRPr="000D6BC8">
              <w:rPr>
                <w:rFonts w:asciiTheme="majorHAnsi" w:eastAsia="Calibri" w:hAnsiTheme="majorHAnsi" w:cstheme="majorHAnsi"/>
                <w:sz w:val="24"/>
                <w:szCs w:val="24"/>
              </w:rPr>
              <w:t>Table 22</w:t>
            </w:r>
          </w:p>
        </w:tc>
        <w:tc>
          <w:tcPr>
            <w:tcW w:w="1437" w:type="dxa"/>
            <w:shd w:val="clear" w:color="auto" w:fill="auto"/>
          </w:tcPr>
          <w:p w14:paraId="768CD16A" w14:textId="77777777" w:rsidR="00A33A2C" w:rsidRPr="000D6BC8" w:rsidRDefault="00C746BE" w:rsidP="000D6B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Orthoptist</w:t>
            </w:r>
          </w:p>
        </w:tc>
        <w:tc>
          <w:tcPr>
            <w:tcW w:w="1305" w:type="dxa"/>
            <w:shd w:val="clear" w:color="auto" w:fill="auto"/>
          </w:tcPr>
          <w:p w14:paraId="134AB6E9" w14:textId="77777777" w:rsidR="00A33A2C" w:rsidRPr="000D6BC8" w:rsidRDefault="00C746BE" w:rsidP="000D6B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VS trained BIOS</w:t>
            </w:r>
          </w:p>
        </w:tc>
        <w:tc>
          <w:tcPr>
            <w:tcW w:w="1321" w:type="dxa"/>
            <w:shd w:val="clear" w:color="auto" w:fill="auto"/>
          </w:tcPr>
          <w:p w14:paraId="3457D599" w14:textId="77777777" w:rsidR="00A33A2C" w:rsidRPr="000D6BC8" w:rsidRDefault="00C746BE" w:rsidP="000D6B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VS trained Local</w:t>
            </w:r>
          </w:p>
        </w:tc>
        <w:tc>
          <w:tcPr>
            <w:tcW w:w="1751" w:type="dxa"/>
            <w:shd w:val="clear" w:color="auto" w:fill="auto"/>
          </w:tcPr>
          <w:p w14:paraId="28AA16F7" w14:textId="77777777" w:rsidR="00A33A2C" w:rsidRPr="000D6BC8" w:rsidRDefault="00C746BE" w:rsidP="000D6B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VS not trained by Orthoptist</w:t>
            </w:r>
          </w:p>
        </w:tc>
        <w:tc>
          <w:tcPr>
            <w:tcW w:w="1487" w:type="dxa"/>
            <w:shd w:val="clear" w:color="auto" w:fill="auto"/>
          </w:tcPr>
          <w:p w14:paraId="203FC70B" w14:textId="77777777" w:rsidR="00A33A2C" w:rsidRPr="000D6BC8" w:rsidRDefault="00C746BE" w:rsidP="000D6B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 xml:space="preserve">Overall </w:t>
            </w:r>
          </w:p>
        </w:tc>
      </w:tr>
      <w:tr w:rsidR="000D6BC8" w:rsidRPr="000D6BC8" w14:paraId="719C7907" w14:textId="77777777" w:rsidTr="000D6BC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71A36676" w14:textId="77777777" w:rsidR="00A33A2C" w:rsidRPr="000D6BC8" w:rsidRDefault="00C746BE" w:rsidP="000D6BC8">
            <w:pPr>
              <w:spacing w:line="360" w:lineRule="auto"/>
              <w:jc w:val="left"/>
              <w:rPr>
                <w:rFonts w:asciiTheme="majorHAnsi" w:eastAsia="Calibri" w:hAnsiTheme="majorHAnsi" w:cstheme="majorHAnsi"/>
                <w:sz w:val="24"/>
                <w:szCs w:val="24"/>
              </w:rPr>
            </w:pPr>
            <w:r w:rsidRPr="000D6BC8">
              <w:rPr>
                <w:rFonts w:asciiTheme="majorHAnsi" w:eastAsia="Calibri" w:hAnsiTheme="majorHAnsi" w:cstheme="majorHAnsi"/>
                <w:sz w:val="24"/>
                <w:szCs w:val="24"/>
              </w:rPr>
              <w:t>KCLT only</w:t>
            </w:r>
          </w:p>
        </w:tc>
        <w:tc>
          <w:tcPr>
            <w:tcW w:w="1437" w:type="dxa"/>
            <w:shd w:val="clear" w:color="auto" w:fill="auto"/>
          </w:tcPr>
          <w:p w14:paraId="249EBDE5" w14:textId="16C12FD6"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305" w:type="dxa"/>
            <w:shd w:val="clear" w:color="auto" w:fill="auto"/>
          </w:tcPr>
          <w:p w14:paraId="78E7CBEF" w14:textId="42A543A9"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5</w:t>
            </w:r>
          </w:p>
        </w:tc>
        <w:tc>
          <w:tcPr>
            <w:tcW w:w="1321" w:type="dxa"/>
            <w:shd w:val="clear" w:color="auto" w:fill="auto"/>
          </w:tcPr>
          <w:p w14:paraId="6F87968B" w14:textId="690C3E43"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2</w:t>
            </w:r>
          </w:p>
        </w:tc>
        <w:tc>
          <w:tcPr>
            <w:tcW w:w="1751" w:type="dxa"/>
            <w:shd w:val="clear" w:color="auto" w:fill="auto"/>
          </w:tcPr>
          <w:p w14:paraId="3FA7431D" w14:textId="77777777" w:rsidR="00A33A2C" w:rsidRPr="000D6BC8" w:rsidRDefault="00C746BE"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487" w:type="dxa"/>
            <w:shd w:val="clear" w:color="auto" w:fill="DAEEF3" w:themeFill="accent5" w:themeFillTint="33"/>
          </w:tcPr>
          <w:p w14:paraId="0EC689AD" w14:textId="5E543972"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7</w:t>
            </w:r>
          </w:p>
        </w:tc>
      </w:tr>
      <w:tr w:rsidR="000D6BC8" w:rsidRPr="000D6BC8" w14:paraId="79B28F1D" w14:textId="77777777" w:rsidTr="000D6BC8">
        <w:trPr>
          <w:trHeight w:val="580"/>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1ADBF0D0" w14:textId="77777777" w:rsidR="00A33A2C" w:rsidRPr="000D6BC8" w:rsidRDefault="00C746BE" w:rsidP="000D6BC8">
            <w:pPr>
              <w:spacing w:line="360" w:lineRule="auto"/>
              <w:jc w:val="left"/>
              <w:rPr>
                <w:rFonts w:asciiTheme="majorHAnsi" w:eastAsia="Calibri" w:hAnsiTheme="majorHAnsi" w:cstheme="majorHAnsi"/>
                <w:sz w:val="24"/>
                <w:szCs w:val="24"/>
              </w:rPr>
            </w:pPr>
            <w:r w:rsidRPr="000D6BC8">
              <w:rPr>
                <w:rFonts w:asciiTheme="majorHAnsi" w:eastAsia="Calibri" w:hAnsiTheme="majorHAnsi" w:cstheme="majorHAnsi"/>
                <w:sz w:val="24"/>
                <w:szCs w:val="24"/>
              </w:rPr>
              <w:t>KCLT OA</w:t>
            </w:r>
          </w:p>
        </w:tc>
        <w:tc>
          <w:tcPr>
            <w:tcW w:w="1437" w:type="dxa"/>
            <w:shd w:val="clear" w:color="auto" w:fill="auto"/>
          </w:tcPr>
          <w:p w14:paraId="02B22B5D" w14:textId="515DAF4E" w:rsidR="00A33A2C"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305" w:type="dxa"/>
            <w:shd w:val="clear" w:color="auto" w:fill="auto"/>
          </w:tcPr>
          <w:p w14:paraId="0836536C" w14:textId="77777777" w:rsidR="00A33A2C" w:rsidRPr="000D6BC8" w:rsidRDefault="00C746BE"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321" w:type="dxa"/>
            <w:shd w:val="clear" w:color="auto" w:fill="auto"/>
          </w:tcPr>
          <w:p w14:paraId="272B1866" w14:textId="6C662FDC" w:rsidR="00A33A2C"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751" w:type="dxa"/>
            <w:shd w:val="clear" w:color="auto" w:fill="auto"/>
          </w:tcPr>
          <w:p w14:paraId="3B53DA6F" w14:textId="77777777" w:rsidR="00A33A2C" w:rsidRPr="000D6BC8" w:rsidRDefault="00C746BE"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487" w:type="dxa"/>
            <w:shd w:val="clear" w:color="auto" w:fill="DAEEF3" w:themeFill="accent5" w:themeFillTint="33"/>
          </w:tcPr>
          <w:p w14:paraId="1AEFB9AB" w14:textId="37A789E8" w:rsidR="00A33A2C"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r>
      <w:tr w:rsidR="000D6BC8" w:rsidRPr="000D6BC8" w14:paraId="05F6A040" w14:textId="77777777" w:rsidTr="000D6BC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52293C00" w14:textId="77777777" w:rsidR="00A33A2C" w:rsidRPr="000D6BC8" w:rsidRDefault="00C746BE" w:rsidP="000D6BC8">
            <w:pPr>
              <w:spacing w:line="360" w:lineRule="auto"/>
              <w:jc w:val="left"/>
              <w:rPr>
                <w:rFonts w:asciiTheme="majorHAnsi" w:eastAsia="Calibri" w:hAnsiTheme="majorHAnsi" w:cstheme="majorHAnsi"/>
                <w:sz w:val="24"/>
                <w:szCs w:val="24"/>
              </w:rPr>
            </w:pPr>
            <w:r w:rsidRPr="000D6BC8">
              <w:rPr>
                <w:rFonts w:asciiTheme="majorHAnsi" w:eastAsia="Calibri" w:hAnsiTheme="majorHAnsi" w:cstheme="majorHAnsi"/>
                <w:sz w:val="24"/>
                <w:szCs w:val="24"/>
              </w:rPr>
              <w:t>Other VA test</w:t>
            </w:r>
          </w:p>
        </w:tc>
        <w:tc>
          <w:tcPr>
            <w:tcW w:w="1437" w:type="dxa"/>
            <w:shd w:val="clear" w:color="auto" w:fill="auto"/>
          </w:tcPr>
          <w:p w14:paraId="12EFBE92" w14:textId="77777777" w:rsidR="00A33A2C" w:rsidRPr="000D6BC8" w:rsidRDefault="00C746BE"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1</w:t>
            </w:r>
          </w:p>
        </w:tc>
        <w:tc>
          <w:tcPr>
            <w:tcW w:w="1305" w:type="dxa"/>
            <w:shd w:val="clear" w:color="auto" w:fill="auto"/>
          </w:tcPr>
          <w:p w14:paraId="126E901A" w14:textId="35ABB738"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321" w:type="dxa"/>
            <w:shd w:val="clear" w:color="auto" w:fill="auto"/>
          </w:tcPr>
          <w:p w14:paraId="369AFD9A" w14:textId="05CB9ED1"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3</w:t>
            </w:r>
          </w:p>
        </w:tc>
        <w:tc>
          <w:tcPr>
            <w:tcW w:w="1751" w:type="dxa"/>
            <w:shd w:val="clear" w:color="auto" w:fill="auto"/>
          </w:tcPr>
          <w:p w14:paraId="72FFD3B6" w14:textId="13B553E6"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487" w:type="dxa"/>
            <w:shd w:val="clear" w:color="auto" w:fill="DAEEF3" w:themeFill="accent5" w:themeFillTint="33"/>
          </w:tcPr>
          <w:p w14:paraId="5B69D3FE" w14:textId="0D95133F"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4</w:t>
            </w:r>
          </w:p>
        </w:tc>
      </w:tr>
      <w:tr w:rsidR="000D6BC8" w:rsidRPr="000D6BC8" w14:paraId="5BD07A40" w14:textId="77777777" w:rsidTr="000D6BC8">
        <w:trPr>
          <w:trHeight w:val="760"/>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616E7D15" w14:textId="77777777" w:rsidR="00A33A2C" w:rsidRPr="000D6BC8" w:rsidRDefault="00C746BE" w:rsidP="000D6BC8">
            <w:pPr>
              <w:spacing w:line="360" w:lineRule="auto"/>
              <w:jc w:val="left"/>
              <w:rPr>
                <w:rFonts w:asciiTheme="majorHAnsi" w:eastAsia="Calibri" w:hAnsiTheme="majorHAnsi" w:cstheme="majorHAnsi"/>
                <w:sz w:val="24"/>
                <w:szCs w:val="24"/>
              </w:rPr>
            </w:pPr>
            <w:r w:rsidRPr="000D6BC8">
              <w:rPr>
                <w:rFonts w:asciiTheme="majorHAnsi" w:eastAsia="Calibri" w:hAnsiTheme="majorHAnsi" w:cstheme="majorHAnsi"/>
                <w:sz w:val="24"/>
                <w:szCs w:val="24"/>
              </w:rPr>
              <w:t>Other VA test &amp; OA</w:t>
            </w:r>
          </w:p>
        </w:tc>
        <w:tc>
          <w:tcPr>
            <w:tcW w:w="1437" w:type="dxa"/>
            <w:shd w:val="clear" w:color="auto" w:fill="auto"/>
          </w:tcPr>
          <w:p w14:paraId="66C1738E" w14:textId="4171F2F5" w:rsidR="00A33A2C"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305" w:type="dxa"/>
            <w:shd w:val="clear" w:color="auto" w:fill="auto"/>
          </w:tcPr>
          <w:p w14:paraId="267B0221" w14:textId="77777777" w:rsidR="00A33A2C" w:rsidRPr="000D6BC8" w:rsidRDefault="00C746BE"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321" w:type="dxa"/>
            <w:shd w:val="clear" w:color="auto" w:fill="auto"/>
          </w:tcPr>
          <w:p w14:paraId="580D62E9" w14:textId="77777777" w:rsidR="00A33A2C" w:rsidRPr="000D6BC8" w:rsidRDefault="00C746BE"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751" w:type="dxa"/>
            <w:shd w:val="clear" w:color="auto" w:fill="auto"/>
          </w:tcPr>
          <w:p w14:paraId="149863F5" w14:textId="77777777" w:rsidR="00A33A2C" w:rsidRPr="000D6BC8" w:rsidRDefault="00C746BE"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487" w:type="dxa"/>
            <w:shd w:val="clear" w:color="auto" w:fill="DAEEF3" w:themeFill="accent5" w:themeFillTint="33"/>
          </w:tcPr>
          <w:p w14:paraId="353F6347" w14:textId="11AF90DF" w:rsidR="00A33A2C"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r>
      <w:tr w:rsidR="000D6BC8" w:rsidRPr="000D6BC8" w14:paraId="76A245CC" w14:textId="77777777" w:rsidTr="000D6BC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67EED2D2" w14:textId="77777777" w:rsidR="00A33A2C" w:rsidRPr="000D6BC8" w:rsidRDefault="00C746BE" w:rsidP="000D6BC8">
            <w:pPr>
              <w:spacing w:line="360" w:lineRule="auto"/>
              <w:jc w:val="left"/>
              <w:rPr>
                <w:rFonts w:asciiTheme="majorHAnsi" w:eastAsia="Calibri" w:hAnsiTheme="majorHAnsi" w:cstheme="majorHAnsi"/>
                <w:sz w:val="24"/>
                <w:szCs w:val="24"/>
              </w:rPr>
            </w:pPr>
            <w:r w:rsidRPr="000D6BC8">
              <w:rPr>
                <w:rFonts w:asciiTheme="majorHAnsi" w:eastAsia="Calibri" w:hAnsiTheme="majorHAnsi" w:cstheme="majorHAnsi"/>
                <w:sz w:val="24"/>
                <w:szCs w:val="24"/>
              </w:rPr>
              <w:t>Overall</w:t>
            </w:r>
          </w:p>
        </w:tc>
        <w:tc>
          <w:tcPr>
            <w:tcW w:w="1437" w:type="dxa"/>
            <w:shd w:val="clear" w:color="auto" w:fill="DAEEF3" w:themeFill="accent5" w:themeFillTint="33"/>
          </w:tcPr>
          <w:p w14:paraId="501ABFDE" w14:textId="177EB420"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1</w:t>
            </w:r>
          </w:p>
        </w:tc>
        <w:tc>
          <w:tcPr>
            <w:tcW w:w="1305" w:type="dxa"/>
            <w:shd w:val="clear" w:color="auto" w:fill="DAEEF3" w:themeFill="accent5" w:themeFillTint="33"/>
          </w:tcPr>
          <w:p w14:paraId="2D3F91F9" w14:textId="30565F30"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5</w:t>
            </w:r>
          </w:p>
        </w:tc>
        <w:tc>
          <w:tcPr>
            <w:tcW w:w="1321" w:type="dxa"/>
            <w:shd w:val="clear" w:color="auto" w:fill="DAEEF3" w:themeFill="accent5" w:themeFillTint="33"/>
          </w:tcPr>
          <w:p w14:paraId="7ACFCDA1" w14:textId="31991AF8"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5</w:t>
            </w:r>
          </w:p>
        </w:tc>
        <w:tc>
          <w:tcPr>
            <w:tcW w:w="1751" w:type="dxa"/>
            <w:shd w:val="clear" w:color="auto" w:fill="DAEEF3" w:themeFill="accent5" w:themeFillTint="33"/>
          </w:tcPr>
          <w:p w14:paraId="111080F8" w14:textId="3CC02DF6"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487" w:type="dxa"/>
            <w:shd w:val="clear" w:color="auto" w:fill="DAEEF3" w:themeFill="accent5" w:themeFillTint="33"/>
          </w:tcPr>
          <w:p w14:paraId="413057BA" w14:textId="2ACE73A5" w:rsidR="00A33A2C"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11</w:t>
            </w:r>
          </w:p>
        </w:tc>
      </w:tr>
    </w:tbl>
    <w:p w14:paraId="69AC1C17" w14:textId="0B950B72" w:rsidR="00A626BC" w:rsidRDefault="00A626BC">
      <w:pPr>
        <w:rPr>
          <w:rFonts w:asciiTheme="majorHAnsi" w:eastAsia="Calibri" w:hAnsiTheme="majorHAnsi" w:cstheme="majorHAnsi"/>
        </w:rPr>
      </w:pPr>
    </w:p>
    <w:p w14:paraId="5B4EAFB6" w14:textId="4DB66777" w:rsidR="00A33A2C" w:rsidRPr="00901910" w:rsidRDefault="00C746BE" w:rsidP="00CD2EBF">
      <w:pPr>
        <w:spacing w:line="360" w:lineRule="auto"/>
        <w:jc w:val="both"/>
        <w:rPr>
          <w:rFonts w:asciiTheme="majorHAnsi" w:eastAsia="Calibri" w:hAnsiTheme="majorHAnsi" w:cstheme="majorHAnsi"/>
        </w:rPr>
      </w:pPr>
      <w:r w:rsidRPr="00901910">
        <w:rPr>
          <w:rFonts w:asciiTheme="majorHAnsi" w:eastAsia="Calibri" w:hAnsiTheme="majorHAnsi" w:cstheme="majorHAnsi"/>
        </w:rPr>
        <w:t xml:space="preserve">True+ve regarding test used was explored based on professional administering the test. This is documented in tables 23-26. </w:t>
      </w:r>
    </w:p>
    <w:p w14:paraId="4D668FBC" w14:textId="7A949039" w:rsidR="00A33A2C" w:rsidRPr="000D6BC8" w:rsidRDefault="00C746BE" w:rsidP="00901910">
      <w:pPr>
        <w:spacing w:line="360" w:lineRule="auto"/>
        <w:jc w:val="both"/>
        <w:rPr>
          <w:rFonts w:asciiTheme="majorHAnsi" w:eastAsia="Calibri" w:hAnsiTheme="majorHAnsi" w:cstheme="majorHAnsi"/>
          <w:b/>
          <w:u w:val="single"/>
        </w:rPr>
      </w:pPr>
      <w:r w:rsidRPr="000D6BC8">
        <w:rPr>
          <w:rFonts w:asciiTheme="majorHAnsi" w:eastAsia="Calibri" w:hAnsiTheme="majorHAnsi" w:cstheme="majorHAnsi"/>
          <w:b/>
          <w:u w:val="single"/>
        </w:rPr>
        <w:t>Orthoptist</w:t>
      </w:r>
    </w:p>
    <w:tbl>
      <w:tblPr>
        <w:tblStyle w:val="af5"/>
        <w:tblW w:w="90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090"/>
        <w:gridCol w:w="1530"/>
        <w:gridCol w:w="1395"/>
        <w:gridCol w:w="1515"/>
        <w:gridCol w:w="1485"/>
      </w:tblGrid>
      <w:tr w:rsidR="000D6BC8" w:rsidRPr="000D6BC8" w14:paraId="34981CA1" w14:textId="77777777" w:rsidTr="000D6BC8">
        <w:trPr>
          <w:cnfStyle w:val="100000000000" w:firstRow="1" w:lastRow="0" w:firstColumn="0" w:lastColumn="0" w:oddVBand="0" w:evenVBand="0" w:oddHBand="0" w:evenHBand="0" w:firstRowFirstColumn="0" w:firstRowLastColumn="0" w:lastRowFirstColumn="0" w:lastRowLastColumn="0"/>
          <w:trHeight w:val="760"/>
        </w:trPr>
        <w:tc>
          <w:tcPr>
            <w:cnfStyle w:val="001000000100" w:firstRow="0" w:lastRow="0" w:firstColumn="1" w:lastColumn="0" w:oddVBand="0" w:evenVBand="0" w:oddHBand="0" w:evenHBand="0" w:firstRowFirstColumn="1" w:firstRowLastColumn="0" w:lastRowFirstColumn="0" w:lastRowLastColumn="0"/>
            <w:tcW w:w="3090" w:type="dxa"/>
            <w:shd w:val="clear" w:color="auto" w:fill="auto"/>
          </w:tcPr>
          <w:p w14:paraId="72A4EF9E" w14:textId="77777777" w:rsidR="00A33A2C" w:rsidRPr="000D6BC8" w:rsidRDefault="00C746BE" w:rsidP="000D6BC8">
            <w:pPr>
              <w:spacing w:line="360" w:lineRule="auto"/>
              <w:jc w:val="left"/>
              <w:rPr>
                <w:rFonts w:asciiTheme="majorHAnsi" w:eastAsia="Calibri" w:hAnsiTheme="majorHAnsi" w:cstheme="majorHAnsi"/>
                <w:sz w:val="24"/>
                <w:szCs w:val="24"/>
              </w:rPr>
            </w:pPr>
            <w:r w:rsidRPr="000D6BC8">
              <w:rPr>
                <w:rFonts w:asciiTheme="majorHAnsi" w:eastAsia="Calibri" w:hAnsiTheme="majorHAnsi" w:cstheme="majorHAnsi"/>
                <w:sz w:val="24"/>
                <w:szCs w:val="24"/>
              </w:rPr>
              <w:t>Table 23</w:t>
            </w:r>
          </w:p>
          <w:p w14:paraId="3C8975D0" w14:textId="77777777" w:rsidR="00A33A2C" w:rsidRPr="000D6BC8" w:rsidRDefault="00A33A2C" w:rsidP="000D6BC8">
            <w:pPr>
              <w:spacing w:line="360" w:lineRule="auto"/>
              <w:jc w:val="left"/>
              <w:rPr>
                <w:rFonts w:asciiTheme="majorHAnsi" w:eastAsia="Calibri" w:hAnsiTheme="majorHAnsi" w:cstheme="majorHAnsi"/>
                <w:sz w:val="24"/>
                <w:szCs w:val="24"/>
                <w:u w:val="single"/>
              </w:rPr>
            </w:pPr>
          </w:p>
        </w:tc>
        <w:tc>
          <w:tcPr>
            <w:tcW w:w="1530" w:type="dxa"/>
            <w:shd w:val="clear" w:color="auto" w:fill="auto"/>
          </w:tcPr>
          <w:p w14:paraId="00797852" w14:textId="77777777" w:rsidR="00A33A2C" w:rsidRPr="000D6BC8" w:rsidRDefault="00C746BE" w:rsidP="000D6B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KCLT only</w:t>
            </w:r>
          </w:p>
        </w:tc>
        <w:tc>
          <w:tcPr>
            <w:tcW w:w="1395" w:type="dxa"/>
            <w:shd w:val="clear" w:color="auto" w:fill="auto"/>
          </w:tcPr>
          <w:p w14:paraId="4F098767" w14:textId="77777777" w:rsidR="00A33A2C" w:rsidRPr="000D6BC8" w:rsidRDefault="00C746BE" w:rsidP="000D6B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KCLT and OA</w:t>
            </w:r>
          </w:p>
        </w:tc>
        <w:tc>
          <w:tcPr>
            <w:tcW w:w="1515" w:type="dxa"/>
            <w:shd w:val="clear" w:color="auto" w:fill="auto"/>
          </w:tcPr>
          <w:p w14:paraId="3B9C5B4D" w14:textId="77777777" w:rsidR="00A33A2C" w:rsidRPr="000D6BC8" w:rsidRDefault="00C746BE" w:rsidP="000D6BC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Other VA test</w:t>
            </w:r>
          </w:p>
        </w:tc>
        <w:tc>
          <w:tcPr>
            <w:tcW w:w="1485" w:type="dxa"/>
            <w:shd w:val="clear" w:color="auto" w:fill="auto"/>
          </w:tcPr>
          <w:p w14:paraId="786778F4" w14:textId="1D260C4F" w:rsidR="00A33A2C" w:rsidRPr="000D6BC8" w:rsidRDefault="00C746BE" w:rsidP="00E219D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Other VA test and OA</w:t>
            </w:r>
          </w:p>
        </w:tc>
      </w:tr>
      <w:tr w:rsidR="000D6BC8" w:rsidRPr="000D6BC8" w14:paraId="582975EC" w14:textId="77777777" w:rsidTr="000D6BC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4A8F2D38" w14:textId="77777777" w:rsidR="000D6BC8" w:rsidRPr="000D6BC8" w:rsidRDefault="000D6BC8" w:rsidP="000D6BC8">
            <w:pPr>
              <w:spacing w:line="360" w:lineRule="auto"/>
              <w:jc w:val="left"/>
              <w:rPr>
                <w:rFonts w:asciiTheme="majorHAnsi" w:eastAsia="Calibri" w:hAnsiTheme="majorHAnsi" w:cstheme="majorHAnsi"/>
                <w:b/>
                <w:sz w:val="24"/>
                <w:szCs w:val="24"/>
              </w:rPr>
            </w:pPr>
            <w:r w:rsidRPr="000D6BC8">
              <w:rPr>
                <w:rFonts w:asciiTheme="majorHAnsi" w:eastAsia="Calibri" w:hAnsiTheme="majorHAnsi" w:cstheme="majorHAnsi"/>
                <w:sz w:val="24"/>
                <w:szCs w:val="24"/>
              </w:rPr>
              <w:t>Number of sites</w:t>
            </w:r>
          </w:p>
        </w:tc>
        <w:tc>
          <w:tcPr>
            <w:tcW w:w="1530" w:type="dxa"/>
            <w:shd w:val="clear" w:color="auto" w:fill="auto"/>
          </w:tcPr>
          <w:p w14:paraId="71C6AA49" w14:textId="0E3D13AD" w:rsidR="000D6BC8"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395" w:type="dxa"/>
            <w:shd w:val="clear" w:color="auto" w:fill="auto"/>
          </w:tcPr>
          <w:p w14:paraId="6D7FB6C4" w14:textId="38DDAB00" w:rsidR="000D6BC8"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515" w:type="dxa"/>
            <w:shd w:val="clear" w:color="auto" w:fill="auto"/>
          </w:tcPr>
          <w:p w14:paraId="57936DF8" w14:textId="77777777" w:rsidR="000D6BC8"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1</w:t>
            </w:r>
          </w:p>
        </w:tc>
        <w:tc>
          <w:tcPr>
            <w:tcW w:w="1485" w:type="dxa"/>
            <w:shd w:val="clear" w:color="auto" w:fill="auto"/>
          </w:tcPr>
          <w:p w14:paraId="4DEEAB2B" w14:textId="376EB88F" w:rsidR="000D6BC8"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n/a</w:t>
            </w:r>
          </w:p>
        </w:tc>
      </w:tr>
      <w:tr w:rsidR="000D6BC8" w:rsidRPr="000D6BC8" w14:paraId="55132566" w14:textId="77777777" w:rsidTr="000D6BC8">
        <w:trPr>
          <w:trHeight w:val="62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499DCEC0" w14:textId="77777777" w:rsidR="000D6BC8" w:rsidRPr="000D6BC8" w:rsidRDefault="000D6BC8" w:rsidP="000D6BC8">
            <w:pPr>
              <w:spacing w:line="360" w:lineRule="auto"/>
              <w:jc w:val="left"/>
              <w:rPr>
                <w:rFonts w:asciiTheme="majorHAnsi" w:eastAsia="Calibri" w:hAnsiTheme="majorHAnsi" w:cstheme="majorHAnsi"/>
                <w:b/>
                <w:sz w:val="24"/>
                <w:szCs w:val="24"/>
              </w:rPr>
            </w:pPr>
            <w:r w:rsidRPr="000D6BC8">
              <w:rPr>
                <w:rFonts w:asciiTheme="majorHAnsi" w:eastAsia="Calibri" w:hAnsiTheme="majorHAnsi" w:cstheme="majorHAnsi"/>
                <w:sz w:val="24"/>
                <w:szCs w:val="24"/>
              </w:rPr>
              <w:t>Number of children seen</w:t>
            </w:r>
          </w:p>
        </w:tc>
        <w:tc>
          <w:tcPr>
            <w:tcW w:w="1530" w:type="dxa"/>
            <w:shd w:val="clear" w:color="auto" w:fill="auto"/>
          </w:tcPr>
          <w:p w14:paraId="46118ACB" w14:textId="7E2C1891" w:rsidR="000D6BC8"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395" w:type="dxa"/>
            <w:shd w:val="clear" w:color="auto" w:fill="auto"/>
          </w:tcPr>
          <w:p w14:paraId="2A066EEE" w14:textId="584A5014" w:rsidR="000D6BC8"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0</w:t>
            </w:r>
          </w:p>
        </w:tc>
        <w:tc>
          <w:tcPr>
            <w:tcW w:w="1515" w:type="dxa"/>
            <w:shd w:val="clear" w:color="auto" w:fill="auto"/>
          </w:tcPr>
          <w:p w14:paraId="53DA6A7D" w14:textId="232F9CC1" w:rsidR="000D6BC8"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162</w:t>
            </w:r>
          </w:p>
        </w:tc>
        <w:tc>
          <w:tcPr>
            <w:tcW w:w="1485" w:type="dxa"/>
            <w:shd w:val="clear" w:color="auto" w:fill="auto"/>
          </w:tcPr>
          <w:p w14:paraId="7D3428EE" w14:textId="16BBF368" w:rsidR="000D6BC8"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n/a</w:t>
            </w:r>
          </w:p>
        </w:tc>
      </w:tr>
      <w:tr w:rsidR="000D6BC8" w:rsidRPr="000D6BC8" w14:paraId="55A2C552" w14:textId="77777777" w:rsidTr="000D6BC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5A8EAC78" w14:textId="77777777" w:rsidR="000D6BC8" w:rsidRPr="000D6BC8" w:rsidRDefault="000D6BC8" w:rsidP="000D6BC8">
            <w:pPr>
              <w:spacing w:line="360" w:lineRule="auto"/>
              <w:jc w:val="left"/>
              <w:rPr>
                <w:rFonts w:asciiTheme="majorHAnsi" w:eastAsia="Calibri" w:hAnsiTheme="majorHAnsi" w:cstheme="majorHAnsi"/>
                <w:b/>
                <w:sz w:val="24"/>
                <w:szCs w:val="24"/>
              </w:rPr>
            </w:pPr>
            <w:r w:rsidRPr="000D6BC8">
              <w:rPr>
                <w:rFonts w:asciiTheme="majorHAnsi" w:eastAsia="Calibri" w:hAnsiTheme="majorHAnsi" w:cstheme="majorHAnsi"/>
                <w:sz w:val="24"/>
                <w:szCs w:val="24"/>
              </w:rPr>
              <w:t xml:space="preserve">Mean (%) True Positives </w:t>
            </w:r>
          </w:p>
        </w:tc>
        <w:tc>
          <w:tcPr>
            <w:tcW w:w="1530" w:type="dxa"/>
            <w:shd w:val="clear" w:color="auto" w:fill="auto"/>
          </w:tcPr>
          <w:p w14:paraId="2E7B5F72" w14:textId="79E642A2" w:rsidR="000D6BC8"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n/a</w:t>
            </w:r>
          </w:p>
        </w:tc>
        <w:tc>
          <w:tcPr>
            <w:tcW w:w="1395" w:type="dxa"/>
            <w:shd w:val="clear" w:color="auto" w:fill="auto"/>
          </w:tcPr>
          <w:p w14:paraId="4E0968D0" w14:textId="2C0D88EF" w:rsidR="000D6BC8"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n/a</w:t>
            </w:r>
          </w:p>
        </w:tc>
        <w:tc>
          <w:tcPr>
            <w:tcW w:w="1515" w:type="dxa"/>
            <w:shd w:val="clear" w:color="auto" w:fill="auto"/>
          </w:tcPr>
          <w:p w14:paraId="5A06C994" w14:textId="40D928E5" w:rsidR="000D6BC8" w:rsidRPr="000D6BC8" w:rsidRDefault="000D6BC8"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91.</w:t>
            </w:r>
            <w:r w:rsidR="00EC65A6">
              <w:rPr>
                <w:rFonts w:asciiTheme="majorHAnsi" w:eastAsia="Calibri" w:hAnsiTheme="majorHAnsi" w:cstheme="majorHAnsi"/>
                <w:sz w:val="24"/>
                <w:szCs w:val="24"/>
              </w:rPr>
              <w:t>4</w:t>
            </w:r>
          </w:p>
        </w:tc>
        <w:tc>
          <w:tcPr>
            <w:tcW w:w="1485" w:type="dxa"/>
            <w:shd w:val="clear" w:color="auto" w:fill="auto"/>
          </w:tcPr>
          <w:p w14:paraId="517020AF" w14:textId="106B42CE" w:rsidR="000D6BC8" w:rsidRPr="000D6BC8" w:rsidRDefault="000D6BC8" w:rsidP="000D6BC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n/a</w:t>
            </w:r>
          </w:p>
        </w:tc>
      </w:tr>
      <w:tr w:rsidR="000D6BC8" w:rsidRPr="000D6BC8" w14:paraId="50EE1283" w14:textId="77777777" w:rsidTr="000D6BC8">
        <w:trPr>
          <w:trHeight w:val="60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6078BC45" w14:textId="77777777" w:rsidR="000D6BC8" w:rsidRPr="000D6BC8" w:rsidRDefault="000D6BC8" w:rsidP="000D6BC8">
            <w:pPr>
              <w:spacing w:line="360" w:lineRule="auto"/>
              <w:jc w:val="left"/>
              <w:rPr>
                <w:rFonts w:asciiTheme="majorHAnsi" w:eastAsia="Calibri" w:hAnsiTheme="majorHAnsi" w:cstheme="majorHAnsi"/>
                <w:b/>
                <w:sz w:val="24"/>
                <w:szCs w:val="24"/>
              </w:rPr>
            </w:pPr>
            <w:r w:rsidRPr="000D6BC8">
              <w:rPr>
                <w:rFonts w:asciiTheme="majorHAnsi" w:eastAsia="Calibri" w:hAnsiTheme="majorHAnsi" w:cstheme="majorHAnsi"/>
                <w:sz w:val="24"/>
                <w:szCs w:val="24"/>
              </w:rPr>
              <w:t xml:space="preserve">Range (%) True Positives </w:t>
            </w:r>
          </w:p>
        </w:tc>
        <w:tc>
          <w:tcPr>
            <w:tcW w:w="1530" w:type="dxa"/>
            <w:shd w:val="clear" w:color="auto" w:fill="auto"/>
          </w:tcPr>
          <w:p w14:paraId="12DB88F9" w14:textId="57C988D3" w:rsidR="000D6BC8"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 xml:space="preserve">n/a </w:t>
            </w:r>
          </w:p>
        </w:tc>
        <w:tc>
          <w:tcPr>
            <w:tcW w:w="1395" w:type="dxa"/>
            <w:shd w:val="clear" w:color="auto" w:fill="auto"/>
          </w:tcPr>
          <w:p w14:paraId="0B226D23" w14:textId="3F5A497A" w:rsidR="000D6BC8"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n/a</w:t>
            </w:r>
          </w:p>
        </w:tc>
        <w:tc>
          <w:tcPr>
            <w:tcW w:w="1515" w:type="dxa"/>
            <w:shd w:val="clear" w:color="auto" w:fill="auto"/>
          </w:tcPr>
          <w:p w14:paraId="42C17F6D" w14:textId="77777777" w:rsidR="000D6BC8"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n/a</w:t>
            </w:r>
          </w:p>
        </w:tc>
        <w:tc>
          <w:tcPr>
            <w:tcW w:w="1485" w:type="dxa"/>
            <w:shd w:val="clear" w:color="auto" w:fill="auto"/>
          </w:tcPr>
          <w:p w14:paraId="14425CC8" w14:textId="4721815A" w:rsidR="000D6BC8" w:rsidRPr="000D6BC8" w:rsidRDefault="000D6BC8" w:rsidP="000D6BC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0D6BC8">
              <w:rPr>
                <w:rFonts w:asciiTheme="majorHAnsi" w:eastAsia="Calibri" w:hAnsiTheme="majorHAnsi" w:cstheme="majorHAnsi"/>
                <w:sz w:val="24"/>
                <w:szCs w:val="24"/>
              </w:rPr>
              <w:t>n/a</w:t>
            </w:r>
          </w:p>
        </w:tc>
      </w:tr>
    </w:tbl>
    <w:p w14:paraId="59199059" w14:textId="1ABC3AB6" w:rsidR="004456E3" w:rsidRDefault="004456E3" w:rsidP="008631DF">
      <w:pPr>
        <w:spacing w:line="360" w:lineRule="auto"/>
        <w:jc w:val="both"/>
        <w:rPr>
          <w:rFonts w:asciiTheme="majorHAnsi" w:eastAsia="Calibri" w:hAnsiTheme="majorHAnsi" w:cstheme="majorHAnsi"/>
          <w:b/>
          <w:color w:val="FF0000"/>
          <w:u w:val="single"/>
        </w:rPr>
      </w:pPr>
    </w:p>
    <w:p w14:paraId="004B73CD" w14:textId="2A6E0098" w:rsidR="00D41900" w:rsidRPr="00901910" w:rsidRDefault="00C746BE" w:rsidP="00901910">
      <w:pPr>
        <w:spacing w:line="360" w:lineRule="auto"/>
        <w:jc w:val="both"/>
        <w:rPr>
          <w:rFonts w:asciiTheme="majorHAnsi" w:eastAsia="Calibri" w:hAnsiTheme="majorHAnsi" w:cstheme="majorHAnsi"/>
          <w:b/>
          <w:u w:val="single"/>
        </w:rPr>
      </w:pPr>
      <w:r w:rsidRPr="00901910">
        <w:rPr>
          <w:rFonts w:asciiTheme="majorHAnsi" w:eastAsia="Calibri" w:hAnsiTheme="majorHAnsi" w:cstheme="majorHAnsi"/>
          <w:b/>
          <w:u w:val="single"/>
        </w:rPr>
        <w:t>VS Trained by an Orthoptist using BIOS package</w:t>
      </w:r>
    </w:p>
    <w:tbl>
      <w:tblPr>
        <w:tblStyle w:val="af6"/>
        <w:tblW w:w="90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030"/>
        <w:gridCol w:w="1620"/>
        <w:gridCol w:w="1485"/>
        <w:gridCol w:w="1320"/>
        <w:gridCol w:w="1560"/>
      </w:tblGrid>
      <w:tr w:rsidR="00901910" w:rsidRPr="00901910" w14:paraId="3BF6C378" w14:textId="77777777" w:rsidTr="00901910">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3030" w:type="dxa"/>
            <w:shd w:val="clear" w:color="auto" w:fill="auto"/>
          </w:tcPr>
          <w:p w14:paraId="528C97C8" w14:textId="77777777" w:rsidR="00A33A2C" w:rsidRPr="00901910" w:rsidRDefault="00C746BE" w:rsidP="00901910">
            <w:pPr>
              <w:spacing w:line="360" w:lineRule="auto"/>
              <w:jc w:val="left"/>
              <w:rPr>
                <w:rFonts w:asciiTheme="majorHAnsi" w:eastAsia="Calibri" w:hAnsiTheme="majorHAnsi" w:cstheme="majorHAnsi"/>
                <w:sz w:val="24"/>
                <w:szCs w:val="24"/>
              </w:rPr>
            </w:pPr>
            <w:r w:rsidRPr="00901910">
              <w:rPr>
                <w:rFonts w:asciiTheme="majorHAnsi" w:eastAsia="Calibri" w:hAnsiTheme="majorHAnsi" w:cstheme="majorHAnsi"/>
                <w:sz w:val="24"/>
                <w:szCs w:val="24"/>
              </w:rPr>
              <w:t>Table 24</w:t>
            </w:r>
          </w:p>
          <w:p w14:paraId="76A7AA7F" w14:textId="77777777" w:rsidR="00A33A2C" w:rsidRPr="00901910" w:rsidRDefault="00A33A2C" w:rsidP="00901910">
            <w:pPr>
              <w:spacing w:line="360" w:lineRule="auto"/>
              <w:jc w:val="left"/>
              <w:rPr>
                <w:rFonts w:asciiTheme="majorHAnsi" w:eastAsia="Calibri" w:hAnsiTheme="majorHAnsi" w:cstheme="majorHAnsi"/>
                <w:sz w:val="24"/>
                <w:szCs w:val="24"/>
                <w:u w:val="single"/>
              </w:rPr>
            </w:pPr>
          </w:p>
        </w:tc>
        <w:tc>
          <w:tcPr>
            <w:tcW w:w="1620" w:type="dxa"/>
            <w:shd w:val="clear" w:color="auto" w:fill="auto"/>
          </w:tcPr>
          <w:p w14:paraId="1944B7FC" w14:textId="77777777" w:rsidR="00A33A2C" w:rsidRPr="00901910" w:rsidRDefault="00C746BE"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KCLT only</w:t>
            </w:r>
          </w:p>
        </w:tc>
        <w:tc>
          <w:tcPr>
            <w:tcW w:w="1485" w:type="dxa"/>
            <w:shd w:val="clear" w:color="auto" w:fill="auto"/>
          </w:tcPr>
          <w:p w14:paraId="7C52FD1C" w14:textId="77777777" w:rsidR="00A33A2C" w:rsidRPr="00901910" w:rsidRDefault="00C746BE"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KCLT and OA</w:t>
            </w:r>
          </w:p>
        </w:tc>
        <w:tc>
          <w:tcPr>
            <w:tcW w:w="1320" w:type="dxa"/>
            <w:shd w:val="clear" w:color="auto" w:fill="auto"/>
          </w:tcPr>
          <w:p w14:paraId="16C50EB7" w14:textId="77777777" w:rsidR="00A33A2C" w:rsidRPr="00901910" w:rsidRDefault="00C746BE"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Other VA test</w:t>
            </w:r>
          </w:p>
        </w:tc>
        <w:tc>
          <w:tcPr>
            <w:tcW w:w="1560" w:type="dxa"/>
            <w:shd w:val="clear" w:color="auto" w:fill="auto"/>
          </w:tcPr>
          <w:p w14:paraId="20D2398E" w14:textId="02F0B552" w:rsidR="00A33A2C" w:rsidRPr="00901910" w:rsidRDefault="00901910"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Other VA test and OA</w:t>
            </w:r>
          </w:p>
        </w:tc>
      </w:tr>
      <w:tr w:rsidR="00901910" w:rsidRPr="00901910" w14:paraId="344B618E" w14:textId="77777777" w:rsidTr="0090191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30" w:type="dxa"/>
            <w:shd w:val="clear" w:color="auto" w:fill="auto"/>
          </w:tcPr>
          <w:p w14:paraId="04B5A5FE" w14:textId="77777777" w:rsidR="00A33A2C" w:rsidRPr="00901910" w:rsidRDefault="00C746BE" w:rsidP="00901910">
            <w:pPr>
              <w:spacing w:line="360" w:lineRule="auto"/>
              <w:jc w:val="left"/>
              <w:rPr>
                <w:rFonts w:asciiTheme="majorHAnsi" w:eastAsia="Calibri" w:hAnsiTheme="majorHAnsi" w:cstheme="majorHAnsi"/>
                <w:b/>
                <w:sz w:val="24"/>
                <w:szCs w:val="24"/>
              </w:rPr>
            </w:pPr>
            <w:r w:rsidRPr="00901910">
              <w:rPr>
                <w:rFonts w:asciiTheme="majorHAnsi" w:eastAsia="Calibri" w:hAnsiTheme="majorHAnsi" w:cstheme="majorHAnsi"/>
                <w:sz w:val="24"/>
                <w:szCs w:val="24"/>
              </w:rPr>
              <w:t>Number of sites</w:t>
            </w:r>
          </w:p>
        </w:tc>
        <w:tc>
          <w:tcPr>
            <w:tcW w:w="1620" w:type="dxa"/>
            <w:shd w:val="clear" w:color="auto" w:fill="auto"/>
          </w:tcPr>
          <w:p w14:paraId="47ADBB1E" w14:textId="5473CB8E" w:rsidR="00A33A2C"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5</w:t>
            </w:r>
          </w:p>
        </w:tc>
        <w:tc>
          <w:tcPr>
            <w:tcW w:w="1485" w:type="dxa"/>
            <w:shd w:val="clear" w:color="auto" w:fill="auto"/>
          </w:tcPr>
          <w:p w14:paraId="6EF0506D" w14:textId="77777777" w:rsidR="00A33A2C" w:rsidRPr="00901910" w:rsidRDefault="00C746BE"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0</w:t>
            </w:r>
          </w:p>
        </w:tc>
        <w:tc>
          <w:tcPr>
            <w:tcW w:w="1320" w:type="dxa"/>
            <w:shd w:val="clear" w:color="auto" w:fill="auto"/>
          </w:tcPr>
          <w:p w14:paraId="144A6055" w14:textId="74B3A33D" w:rsidR="00A33A2C"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0</w:t>
            </w:r>
          </w:p>
        </w:tc>
        <w:tc>
          <w:tcPr>
            <w:tcW w:w="1560" w:type="dxa"/>
            <w:shd w:val="clear" w:color="auto" w:fill="auto"/>
          </w:tcPr>
          <w:p w14:paraId="045E64BD" w14:textId="77777777" w:rsidR="00A33A2C" w:rsidRPr="00901910" w:rsidRDefault="00C746BE"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0</w:t>
            </w:r>
          </w:p>
        </w:tc>
      </w:tr>
      <w:tr w:rsidR="00901910" w:rsidRPr="00901910" w14:paraId="51A654B2" w14:textId="77777777" w:rsidTr="00901910">
        <w:trPr>
          <w:trHeight w:val="360"/>
        </w:trPr>
        <w:tc>
          <w:tcPr>
            <w:cnfStyle w:val="001000000000" w:firstRow="0" w:lastRow="0" w:firstColumn="1" w:lastColumn="0" w:oddVBand="0" w:evenVBand="0" w:oddHBand="0" w:evenHBand="0" w:firstRowFirstColumn="0" w:firstRowLastColumn="0" w:lastRowFirstColumn="0" w:lastRowLastColumn="0"/>
            <w:tcW w:w="3030" w:type="dxa"/>
            <w:shd w:val="clear" w:color="auto" w:fill="auto"/>
          </w:tcPr>
          <w:p w14:paraId="4AEA5595" w14:textId="77777777" w:rsidR="00901910" w:rsidRPr="00901910" w:rsidRDefault="00901910" w:rsidP="00901910">
            <w:pPr>
              <w:spacing w:line="360" w:lineRule="auto"/>
              <w:jc w:val="left"/>
              <w:rPr>
                <w:rFonts w:asciiTheme="majorHAnsi" w:eastAsia="Calibri" w:hAnsiTheme="majorHAnsi" w:cstheme="majorHAnsi"/>
                <w:b/>
                <w:sz w:val="24"/>
                <w:szCs w:val="24"/>
              </w:rPr>
            </w:pPr>
            <w:r w:rsidRPr="00901910">
              <w:rPr>
                <w:rFonts w:asciiTheme="majorHAnsi" w:eastAsia="Calibri" w:hAnsiTheme="majorHAnsi" w:cstheme="majorHAnsi"/>
                <w:sz w:val="24"/>
                <w:szCs w:val="24"/>
              </w:rPr>
              <w:t xml:space="preserve">Number of children seen </w:t>
            </w:r>
          </w:p>
        </w:tc>
        <w:tc>
          <w:tcPr>
            <w:tcW w:w="1620" w:type="dxa"/>
            <w:shd w:val="clear" w:color="auto" w:fill="auto"/>
          </w:tcPr>
          <w:p w14:paraId="1AE21C88" w14:textId="6F99A799" w:rsidR="00901910"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996</w:t>
            </w:r>
          </w:p>
        </w:tc>
        <w:tc>
          <w:tcPr>
            <w:tcW w:w="1485" w:type="dxa"/>
            <w:shd w:val="clear" w:color="auto" w:fill="auto"/>
          </w:tcPr>
          <w:p w14:paraId="6F6D5A5B" w14:textId="77777777" w:rsidR="00901910"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c>
          <w:tcPr>
            <w:tcW w:w="1320" w:type="dxa"/>
            <w:shd w:val="clear" w:color="auto" w:fill="auto"/>
          </w:tcPr>
          <w:p w14:paraId="513043CD" w14:textId="0EB84F20" w:rsidR="00901910"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c>
          <w:tcPr>
            <w:tcW w:w="1560" w:type="dxa"/>
            <w:shd w:val="clear" w:color="auto" w:fill="auto"/>
          </w:tcPr>
          <w:p w14:paraId="43A5FB4B" w14:textId="77777777" w:rsidR="00901910"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r>
      <w:tr w:rsidR="00901910" w:rsidRPr="00901910" w14:paraId="5E848867" w14:textId="77777777" w:rsidTr="0090191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030" w:type="dxa"/>
            <w:shd w:val="clear" w:color="auto" w:fill="auto"/>
          </w:tcPr>
          <w:p w14:paraId="750C1271" w14:textId="77777777" w:rsidR="00901910" w:rsidRPr="00901910" w:rsidRDefault="00901910" w:rsidP="00901910">
            <w:pPr>
              <w:spacing w:line="360" w:lineRule="auto"/>
              <w:jc w:val="left"/>
              <w:rPr>
                <w:rFonts w:asciiTheme="majorHAnsi" w:eastAsia="Calibri" w:hAnsiTheme="majorHAnsi" w:cstheme="majorHAnsi"/>
                <w:b/>
                <w:sz w:val="24"/>
                <w:szCs w:val="24"/>
              </w:rPr>
            </w:pPr>
            <w:r w:rsidRPr="00901910">
              <w:rPr>
                <w:rFonts w:asciiTheme="majorHAnsi" w:eastAsia="Calibri" w:hAnsiTheme="majorHAnsi" w:cstheme="majorHAnsi"/>
                <w:sz w:val="24"/>
                <w:szCs w:val="24"/>
              </w:rPr>
              <w:t xml:space="preserve">Mean (%) True Positives </w:t>
            </w:r>
          </w:p>
        </w:tc>
        <w:tc>
          <w:tcPr>
            <w:tcW w:w="1620" w:type="dxa"/>
            <w:shd w:val="clear" w:color="auto" w:fill="auto"/>
          </w:tcPr>
          <w:p w14:paraId="6B2C7AD3" w14:textId="73EB9948" w:rsidR="00901910" w:rsidRPr="00901910" w:rsidRDefault="00901910"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79.</w:t>
            </w:r>
            <w:r w:rsidR="00EC65A6">
              <w:rPr>
                <w:rFonts w:asciiTheme="majorHAnsi" w:eastAsia="Calibri" w:hAnsiTheme="majorHAnsi" w:cstheme="majorHAnsi"/>
                <w:sz w:val="24"/>
                <w:szCs w:val="24"/>
              </w:rPr>
              <w:t>2</w:t>
            </w:r>
          </w:p>
        </w:tc>
        <w:tc>
          <w:tcPr>
            <w:tcW w:w="1485" w:type="dxa"/>
            <w:shd w:val="clear" w:color="auto" w:fill="auto"/>
          </w:tcPr>
          <w:p w14:paraId="2470E192" w14:textId="77777777" w:rsidR="00901910"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c>
          <w:tcPr>
            <w:tcW w:w="1320" w:type="dxa"/>
            <w:shd w:val="clear" w:color="auto" w:fill="auto"/>
          </w:tcPr>
          <w:p w14:paraId="198A6DB1" w14:textId="1B885E88" w:rsidR="00901910"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c>
          <w:tcPr>
            <w:tcW w:w="1560" w:type="dxa"/>
            <w:shd w:val="clear" w:color="auto" w:fill="auto"/>
          </w:tcPr>
          <w:p w14:paraId="6E9ED5FF" w14:textId="77777777" w:rsidR="00901910"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r>
      <w:tr w:rsidR="00901910" w:rsidRPr="00901910" w14:paraId="168B2F55" w14:textId="77777777" w:rsidTr="00901910">
        <w:trPr>
          <w:trHeight w:val="420"/>
        </w:trPr>
        <w:tc>
          <w:tcPr>
            <w:cnfStyle w:val="001000000000" w:firstRow="0" w:lastRow="0" w:firstColumn="1" w:lastColumn="0" w:oddVBand="0" w:evenVBand="0" w:oddHBand="0" w:evenHBand="0" w:firstRowFirstColumn="0" w:firstRowLastColumn="0" w:lastRowFirstColumn="0" w:lastRowLastColumn="0"/>
            <w:tcW w:w="3030" w:type="dxa"/>
            <w:shd w:val="clear" w:color="auto" w:fill="auto"/>
          </w:tcPr>
          <w:p w14:paraId="1D71BF7F" w14:textId="77777777" w:rsidR="00A33A2C" w:rsidRPr="00901910" w:rsidRDefault="00C746BE" w:rsidP="00901910">
            <w:pPr>
              <w:spacing w:line="360" w:lineRule="auto"/>
              <w:jc w:val="left"/>
              <w:rPr>
                <w:rFonts w:asciiTheme="majorHAnsi" w:eastAsia="Calibri" w:hAnsiTheme="majorHAnsi" w:cstheme="majorHAnsi"/>
                <w:b/>
                <w:sz w:val="24"/>
                <w:szCs w:val="24"/>
              </w:rPr>
            </w:pPr>
            <w:r w:rsidRPr="00901910">
              <w:rPr>
                <w:rFonts w:asciiTheme="majorHAnsi" w:eastAsia="Calibri" w:hAnsiTheme="majorHAnsi" w:cstheme="majorHAnsi"/>
                <w:sz w:val="24"/>
                <w:szCs w:val="24"/>
              </w:rPr>
              <w:t xml:space="preserve">Range (%) True Positives </w:t>
            </w:r>
          </w:p>
        </w:tc>
        <w:tc>
          <w:tcPr>
            <w:tcW w:w="1620" w:type="dxa"/>
            <w:shd w:val="clear" w:color="auto" w:fill="auto"/>
          </w:tcPr>
          <w:p w14:paraId="2FCC2A14" w14:textId="7ADCEE2F" w:rsidR="00A33A2C" w:rsidRPr="00901910" w:rsidRDefault="00EC65A6" w:rsidP="00EC6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66 – 99</w:t>
            </w:r>
            <w:r w:rsidR="00901910" w:rsidRPr="00901910">
              <w:rPr>
                <w:rFonts w:asciiTheme="majorHAnsi" w:eastAsia="Calibri" w:hAnsiTheme="majorHAnsi" w:cstheme="majorHAnsi"/>
                <w:sz w:val="24"/>
                <w:szCs w:val="24"/>
              </w:rPr>
              <w:t xml:space="preserve"> </w:t>
            </w:r>
          </w:p>
        </w:tc>
        <w:tc>
          <w:tcPr>
            <w:tcW w:w="1485" w:type="dxa"/>
            <w:shd w:val="clear" w:color="auto" w:fill="auto"/>
          </w:tcPr>
          <w:p w14:paraId="46770AEC" w14:textId="77777777" w:rsidR="00A33A2C" w:rsidRPr="00901910" w:rsidRDefault="00C746BE"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c>
          <w:tcPr>
            <w:tcW w:w="1320" w:type="dxa"/>
            <w:shd w:val="clear" w:color="auto" w:fill="auto"/>
          </w:tcPr>
          <w:p w14:paraId="5FEAC86A" w14:textId="77777777" w:rsidR="00A33A2C" w:rsidRPr="00901910" w:rsidRDefault="00C746BE"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c>
          <w:tcPr>
            <w:tcW w:w="1560" w:type="dxa"/>
            <w:shd w:val="clear" w:color="auto" w:fill="auto"/>
          </w:tcPr>
          <w:p w14:paraId="4D176BB0" w14:textId="77777777" w:rsidR="00A33A2C" w:rsidRPr="00901910" w:rsidRDefault="00C746BE"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r>
    </w:tbl>
    <w:p w14:paraId="5142BED7" w14:textId="4DD66AB8" w:rsidR="004456E3" w:rsidRPr="00901910" w:rsidRDefault="004456E3" w:rsidP="004456E3">
      <w:pPr>
        <w:spacing w:after="200" w:line="360" w:lineRule="auto"/>
        <w:jc w:val="both"/>
        <w:rPr>
          <w:rFonts w:asciiTheme="majorHAnsi" w:eastAsia="Calibri" w:hAnsiTheme="majorHAnsi" w:cstheme="majorHAnsi"/>
          <w:b/>
          <w:u w:val="single"/>
        </w:rPr>
      </w:pPr>
    </w:p>
    <w:p w14:paraId="74A39509" w14:textId="72EF29D1" w:rsidR="00A33A2C" w:rsidRPr="00901910" w:rsidRDefault="00C746BE" w:rsidP="00901910">
      <w:pPr>
        <w:spacing w:after="200" w:line="360" w:lineRule="auto"/>
        <w:rPr>
          <w:rFonts w:asciiTheme="majorHAnsi" w:eastAsia="Calibri" w:hAnsiTheme="majorHAnsi" w:cstheme="majorHAnsi"/>
          <w:b/>
          <w:u w:val="single"/>
        </w:rPr>
      </w:pPr>
      <w:r w:rsidRPr="00901910">
        <w:rPr>
          <w:rFonts w:asciiTheme="majorHAnsi" w:eastAsia="Calibri" w:hAnsiTheme="majorHAnsi" w:cstheme="majorHAnsi"/>
          <w:b/>
          <w:u w:val="single"/>
        </w:rPr>
        <w:t>VS Trained by an Orthoptist using Local package</w:t>
      </w:r>
    </w:p>
    <w:tbl>
      <w:tblPr>
        <w:tblStyle w:val="af7"/>
        <w:tblW w:w="90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985"/>
        <w:gridCol w:w="1605"/>
        <w:gridCol w:w="1485"/>
        <w:gridCol w:w="1440"/>
        <w:gridCol w:w="1500"/>
      </w:tblGrid>
      <w:tr w:rsidR="00901910" w:rsidRPr="00901910" w14:paraId="52E9626D" w14:textId="77777777" w:rsidTr="00901910">
        <w:trPr>
          <w:cnfStyle w:val="100000000000" w:firstRow="1" w:lastRow="0" w:firstColumn="0" w:lastColumn="0" w:oddVBand="0" w:evenVBand="0" w:oddHBand="0" w:evenHBand="0" w:firstRowFirstColumn="0" w:firstRowLastColumn="0" w:lastRowFirstColumn="0" w:lastRowLastColumn="0"/>
          <w:trHeight w:val="760"/>
        </w:trPr>
        <w:tc>
          <w:tcPr>
            <w:cnfStyle w:val="001000000100" w:firstRow="0" w:lastRow="0" w:firstColumn="1" w:lastColumn="0" w:oddVBand="0" w:evenVBand="0" w:oddHBand="0" w:evenHBand="0" w:firstRowFirstColumn="1" w:firstRowLastColumn="0" w:lastRowFirstColumn="0" w:lastRowLastColumn="0"/>
            <w:tcW w:w="2985" w:type="dxa"/>
            <w:shd w:val="clear" w:color="auto" w:fill="auto"/>
          </w:tcPr>
          <w:p w14:paraId="12FF7CAC" w14:textId="4D31A8D5" w:rsidR="00A33A2C" w:rsidRPr="00901910" w:rsidRDefault="00C746BE" w:rsidP="00901910">
            <w:pPr>
              <w:spacing w:line="360" w:lineRule="auto"/>
              <w:jc w:val="left"/>
              <w:rPr>
                <w:rFonts w:asciiTheme="majorHAnsi" w:eastAsia="Calibri" w:hAnsiTheme="majorHAnsi" w:cstheme="majorHAnsi"/>
                <w:sz w:val="24"/>
                <w:szCs w:val="24"/>
              </w:rPr>
            </w:pPr>
            <w:r w:rsidRPr="00901910">
              <w:rPr>
                <w:rFonts w:asciiTheme="majorHAnsi" w:eastAsia="Calibri" w:hAnsiTheme="majorHAnsi" w:cstheme="majorHAnsi"/>
                <w:sz w:val="24"/>
                <w:szCs w:val="24"/>
              </w:rPr>
              <w:t>Table 25</w:t>
            </w:r>
          </w:p>
        </w:tc>
        <w:tc>
          <w:tcPr>
            <w:tcW w:w="1605" w:type="dxa"/>
            <w:shd w:val="clear" w:color="auto" w:fill="auto"/>
          </w:tcPr>
          <w:p w14:paraId="6E5E93F8" w14:textId="77777777" w:rsidR="00A33A2C" w:rsidRPr="00901910" w:rsidRDefault="00C746BE"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KCLT only</w:t>
            </w:r>
          </w:p>
        </w:tc>
        <w:tc>
          <w:tcPr>
            <w:tcW w:w="1485" w:type="dxa"/>
            <w:shd w:val="clear" w:color="auto" w:fill="auto"/>
          </w:tcPr>
          <w:p w14:paraId="3D5F87DB" w14:textId="77777777" w:rsidR="00A33A2C" w:rsidRPr="00901910" w:rsidRDefault="00C746BE"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KCLT and OA</w:t>
            </w:r>
          </w:p>
        </w:tc>
        <w:tc>
          <w:tcPr>
            <w:tcW w:w="1440" w:type="dxa"/>
            <w:shd w:val="clear" w:color="auto" w:fill="auto"/>
          </w:tcPr>
          <w:p w14:paraId="14EBB2A7" w14:textId="77777777" w:rsidR="00A33A2C" w:rsidRPr="00901910" w:rsidRDefault="00C746BE"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Other VA test</w:t>
            </w:r>
          </w:p>
        </w:tc>
        <w:tc>
          <w:tcPr>
            <w:tcW w:w="1500" w:type="dxa"/>
            <w:shd w:val="clear" w:color="auto" w:fill="auto"/>
          </w:tcPr>
          <w:p w14:paraId="31317F32" w14:textId="269129A9" w:rsidR="00A33A2C" w:rsidRPr="00901910" w:rsidRDefault="00901910"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Other VA test and OA</w:t>
            </w:r>
          </w:p>
        </w:tc>
      </w:tr>
      <w:tr w:rsidR="00901910" w:rsidRPr="00901910" w14:paraId="797FA8AE" w14:textId="77777777" w:rsidTr="0090191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5E71D174" w14:textId="77777777" w:rsidR="00A33A2C" w:rsidRPr="00901910" w:rsidRDefault="00C746BE" w:rsidP="00901910">
            <w:pPr>
              <w:spacing w:line="360" w:lineRule="auto"/>
              <w:jc w:val="left"/>
              <w:rPr>
                <w:rFonts w:asciiTheme="majorHAnsi" w:eastAsia="Calibri" w:hAnsiTheme="majorHAnsi" w:cstheme="majorHAnsi"/>
                <w:b/>
                <w:sz w:val="24"/>
                <w:szCs w:val="24"/>
              </w:rPr>
            </w:pPr>
            <w:r w:rsidRPr="00901910">
              <w:rPr>
                <w:rFonts w:asciiTheme="majorHAnsi" w:eastAsia="Calibri" w:hAnsiTheme="majorHAnsi" w:cstheme="majorHAnsi"/>
                <w:sz w:val="24"/>
                <w:szCs w:val="24"/>
              </w:rPr>
              <w:t>Number of sites</w:t>
            </w:r>
          </w:p>
        </w:tc>
        <w:tc>
          <w:tcPr>
            <w:tcW w:w="1605" w:type="dxa"/>
            <w:shd w:val="clear" w:color="auto" w:fill="auto"/>
          </w:tcPr>
          <w:p w14:paraId="4F7D3185" w14:textId="18ECDE65" w:rsidR="00A33A2C"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2</w:t>
            </w:r>
          </w:p>
        </w:tc>
        <w:tc>
          <w:tcPr>
            <w:tcW w:w="1485" w:type="dxa"/>
            <w:shd w:val="clear" w:color="auto" w:fill="auto"/>
          </w:tcPr>
          <w:p w14:paraId="10E1A81E" w14:textId="77777777" w:rsidR="00A33A2C" w:rsidRPr="00901910" w:rsidRDefault="00C746BE"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0</w:t>
            </w:r>
          </w:p>
        </w:tc>
        <w:tc>
          <w:tcPr>
            <w:tcW w:w="1440" w:type="dxa"/>
            <w:shd w:val="clear" w:color="auto" w:fill="auto"/>
          </w:tcPr>
          <w:p w14:paraId="3BFB307C" w14:textId="70606A9C" w:rsidR="00A33A2C"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3</w:t>
            </w:r>
          </w:p>
        </w:tc>
        <w:tc>
          <w:tcPr>
            <w:tcW w:w="1500" w:type="dxa"/>
            <w:shd w:val="clear" w:color="auto" w:fill="auto"/>
          </w:tcPr>
          <w:p w14:paraId="2E7FD79F" w14:textId="77777777" w:rsidR="00A33A2C" w:rsidRPr="00901910" w:rsidRDefault="00C746BE"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0</w:t>
            </w:r>
          </w:p>
        </w:tc>
      </w:tr>
      <w:tr w:rsidR="00901910" w:rsidRPr="00901910" w14:paraId="7BC4FD7C" w14:textId="77777777" w:rsidTr="00901910">
        <w:trPr>
          <w:trHeight w:val="460"/>
        </w:trPr>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317704B6" w14:textId="77777777" w:rsidR="00A33A2C" w:rsidRPr="00901910" w:rsidRDefault="00C746BE" w:rsidP="00901910">
            <w:pPr>
              <w:spacing w:line="360" w:lineRule="auto"/>
              <w:jc w:val="left"/>
              <w:rPr>
                <w:rFonts w:asciiTheme="majorHAnsi" w:eastAsia="Calibri" w:hAnsiTheme="majorHAnsi" w:cstheme="majorHAnsi"/>
                <w:b/>
                <w:sz w:val="24"/>
                <w:szCs w:val="24"/>
              </w:rPr>
            </w:pPr>
            <w:r w:rsidRPr="00901910">
              <w:rPr>
                <w:rFonts w:asciiTheme="majorHAnsi" w:eastAsia="Calibri" w:hAnsiTheme="majorHAnsi" w:cstheme="majorHAnsi"/>
                <w:sz w:val="24"/>
                <w:szCs w:val="24"/>
              </w:rPr>
              <w:t xml:space="preserve">Number of children seen </w:t>
            </w:r>
          </w:p>
        </w:tc>
        <w:tc>
          <w:tcPr>
            <w:tcW w:w="1605" w:type="dxa"/>
            <w:shd w:val="clear" w:color="auto" w:fill="auto"/>
          </w:tcPr>
          <w:p w14:paraId="3DFC8A5E" w14:textId="7B54AF5E" w:rsidR="00A33A2C"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309</w:t>
            </w:r>
          </w:p>
        </w:tc>
        <w:tc>
          <w:tcPr>
            <w:tcW w:w="1485" w:type="dxa"/>
            <w:shd w:val="clear" w:color="auto" w:fill="auto"/>
          </w:tcPr>
          <w:p w14:paraId="1C55003B" w14:textId="77777777" w:rsidR="00A33A2C" w:rsidRPr="00901910" w:rsidRDefault="00C746BE"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c>
          <w:tcPr>
            <w:tcW w:w="1440" w:type="dxa"/>
            <w:shd w:val="clear" w:color="auto" w:fill="auto"/>
          </w:tcPr>
          <w:p w14:paraId="03F6A73C" w14:textId="7F61BB99" w:rsidR="00A33A2C"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899</w:t>
            </w:r>
          </w:p>
        </w:tc>
        <w:tc>
          <w:tcPr>
            <w:tcW w:w="1500" w:type="dxa"/>
            <w:shd w:val="clear" w:color="auto" w:fill="auto"/>
          </w:tcPr>
          <w:p w14:paraId="287A6D6F" w14:textId="77777777" w:rsidR="00A33A2C" w:rsidRPr="00901910" w:rsidRDefault="00C746BE"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r>
      <w:tr w:rsidR="00901910" w:rsidRPr="00901910" w14:paraId="7B73F362" w14:textId="77777777" w:rsidTr="0090191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4F3D66CC" w14:textId="77777777" w:rsidR="00A33A2C" w:rsidRPr="00901910" w:rsidRDefault="00C746BE" w:rsidP="00901910">
            <w:pPr>
              <w:spacing w:line="360" w:lineRule="auto"/>
              <w:jc w:val="left"/>
              <w:rPr>
                <w:rFonts w:asciiTheme="majorHAnsi" w:eastAsia="Calibri" w:hAnsiTheme="majorHAnsi" w:cstheme="majorHAnsi"/>
                <w:b/>
                <w:sz w:val="24"/>
                <w:szCs w:val="24"/>
              </w:rPr>
            </w:pPr>
            <w:r w:rsidRPr="00901910">
              <w:rPr>
                <w:rFonts w:asciiTheme="majorHAnsi" w:eastAsia="Calibri" w:hAnsiTheme="majorHAnsi" w:cstheme="majorHAnsi"/>
                <w:sz w:val="24"/>
                <w:szCs w:val="24"/>
              </w:rPr>
              <w:t xml:space="preserve">Mean (%) True Positives </w:t>
            </w:r>
          </w:p>
        </w:tc>
        <w:tc>
          <w:tcPr>
            <w:tcW w:w="1605" w:type="dxa"/>
            <w:shd w:val="clear" w:color="auto" w:fill="auto"/>
          </w:tcPr>
          <w:p w14:paraId="019D778E" w14:textId="344C1CD7" w:rsidR="00A33A2C" w:rsidRPr="00901910" w:rsidRDefault="00901910"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74.</w:t>
            </w:r>
            <w:r w:rsidR="00EC65A6">
              <w:rPr>
                <w:rFonts w:asciiTheme="majorHAnsi" w:eastAsia="Calibri" w:hAnsiTheme="majorHAnsi" w:cstheme="majorHAnsi"/>
                <w:sz w:val="24"/>
                <w:szCs w:val="24"/>
              </w:rPr>
              <w:t>3</w:t>
            </w:r>
          </w:p>
        </w:tc>
        <w:tc>
          <w:tcPr>
            <w:tcW w:w="1485" w:type="dxa"/>
            <w:shd w:val="clear" w:color="auto" w:fill="auto"/>
          </w:tcPr>
          <w:p w14:paraId="11003517" w14:textId="77777777" w:rsidR="00A33A2C" w:rsidRPr="00901910" w:rsidRDefault="00C746BE"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c>
          <w:tcPr>
            <w:tcW w:w="1440" w:type="dxa"/>
            <w:shd w:val="clear" w:color="auto" w:fill="auto"/>
          </w:tcPr>
          <w:p w14:paraId="5001772B" w14:textId="03AF56C6" w:rsidR="00A33A2C" w:rsidRPr="00901910" w:rsidRDefault="00901910"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67.1</w:t>
            </w:r>
          </w:p>
        </w:tc>
        <w:tc>
          <w:tcPr>
            <w:tcW w:w="1500" w:type="dxa"/>
            <w:shd w:val="clear" w:color="auto" w:fill="auto"/>
          </w:tcPr>
          <w:p w14:paraId="63457A5B" w14:textId="77777777" w:rsidR="00A33A2C" w:rsidRPr="00901910" w:rsidRDefault="00C746BE"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r>
      <w:tr w:rsidR="00901910" w:rsidRPr="00901910" w14:paraId="42D57F72" w14:textId="77777777" w:rsidTr="00901910">
        <w:trPr>
          <w:trHeight w:val="480"/>
        </w:trPr>
        <w:tc>
          <w:tcPr>
            <w:cnfStyle w:val="001000000000" w:firstRow="0" w:lastRow="0" w:firstColumn="1" w:lastColumn="0" w:oddVBand="0" w:evenVBand="0" w:oddHBand="0" w:evenHBand="0" w:firstRowFirstColumn="0" w:firstRowLastColumn="0" w:lastRowFirstColumn="0" w:lastRowLastColumn="0"/>
            <w:tcW w:w="2985" w:type="dxa"/>
            <w:shd w:val="clear" w:color="auto" w:fill="auto"/>
          </w:tcPr>
          <w:p w14:paraId="2A4D003F" w14:textId="3C2C8C35" w:rsidR="00A33A2C" w:rsidRPr="00901910" w:rsidRDefault="008F2BB9" w:rsidP="00901910">
            <w:pPr>
              <w:spacing w:line="360" w:lineRule="auto"/>
              <w:jc w:val="left"/>
              <w:rPr>
                <w:rFonts w:asciiTheme="majorHAnsi" w:eastAsia="Calibri" w:hAnsiTheme="majorHAnsi" w:cstheme="majorHAnsi"/>
                <w:b/>
                <w:sz w:val="24"/>
                <w:szCs w:val="24"/>
              </w:rPr>
            </w:pPr>
            <w:r w:rsidRPr="00901910">
              <w:rPr>
                <w:rFonts w:asciiTheme="majorHAnsi" w:eastAsia="Calibri" w:hAnsiTheme="majorHAnsi" w:cstheme="majorHAnsi"/>
                <w:sz w:val="24"/>
                <w:szCs w:val="24"/>
              </w:rPr>
              <w:t>Range (%) True Positives</w:t>
            </w:r>
          </w:p>
        </w:tc>
        <w:tc>
          <w:tcPr>
            <w:tcW w:w="1605" w:type="dxa"/>
            <w:shd w:val="clear" w:color="auto" w:fill="auto"/>
          </w:tcPr>
          <w:p w14:paraId="670F3E49" w14:textId="3B624BDD" w:rsidR="00A33A2C"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 xml:space="preserve">61 – 87 </w:t>
            </w:r>
          </w:p>
        </w:tc>
        <w:tc>
          <w:tcPr>
            <w:tcW w:w="1485" w:type="dxa"/>
            <w:shd w:val="clear" w:color="auto" w:fill="auto"/>
          </w:tcPr>
          <w:p w14:paraId="4ED568B6" w14:textId="77777777" w:rsidR="00A33A2C" w:rsidRPr="00901910" w:rsidRDefault="00C746BE"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c>
          <w:tcPr>
            <w:tcW w:w="1440" w:type="dxa"/>
            <w:shd w:val="clear" w:color="auto" w:fill="auto"/>
          </w:tcPr>
          <w:p w14:paraId="6C1EE10F" w14:textId="75A297E8" w:rsidR="00A33A2C"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 xml:space="preserve">38 – 84 </w:t>
            </w:r>
          </w:p>
        </w:tc>
        <w:tc>
          <w:tcPr>
            <w:tcW w:w="1500" w:type="dxa"/>
            <w:shd w:val="clear" w:color="auto" w:fill="auto"/>
          </w:tcPr>
          <w:p w14:paraId="77ACFF92" w14:textId="77777777" w:rsidR="00A33A2C" w:rsidRPr="00901910" w:rsidRDefault="00C746BE"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r>
    </w:tbl>
    <w:p w14:paraId="2B6C1764" w14:textId="56EA0FBE" w:rsidR="00901910" w:rsidRDefault="00901910" w:rsidP="00901910">
      <w:pPr>
        <w:spacing w:after="200" w:line="360" w:lineRule="auto"/>
        <w:jc w:val="both"/>
        <w:rPr>
          <w:rFonts w:asciiTheme="majorHAnsi" w:eastAsia="Calibri" w:hAnsiTheme="majorHAnsi" w:cstheme="majorHAnsi"/>
          <w:b/>
          <w:color w:val="FF0000"/>
          <w:u w:val="single"/>
        </w:rPr>
      </w:pPr>
    </w:p>
    <w:p w14:paraId="2C8F5C34" w14:textId="77777777" w:rsidR="00A626BC" w:rsidRDefault="00A626BC">
      <w:pPr>
        <w:rPr>
          <w:rFonts w:asciiTheme="majorHAnsi" w:hAnsiTheme="majorHAnsi" w:cstheme="majorHAnsi"/>
          <w:b/>
        </w:rPr>
      </w:pPr>
      <w:r>
        <w:rPr>
          <w:rFonts w:asciiTheme="majorHAnsi" w:hAnsiTheme="majorHAnsi" w:cstheme="majorHAnsi"/>
          <w:b/>
        </w:rPr>
        <w:br w:type="page"/>
      </w:r>
    </w:p>
    <w:p w14:paraId="740C6B79" w14:textId="244956B0" w:rsidR="00A33A2C" w:rsidRPr="004456E3" w:rsidRDefault="00C746BE" w:rsidP="00CD2EBF">
      <w:pPr>
        <w:spacing w:line="360" w:lineRule="auto"/>
        <w:jc w:val="both"/>
        <w:rPr>
          <w:rFonts w:asciiTheme="majorHAnsi" w:hAnsiTheme="majorHAnsi" w:cstheme="majorHAnsi"/>
          <w:b/>
        </w:rPr>
      </w:pPr>
      <w:r w:rsidRPr="004456E3">
        <w:rPr>
          <w:rFonts w:asciiTheme="majorHAnsi" w:hAnsiTheme="majorHAnsi" w:cstheme="majorHAnsi"/>
          <w:b/>
        </w:rPr>
        <w:t>Effect of pass criteria on</w:t>
      </w:r>
      <w:r w:rsidR="00901910">
        <w:rPr>
          <w:rFonts w:asciiTheme="majorHAnsi" w:hAnsiTheme="majorHAnsi" w:cstheme="majorHAnsi"/>
          <w:b/>
        </w:rPr>
        <w:t xml:space="preserve"> (Method 1)</w:t>
      </w:r>
      <w:r w:rsidRPr="004456E3">
        <w:rPr>
          <w:rFonts w:asciiTheme="majorHAnsi" w:hAnsiTheme="majorHAnsi" w:cstheme="majorHAnsi"/>
          <w:b/>
        </w:rPr>
        <w:t xml:space="preserve"> True +v</w:t>
      </w:r>
      <w:r w:rsidRPr="00901910">
        <w:rPr>
          <w:rFonts w:asciiTheme="majorHAnsi" w:hAnsiTheme="majorHAnsi" w:cstheme="majorHAnsi"/>
          <w:b/>
        </w:rPr>
        <w:t xml:space="preserve">e </w:t>
      </w:r>
      <w:r w:rsidRPr="00901910">
        <w:rPr>
          <w:rFonts w:asciiTheme="majorHAnsi" w:eastAsia="Calibri" w:hAnsiTheme="majorHAnsi" w:cstheme="majorHAnsi"/>
        </w:rPr>
        <w:t>(n=</w:t>
      </w:r>
      <w:r w:rsidR="00901910" w:rsidRPr="00901910">
        <w:rPr>
          <w:rFonts w:asciiTheme="majorHAnsi" w:eastAsia="Calibri" w:hAnsiTheme="majorHAnsi" w:cstheme="majorHAnsi"/>
        </w:rPr>
        <w:t>2,366</w:t>
      </w:r>
      <w:r w:rsidRPr="00901910">
        <w:rPr>
          <w:rFonts w:asciiTheme="majorHAnsi" w:eastAsia="Calibri" w:hAnsiTheme="majorHAnsi" w:cstheme="majorHAnsi"/>
        </w:rPr>
        <w:t xml:space="preserve"> children seen)</w:t>
      </w:r>
    </w:p>
    <w:tbl>
      <w:tblPr>
        <w:tblStyle w:val="af9"/>
        <w:tblW w:w="904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130"/>
        <w:gridCol w:w="1920"/>
        <w:gridCol w:w="1770"/>
        <w:gridCol w:w="1770"/>
        <w:gridCol w:w="1455"/>
      </w:tblGrid>
      <w:tr w:rsidR="00901910" w:rsidRPr="00901910" w14:paraId="6405E1A3" w14:textId="77777777" w:rsidTr="008631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30" w:type="dxa"/>
            <w:shd w:val="clear" w:color="auto" w:fill="auto"/>
          </w:tcPr>
          <w:p w14:paraId="1B83F5FF" w14:textId="77777777" w:rsidR="00A33A2C" w:rsidRPr="00901910" w:rsidRDefault="00C746BE" w:rsidP="00901910">
            <w:pPr>
              <w:spacing w:line="360" w:lineRule="auto"/>
              <w:jc w:val="left"/>
              <w:rPr>
                <w:rFonts w:asciiTheme="majorHAnsi" w:eastAsia="Calibri" w:hAnsiTheme="majorHAnsi" w:cstheme="majorHAnsi"/>
                <w:sz w:val="24"/>
                <w:szCs w:val="24"/>
              </w:rPr>
            </w:pPr>
            <w:r w:rsidRPr="00901910">
              <w:rPr>
                <w:rFonts w:asciiTheme="majorHAnsi" w:eastAsia="Calibri" w:hAnsiTheme="majorHAnsi" w:cstheme="majorHAnsi"/>
                <w:sz w:val="24"/>
                <w:szCs w:val="24"/>
              </w:rPr>
              <w:t>Table 27</w:t>
            </w:r>
          </w:p>
        </w:tc>
        <w:tc>
          <w:tcPr>
            <w:tcW w:w="1920" w:type="dxa"/>
            <w:shd w:val="clear" w:color="auto" w:fill="auto"/>
          </w:tcPr>
          <w:p w14:paraId="308106FD" w14:textId="77777777" w:rsidR="00A33A2C" w:rsidRPr="00901910" w:rsidRDefault="00C746BE"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0.200 each eye</w:t>
            </w:r>
          </w:p>
        </w:tc>
        <w:tc>
          <w:tcPr>
            <w:tcW w:w="1770" w:type="dxa"/>
            <w:shd w:val="clear" w:color="auto" w:fill="auto"/>
          </w:tcPr>
          <w:p w14:paraId="60F5D919" w14:textId="77777777" w:rsidR="00A33A2C" w:rsidRPr="00901910" w:rsidRDefault="00C746BE"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0.200 &amp; OA</w:t>
            </w:r>
          </w:p>
        </w:tc>
        <w:tc>
          <w:tcPr>
            <w:tcW w:w="1770" w:type="dxa"/>
            <w:shd w:val="clear" w:color="auto" w:fill="auto"/>
          </w:tcPr>
          <w:p w14:paraId="52966EF8" w14:textId="77777777" w:rsidR="00A33A2C" w:rsidRPr="00901910" w:rsidRDefault="00C746BE"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Other</w:t>
            </w:r>
          </w:p>
        </w:tc>
        <w:tc>
          <w:tcPr>
            <w:tcW w:w="1455" w:type="dxa"/>
            <w:shd w:val="clear" w:color="auto" w:fill="auto"/>
          </w:tcPr>
          <w:p w14:paraId="702C0698" w14:textId="77777777" w:rsidR="00A33A2C" w:rsidRPr="00901910" w:rsidRDefault="00C746BE"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Overall</w:t>
            </w:r>
          </w:p>
        </w:tc>
      </w:tr>
      <w:tr w:rsidR="00901910" w:rsidRPr="00901910" w14:paraId="33EBD9EC" w14:textId="77777777" w:rsidTr="008631D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14:paraId="50AE241F" w14:textId="77777777" w:rsidR="00A33A2C" w:rsidRPr="00901910" w:rsidRDefault="00C746BE" w:rsidP="00901910">
            <w:pPr>
              <w:spacing w:line="360" w:lineRule="auto"/>
              <w:jc w:val="left"/>
              <w:rPr>
                <w:rFonts w:asciiTheme="majorHAnsi" w:eastAsia="Calibri" w:hAnsiTheme="majorHAnsi" w:cstheme="majorHAnsi"/>
                <w:sz w:val="24"/>
                <w:szCs w:val="24"/>
              </w:rPr>
            </w:pPr>
            <w:r w:rsidRPr="00901910">
              <w:rPr>
                <w:rFonts w:asciiTheme="majorHAnsi" w:eastAsia="Calibri" w:hAnsiTheme="majorHAnsi" w:cstheme="majorHAnsi"/>
                <w:sz w:val="24"/>
                <w:szCs w:val="24"/>
              </w:rPr>
              <w:t>Number of sites</w:t>
            </w:r>
          </w:p>
        </w:tc>
        <w:tc>
          <w:tcPr>
            <w:tcW w:w="1920" w:type="dxa"/>
            <w:shd w:val="clear" w:color="auto" w:fill="auto"/>
          </w:tcPr>
          <w:p w14:paraId="43ACA768" w14:textId="77777777" w:rsidR="00A33A2C" w:rsidRPr="00901910" w:rsidRDefault="00C746BE"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9</w:t>
            </w:r>
          </w:p>
        </w:tc>
        <w:tc>
          <w:tcPr>
            <w:tcW w:w="1770" w:type="dxa"/>
            <w:shd w:val="clear" w:color="auto" w:fill="auto"/>
          </w:tcPr>
          <w:p w14:paraId="519F1B12" w14:textId="1BFECE93" w:rsidR="00A33A2C"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0</w:t>
            </w:r>
          </w:p>
        </w:tc>
        <w:tc>
          <w:tcPr>
            <w:tcW w:w="1770" w:type="dxa"/>
            <w:shd w:val="clear" w:color="auto" w:fill="auto"/>
          </w:tcPr>
          <w:p w14:paraId="5FDE56A8" w14:textId="6B4E41BC" w:rsidR="00A33A2C"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2</w:t>
            </w:r>
          </w:p>
        </w:tc>
        <w:tc>
          <w:tcPr>
            <w:tcW w:w="1455" w:type="dxa"/>
            <w:shd w:val="clear" w:color="auto" w:fill="auto"/>
          </w:tcPr>
          <w:p w14:paraId="6FAF520E" w14:textId="603225DD" w:rsidR="00A33A2C"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11</w:t>
            </w:r>
          </w:p>
        </w:tc>
      </w:tr>
      <w:tr w:rsidR="00901910" w:rsidRPr="00901910" w14:paraId="60841746" w14:textId="77777777" w:rsidTr="008631DF">
        <w:trPr>
          <w:trHeight w:val="480"/>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14:paraId="7A140FDE" w14:textId="77777777" w:rsidR="00A33A2C" w:rsidRPr="00901910" w:rsidRDefault="00C746BE" w:rsidP="00901910">
            <w:pPr>
              <w:spacing w:line="360" w:lineRule="auto"/>
              <w:jc w:val="left"/>
              <w:rPr>
                <w:rFonts w:asciiTheme="majorHAnsi" w:eastAsia="Calibri" w:hAnsiTheme="majorHAnsi" w:cstheme="majorHAnsi"/>
                <w:sz w:val="24"/>
                <w:szCs w:val="24"/>
              </w:rPr>
            </w:pPr>
            <w:r w:rsidRPr="00901910">
              <w:rPr>
                <w:rFonts w:asciiTheme="majorHAnsi" w:eastAsia="Calibri" w:hAnsiTheme="majorHAnsi" w:cstheme="majorHAnsi"/>
                <w:sz w:val="24"/>
                <w:szCs w:val="24"/>
              </w:rPr>
              <w:t>Number seen</w:t>
            </w:r>
          </w:p>
        </w:tc>
        <w:tc>
          <w:tcPr>
            <w:tcW w:w="1920" w:type="dxa"/>
            <w:shd w:val="clear" w:color="auto" w:fill="auto"/>
          </w:tcPr>
          <w:p w14:paraId="6EB1AF62" w14:textId="226FF403" w:rsidR="00A33A2C"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1,876</w:t>
            </w:r>
          </w:p>
        </w:tc>
        <w:tc>
          <w:tcPr>
            <w:tcW w:w="1770" w:type="dxa"/>
            <w:shd w:val="clear" w:color="auto" w:fill="auto"/>
          </w:tcPr>
          <w:p w14:paraId="31A226A2" w14:textId="673E611C" w:rsidR="00A33A2C"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0</w:t>
            </w:r>
          </w:p>
        </w:tc>
        <w:tc>
          <w:tcPr>
            <w:tcW w:w="1770" w:type="dxa"/>
            <w:shd w:val="clear" w:color="auto" w:fill="auto"/>
          </w:tcPr>
          <w:p w14:paraId="34B0DB36" w14:textId="3324D408" w:rsidR="00A33A2C"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490</w:t>
            </w:r>
          </w:p>
        </w:tc>
        <w:tc>
          <w:tcPr>
            <w:tcW w:w="1455" w:type="dxa"/>
            <w:shd w:val="clear" w:color="auto" w:fill="auto"/>
          </w:tcPr>
          <w:p w14:paraId="7FD66F98" w14:textId="47206C2B" w:rsidR="00A33A2C"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2,366</w:t>
            </w:r>
          </w:p>
        </w:tc>
      </w:tr>
      <w:tr w:rsidR="00901910" w:rsidRPr="00901910" w14:paraId="4F4C1936" w14:textId="77777777" w:rsidTr="00863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14:paraId="467DB86A" w14:textId="77777777" w:rsidR="00A33A2C" w:rsidRPr="00901910" w:rsidRDefault="00C746BE" w:rsidP="00901910">
            <w:pPr>
              <w:spacing w:line="360" w:lineRule="auto"/>
              <w:jc w:val="left"/>
              <w:rPr>
                <w:rFonts w:asciiTheme="majorHAnsi" w:eastAsia="Calibri" w:hAnsiTheme="majorHAnsi" w:cstheme="majorHAnsi"/>
                <w:sz w:val="24"/>
                <w:szCs w:val="24"/>
              </w:rPr>
            </w:pPr>
            <w:r w:rsidRPr="00901910">
              <w:rPr>
                <w:rFonts w:asciiTheme="majorHAnsi" w:eastAsia="Calibri" w:hAnsiTheme="majorHAnsi" w:cstheme="majorHAnsi"/>
                <w:sz w:val="24"/>
                <w:szCs w:val="24"/>
              </w:rPr>
              <w:t>Mean True +ve (%)</w:t>
            </w:r>
          </w:p>
        </w:tc>
        <w:tc>
          <w:tcPr>
            <w:tcW w:w="1920" w:type="dxa"/>
            <w:shd w:val="clear" w:color="auto" w:fill="auto"/>
          </w:tcPr>
          <w:p w14:paraId="60188822" w14:textId="41EDC8DA" w:rsidR="00A33A2C" w:rsidRPr="00901910" w:rsidRDefault="00901910"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78.7</w:t>
            </w:r>
          </w:p>
        </w:tc>
        <w:tc>
          <w:tcPr>
            <w:tcW w:w="1770" w:type="dxa"/>
            <w:shd w:val="clear" w:color="auto" w:fill="auto"/>
          </w:tcPr>
          <w:p w14:paraId="282B6116" w14:textId="4A5B298F" w:rsidR="00A33A2C" w:rsidRPr="00901910" w:rsidRDefault="00901910"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p>
        </w:tc>
        <w:tc>
          <w:tcPr>
            <w:tcW w:w="1770" w:type="dxa"/>
            <w:shd w:val="clear" w:color="auto" w:fill="auto"/>
          </w:tcPr>
          <w:p w14:paraId="23384F94" w14:textId="7379AC50" w:rsidR="00A33A2C" w:rsidRPr="00901910" w:rsidRDefault="00901910"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64.4</w:t>
            </w:r>
          </w:p>
        </w:tc>
        <w:tc>
          <w:tcPr>
            <w:tcW w:w="1455" w:type="dxa"/>
            <w:shd w:val="clear" w:color="auto" w:fill="auto"/>
          </w:tcPr>
          <w:p w14:paraId="4251984A" w14:textId="2E657726" w:rsidR="00A33A2C" w:rsidRPr="00901910" w:rsidRDefault="00901910"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76.1</w:t>
            </w:r>
          </w:p>
        </w:tc>
      </w:tr>
      <w:tr w:rsidR="00901910" w:rsidRPr="00901910" w14:paraId="59AEF26A" w14:textId="77777777" w:rsidTr="008631DF">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14:paraId="35700DA6" w14:textId="77777777" w:rsidR="00A33A2C" w:rsidRPr="00901910" w:rsidRDefault="00C746BE" w:rsidP="00901910">
            <w:pPr>
              <w:spacing w:line="360" w:lineRule="auto"/>
              <w:jc w:val="left"/>
              <w:rPr>
                <w:rFonts w:asciiTheme="majorHAnsi" w:eastAsia="Calibri" w:hAnsiTheme="majorHAnsi" w:cstheme="majorHAnsi"/>
                <w:sz w:val="24"/>
                <w:szCs w:val="24"/>
              </w:rPr>
            </w:pPr>
            <w:r w:rsidRPr="00901910">
              <w:rPr>
                <w:rFonts w:asciiTheme="majorHAnsi" w:eastAsia="Calibri" w:hAnsiTheme="majorHAnsi" w:cstheme="majorHAnsi"/>
                <w:sz w:val="24"/>
                <w:szCs w:val="24"/>
              </w:rPr>
              <w:t>Range True +ve (%)</w:t>
            </w:r>
          </w:p>
        </w:tc>
        <w:tc>
          <w:tcPr>
            <w:tcW w:w="1920" w:type="dxa"/>
            <w:shd w:val="clear" w:color="auto" w:fill="auto"/>
          </w:tcPr>
          <w:p w14:paraId="26C87BC3" w14:textId="548B89F5" w:rsidR="00A33A2C" w:rsidRPr="00901910" w:rsidRDefault="00901910" w:rsidP="00EC6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 xml:space="preserve">61 – </w:t>
            </w:r>
            <w:r w:rsidR="00EC65A6">
              <w:rPr>
                <w:rFonts w:asciiTheme="majorHAnsi" w:eastAsia="Calibri" w:hAnsiTheme="majorHAnsi" w:cstheme="majorHAnsi"/>
                <w:sz w:val="24"/>
                <w:szCs w:val="24"/>
              </w:rPr>
              <w:t>99</w:t>
            </w:r>
            <w:r w:rsidRPr="00901910">
              <w:rPr>
                <w:rFonts w:asciiTheme="majorHAnsi" w:eastAsia="Calibri" w:hAnsiTheme="majorHAnsi" w:cstheme="majorHAnsi"/>
                <w:sz w:val="24"/>
                <w:szCs w:val="24"/>
              </w:rPr>
              <w:t xml:space="preserve"> </w:t>
            </w:r>
          </w:p>
        </w:tc>
        <w:tc>
          <w:tcPr>
            <w:tcW w:w="1770" w:type="dxa"/>
            <w:shd w:val="clear" w:color="auto" w:fill="auto"/>
          </w:tcPr>
          <w:p w14:paraId="7440B53D" w14:textId="52FCA704" w:rsidR="00A33A2C"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n/a</w:t>
            </w:r>
            <w:r w:rsidR="00C746BE" w:rsidRPr="00901910">
              <w:rPr>
                <w:rFonts w:asciiTheme="majorHAnsi" w:eastAsia="Calibri" w:hAnsiTheme="majorHAnsi" w:cstheme="majorHAnsi"/>
                <w:sz w:val="24"/>
                <w:szCs w:val="24"/>
              </w:rPr>
              <w:t xml:space="preserve"> </w:t>
            </w:r>
          </w:p>
        </w:tc>
        <w:tc>
          <w:tcPr>
            <w:tcW w:w="1770" w:type="dxa"/>
            <w:shd w:val="clear" w:color="auto" w:fill="auto"/>
          </w:tcPr>
          <w:p w14:paraId="7175D759" w14:textId="06ED2C3A" w:rsidR="00A33A2C" w:rsidRPr="00901910" w:rsidRDefault="00901910"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 xml:space="preserve">38 – 91 </w:t>
            </w:r>
          </w:p>
        </w:tc>
        <w:tc>
          <w:tcPr>
            <w:tcW w:w="1455" w:type="dxa"/>
            <w:shd w:val="clear" w:color="auto" w:fill="auto"/>
          </w:tcPr>
          <w:p w14:paraId="50D36AA4" w14:textId="4C62AF57" w:rsidR="00A33A2C" w:rsidRPr="00901910" w:rsidRDefault="00901910" w:rsidP="00EC6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901910">
              <w:rPr>
                <w:rFonts w:asciiTheme="majorHAnsi" w:eastAsia="Calibri" w:hAnsiTheme="majorHAnsi" w:cstheme="majorHAnsi"/>
                <w:sz w:val="24"/>
                <w:szCs w:val="24"/>
              </w:rPr>
              <w:t>38</w:t>
            </w:r>
            <w:r w:rsidR="00C746BE" w:rsidRPr="00901910">
              <w:rPr>
                <w:rFonts w:asciiTheme="majorHAnsi" w:eastAsia="Calibri" w:hAnsiTheme="majorHAnsi" w:cstheme="majorHAnsi"/>
                <w:sz w:val="24"/>
                <w:szCs w:val="24"/>
              </w:rPr>
              <w:t xml:space="preserve"> – </w:t>
            </w:r>
            <w:r w:rsidR="00EC65A6">
              <w:rPr>
                <w:rFonts w:asciiTheme="majorHAnsi" w:eastAsia="Calibri" w:hAnsiTheme="majorHAnsi" w:cstheme="majorHAnsi"/>
                <w:sz w:val="24"/>
                <w:szCs w:val="24"/>
              </w:rPr>
              <w:t>99</w:t>
            </w:r>
          </w:p>
        </w:tc>
      </w:tr>
    </w:tbl>
    <w:p w14:paraId="2796A85F" w14:textId="77777777" w:rsidR="00A33A2C" w:rsidRPr="00901910" w:rsidRDefault="00A33A2C" w:rsidP="00901910">
      <w:pPr>
        <w:spacing w:line="360" w:lineRule="auto"/>
        <w:rPr>
          <w:rFonts w:asciiTheme="majorHAnsi" w:eastAsia="Calibri" w:hAnsiTheme="majorHAnsi" w:cstheme="majorHAnsi"/>
          <w:b/>
        </w:rPr>
      </w:pPr>
    </w:p>
    <w:p w14:paraId="59C61283" w14:textId="77777777" w:rsidR="00A33A2C" w:rsidRPr="00901910" w:rsidRDefault="00C746BE" w:rsidP="00CD2EBF">
      <w:pPr>
        <w:spacing w:line="360" w:lineRule="auto"/>
        <w:jc w:val="both"/>
        <w:rPr>
          <w:rFonts w:asciiTheme="majorHAnsi" w:eastAsia="Calibri" w:hAnsiTheme="majorHAnsi" w:cstheme="majorHAnsi"/>
        </w:rPr>
      </w:pPr>
      <w:r w:rsidRPr="00901910">
        <w:rPr>
          <w:rFonts w:asciiTheme="majorHAnsi" w:eastAsia="Calibri" w:hAnsiTheme="majorHAnsi" w:cstheme="majorHAnsi"/>
        </w:rPr>
        <w:t xml:space="preserve">Table 27 does not take into account a potential confounding variable, i.e. professional administering the test. Therefore, the above table was broken down to show information regarding professional administering the test. The results are shown in Tables 28. </w:t>
      </w:r>
    </w:p>
    <w:p w14:paraId="609538DE" w14:textId="168C5C0E" w:rsidR="00D41900" w:rsidRPr="00CD2EBF" w:rsidRDefault="00D41900" w:rsidP="00CD2EBF">
      <w:pPr>
        <w:spacing w:line="360" w:lineRule="auto"/>
        <w:jc w:val="both"/>
        <w:rPr>
          <w:rFonts w:asciiTheme="majorHAnsi" w:eastAsia="Calibri" w:hAnsiTheme="majorHAnsi" w:cstheme="majorHAnsi"/>
          <w:color w:val="FF0000"/>
        </w:rPr>
      </w:pPr>
    </w:p>
    <w:tbl>
      <w:tblPr>
        <w:tblStyle w:val="afa"/>
        <w:tblW w:w="5000" w:type="pct"/>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565"/>
        <w:gridCol w:w="1799"/>
        <w:gridCol w:w="1522"/>
        <w:gridCol w:w="1703"/>
        <w:gridCol w:w="1450"/>
      </w:tblGrid>
      <w:tr w:rsidR="00FC5E0D" w:rsidRPr="00CD2EBF" w14:paraId="36FB89BA" w14:textId="77777777" w:rsidTr="00FC5E0D">
        <w:trPr>
          <w:cnfStyle w:val="100000000000" w:firstRow="1" w:lastRow="0" w:firstColumn="0" w:lastColumn="0" w:oddVBand="0" w:evenVBand="0" w:oddHBand="0" w:evenHBand="0" w:firstRowFirstColumn="0" w:firstRowLastColumn="0" w:lastRowFirstColumn="0" w:lastRowLastColumn="0"/>
          <w:trHeight w:val="355"/>
        </w:trPr>
        <w:tc>
          <w:tcPr>
            <w:cnfStyle w:val="001000000100" w:firstRow="0" w:lastRow="0" w:firstColumn="1" w:lastColumn="0" w:oddVBand="0" w:evenVBand="0" w:oddHBand="0" w:evenHBand="0" w:firstRowFirstColumn="1" w:firstRowLastColumn="0" w:lastRowFirstColumn="0" w:lastRowLastColumn="0"/>
            <w:tcW w:w="2235" w:type="dxa"/>
            <w:shd w:val="clear" w:color="auto" w:fill="auto"/>
          </w:tcPr>
          <w:p w14:paraId="6E7B78D0" w14:textId="77777777" w:rsidR="00FC5E0D" w:rsidRPr="00FC5E0D" w:rsidRDefault="00FC5E0D" w:rsidP="00901910">
            <w:pPr>
              <w:spacing w:line="360" w:lineRule="auto"/>
              <w:jc w:val="left"/>
              <w:rPr>
                <w:rFonts w:asciiTheme="majorHAnsi" w:eastAsia="Calibri" w:hAnsiTheme="majorHAnsi" w:cstheme="majorHAnsi"/>
                <w:sz w:val="24"/>
                <w:szCs w:val="24"/>
              </w:rPr>
            </w:pPr>
            <w:r w:rsidRPr="00FC5E0D">
              <w:rPr>
                <w:rFonts w:asciiTheme="majorHAnsi" w:eastAsia="Calibri" w:hAnsiTheme="majorHAnsi" w:cstheme="majorHAnsi"/>
                <w:sz w:val="24"/>
                <w:szCs w:val="24"/>
              </w:rPr>
              <w:t>Table 28</w:t>
            </w:r>
          </w:p>
        </w:tc>
        <w:tc>
          <w:tcPr>
            <w:tcW w:w="1568" w:type="dxa"/>
            <w:shd w:val="clear" w:color="auto" w:fill="auto"/>
          </w:tcPr>
          <w:p w14:paraId="11D6A353" w14:textId="77777777" w:rsidR="00FC5E0D" w:rsidRPr="00FC5E0D" w:rsidRDefault="00FC5E0D"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Orthoptist</w:t>
            </w:r>
          </w:p>
        </w:tc>
        <w:tc>
          <w:tcPr>
            <w:tcW w:w="1326" w:type="dxa"/>
            <w:shd w:val="clear" w:color="auto" w:fill="auto"/>
          </w:tcPr>
          <w:p w14:paraId="72446005" w14:textId="6EC324FA" w:rsidR="00FC5E0D" w:rsidRPr="00FC5E0D" w:rsidRDefault="00FC5E0D"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VS BIOS</w:t>
            </w:r>
          </w:p>
        </w:tc>
        <w:tc>
          <w:tcPr>
            <w:tcW w:w="1484" w:type="dxa"/>
            <w:shd w:val="clear" w:color="auto" w:fill="auto"/>
          </w:tcPr>
          <w:p w14:paraId="44249AD9" w14:textId="38ECF3F6" w:rsidR="00FC5E0D" w:rsidRPr="00FC5E0D" w:rsidRDefault="00FC5E0D"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VS Local</w:t>
            </w:r>
          </w:p>
        </w:tc>
        <w:tc>
          <w:tcPr>
            <w:tcW w:w="1264" w:type="dxa"/>
            <w:shd w:val="clear" w:color="auto" w:fill="auto"/>
          </w:tcPr>
          <w:p w14:paraId="24801716" w14:textId="77777777" w:rsidR="00FC5E0D" w:rsidRPr="00FC5E0D" w:rsidRDefault="00FC5E0D" w:rsidP="0090191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Overall</w:t>
            </w:r>
          </w:p>
        </w:tc>
      </w:tr>
      <w:tr w:rsidR="00FC5E0D" w:rsidRPr="00CD2EBF" w14:paraId="63AB5DCB" w14:textId="77777777" w:rsidTr="00FC5E0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ADF6BD3" w14:textId="77777777" w:rsidR="00FC5E0D" w:rsidRPr="00FC5E0D" w:rsidRDefault="00FC5E0D" w:rsidP="00901910">
            <w:pPr>
              <w:spacing w:line="360" w:lineRule="auto"/>
              <w:jc w:val="left"/>
              <w:rPr>
                <w:rFonts w:asciiTheme="majorHAnsi" w:eastAsia="Calibri" w:hAnsiTheme="majorHAnsi" w:cstheme="majorHAnsi"/>
                <w:sz w:val="24"/>
                <w:szCs w:val="24"/>
              </w:rPr>
            </w:pPr>
            <w:r w:rsidRPr="00FC5E0D">
              <w:rPr>
                <w:rFonts w:asciiTheme="majorHAnsi" w:eastAsia="Calibri" w:hAnsiTheme="majorHAnsi" w:cstheme="majorHAnsi"/>
                <w:sz w:val="24"/>
                <w:szCs w:val="24"/>
              </w:rPr>
              <w:t>0.200 each eye</w:t>
            </w:r>
          </w:p>
        </w:tc>
        <w:tc>
          <w:tcPr>
            <w:tcW w:w="1568" w:type="dxa"/>
            <w:shd w:val="clear" w:color="auto" w:fill="auto"/>
          </w:tcPr>
          <w:p w14:paraId="183873E4" w14:textId="6BF66B88" w:rsidR="00FC5E0D" w:rsidRPr="00FC5E0D" w:rsidRDefault="00FC5E0D"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w:t>
            </w:r>
          </w:p>
        </w:tc>
        <w:tc>
          <w:tcPr>
            <w:tcW w:w="1326" w:type="dxa"/>
            <w:shd w:val="clear" w:color="auto" w:fill="auto"/>
          </w:tcPr>
          <w:p w14:paraId="48C2BD95" w14:textId="0510CE3C" w:rsidR="00FC5E0D" w:rsidRPr="00FC5E0D" w:rsidRDefault="00FC5E0D"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5</w:t>
            </w:r>
          </w:p>
        </w:tc>
        <w:tc>
          <w:tcPr>
            <w:tcW w:w="1484" w:type="dxa"/>
            <w:shd w:val="clear" w:color="auto" w:fill="auto"/>
          </w:tcPr>
          <w:p w14:paraId="71EFC91A" w14:textId="47F59A70" w:rsidR="00FC5E0D" w:rsidRPr="00FC5E0D" w:rsidRDefault="00FC5E0D"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4</w:t>
            </w:r>
          </w:p>
        </w:tc>
        <w:tc>
          <w:tcPr>
            <w:tcW w:w="1264" w:type="dxa"/>
            <w:shd w:val="clear" w:color="auto" w:fill="auto"/>
          </w:tcPr>
          <w:p w14:paraId="66FEE7E5" w14:textId="77777777" w:rsidR="00FC5E0D" w:rsidRPr="00FC5E0D" w:rsidRDefault="00FC5E0D"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9</w:t>
            </w:r>
          </w:p>
        </w:tc>
      </w:tr>
      <w:tr w:rsidR="00FC5E0D" w:rsidRPr="00CD2EBF" w14:paraId="6AEDB473" w14:textId="77777777" w:rsidTr="00FC5E0D">
        <w:trPr>
          <w:trHeight w:val="54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03A0F1C" w14:textId="77777777" w:rsidR="00FC5E0D" w:rsidRPr="00FC5E0D" w:rsidRDefault="00FC5E0D" w:rsidP="00901910">
            <w:pPr>
              <w:spacing w:line="360" w:lineRule="auto"/>
              <w:jc w:val="left"/>
              <w:rPr>
                <w:rFonts w:asciiTheme="majorHAnsi" w:eastAsia="Calibri" w:hAnsiTheme="majorHAnsi" w:cstheme="majorHAnsi"/>
                <w:sz w:val="24"/>
                <w:szCs w:val="24"/>
              </w:rPr>
            </w:pPr>
            <w:r w:rsidRPr="00FC5E0D">
              <w:rPr>
                <w:rFonts w:asciiTheme="majorHAnsi" w:eastAsia="Calibri" w:hAnsiTheme="majorHAnsi" w:cstheme="majorHAnsi"/>
                <w:sz w:val="24"/>
                <w:szCs w:val="24"/>
              </w:rPr>
              <w:t>0.200 &amp; other OA</w:t>
            </w:r>
          </w:p>
        </w:tc>
        <w:tc>
          <w:tcPr>
            <w:tcW w:w="1568" w:type="dxa"/>
            <w:shd w:val="clear" w:color="auto" w:fill="auto"/>
          </w:tcPr>
          <w:p w14:paraId="0E628143" w14:textId="28973C9E" w:rsidR="00FC5E0D" w:rsidRPr="00FC5E0D" w:rsidRDefault="00FC5E0D"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w:t>
            </w:r>
          </w:p>
        </w:tc>
        <w:tc>
          <w:tcPr>
            <w:tcW w:w="1326" w:type="dxa"/>
            <w:shd w:val="clear" w:color="auto" w:fill="auto"/>
          </w:tcPr>
          <w:p w14:paraId="7405A3E1" w14:textId="77777777" w:rsidR="00FC5E0D" w:rsidRPr="00FC5E0D" w:rsidRDefault="00FC5E0D"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w:t>
            </w:r>
          </w:p>
        </w:tc>
        <w:tc>
          <w:tcPr>
            <w:tcW w:w="1484" w:type="dxa"/>
            <w:shd w:val="clear" w:color="auto" w:fill="auto"/>
          </w:tcPr>
          <w:p w14:paraId="176CE5F4" w14:textId="77777777" w:rsidR="00FC5E0D" w:rsidRPr="00FC5E0D" w:rsidRDefault="00FC5E0D"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w:t>
            </w:r>
          </w:p>
        </w:tc>
        <w:tc>
          <w:tcPr>
            <w:tcW w:w="1264" w:type="dxa"/>
            <w:shd w:val="clear" w:color="auto" w:fill="auto"/>
          </w:tcPr>
          <w:p w14:paraId="70945216" w14:textId="4C21946F" w:rsidR="00FC5E0D" w:rsidRPr="00FC5E0D" w:rsidRDefault="00FC5E0D"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w:t>
            </w:r>
          </w:p>
        </w:tc>
      </w:tr>
      <w:tr w:rsidR="00FC5E0D" w:rsidRPr="00CD2EBF" w14:paraId="2123C914" w14:textId="77777777" w:rsidTr="00FC5E0D">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C308096" w14:textId="77777777" w:rsidR="00FC5E0D" w:rsidRPr="00FC5E0D" w:rsidRDefault="00FC5E0D" w:rsidP="00901910">
            <w:pPr>
              <w:spacing w:line="360" w:lineRule="auto"/>
              <w:jc w:val="left"/>
              <w:rPr>
                <w:rFonts w:asciiTheme="majorHAnsi" w:eastAsia="Calibri" w:hAnsiTheme="majorHAnsi" w:cstheme="majorHAnsi"/>
                <w:sz w:val="24"/>
                <w:szCs w:val="24"/>
              </w:rPr>
            </w:pPr>
            <w:r w:rsidRPr="00FC5E0D">
              <w:rPr>
                <w:rFonts w:asciiTheme="majorHAnsi" w:eastAsia="Calibri" w:hAnsiTheme="majorHAnsi" w:cstheme="majorHAnsi"/>
                <w:sz w:val="24"/>
                <w:szCs w:val="24"/>
              </w:rPr>
              <w:t>Other</w:t>
            </w:r>
          </w:p>
        </w:tc>
        <w:tc>
          <w:tcPr>
            <w:tcW w:w="1568" w:type="dxa"/>
            <w:shd w:val="clear" w:color="auto" w:fill="auto"/>
          </w:tcPr>
          <w:p w14:paraId="2BC1C80B" w14:textId="74FB7972" w:rsidR="00FC5E0D" w:rsidRPr="00FC5E0D" w:rsidRDefault="00FC5E0D"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1</w:t>
            </w:r>
          </w:p>
        </w:tc>
        <w:tc>
          <w:tcPr>
            <w:tcW w:w="1326" w:type="dxa"/>
            <w:shd w:val="clear" w:color="auto" w:fill="auto"/>
          </w:tcPr>
          <w:p w14:paraId="442427C3" w14:textId="60522A39" w:rsidR="00FC5E0D" w:rsidRPr="00FC5E0D" w:rsidRDefault="00FC5E0D"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w:t>
            </w:r>
          </w:p>
        </w:tc>
        <w:tc>
          <w:tcPr>
            <w:tcW w:w="1484" w:type="dxa"/>
            <w:shd w:val="clear" w:color="auto" w:fill="auto"/>
          </w:tcPr>
          <w:p w14:paraId="3A162E8B" w14:textId="27B9899C" w:rsidR="00FC5E0D" w:rsidRPr="00FC5E0D" w:rsidRDefault="00FC5E0D"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1</w:t>
            </w:r>
          </w:p>
        </w:tc>
        <w:tc>
          <w:tcPr>
            <w:tcW w:w="1264" w:type="dxa"/>
            <w:shd w:val="clear" w:color="auto" w:fill="auto"/>
          </w:tcPr>
          <w:p w14:paraId="4416E294" w14:textId="2B92702E" w:rsidR="00FC5E0D" w:rsidRPr="00FC5E0D" w:rsidRDefault="00FC5E0D" w:rsidP="0090191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2</w:t>
            </w:r>
          </w:p>
        </w:tc>
      </w:tr>
      <w:tr w:rsidR="00FC5E0D" w:rsidRPr="00CD2EBF" w14:paraId="76A136EC" w14:textId="77777777" w:rsidTr="00FC5E0D">
        <w:trPr>
          <w:trHeight w:val="56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4E5D410" w14:textId="77777777" w:rsidR="00FC5E0D" w:rsidRPr="00FC5E0D" w:rsidRDefault="00FC5E0D" w:rsidP="00901910">
            <w:pPr>
              <w:spacing w:line="360" w:lineRule="auto"/>
              <w:jc w:val="left"/>
              <w:rPr>
                <w:rFonts w:asciiTheme="majorHAnsi" w:eastAsia="Calibri" w:hAnsiTheme="majorHAnsi" w:cstheme="majorHAnsi"/>
                <w:sz w:val="24"/>
                <w:szCs w:val="24"/>
              </w:rPr>
            </w:pPr>
            <w:r w:rsidRPr="00FC5E0D">
              <w:rPr>
                <w:rFonts w:asciiTheme="majorHAnsi" w:eastAsia="Calibri" w:hAnsiTheme="majorHAnsi" w:cstheme="majorHAnsi"/>
                <w:sz w:val="24"/>
                <w:szCs w:val="24"/>
              </w:rPr>
              <w:t>Overall</w:t>
            </w:r>
          </w:p>
        </w:tc>
        <w:tc>
          <w:tcPr>
            <w:tcW w:w="1568" w:type="dxa"/>
            <w:shd w:val="clear" w:color="auto" w:fill="auto"/>
          </w:tcPr>
          <w:p w14:paraId="300554D0" w14:textId="2DCCA3C0" w:rsidR="00FC5E0D" w:rsidRPr="00FC5E0D" w:rsidRDefault="00FC5E0D"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1</w:t>
            </w:r>
          </w:p>
        </w:tc>
        <w:tc>
          <w:tcPr>
            <w:tcW w:w="1326" w:type="dxa"/>
            <w:shd w:val="clear" w:color="auto" w:fill="auto"/>
          </w:tcPr>
          <w:p w14:paraId="579371B9" w14:textId="0E10931E" w:rsidR="00FC5E0D" w:rsidRPr="00FC5E0D" w:rsidRDefault="00FC5E0D"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5</w:t>
            </w:r>
          </w:p>
        </w:tc>
        <w:tc>
          <w:tcPr>
            <w:tcW w:w="1484" w:type="dxa"/>
            <w:shd w:val="clear" w:color="auto" w:fill="auto"/>
          </w:tcPr>
          <w:p w14:paraId="4E7EAEF5" w14:textId="77777777" w:rsidR="00FC5E0D" w:rsidRPr="00FC5E0D" w:rsidRDefault="00FC5E0D"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5</w:t>
            </w:r>
          </w:p>
        </w:tc>
        <w:tc>
          <w:tcPr>
            <w:tcW w:w="1264" w:type="dxa"/>
            <w:shd w:val="clear" w:color="auto" w:fill="auto"/>
          </w:tcPr>
          <w:p w14:paraId="51196289" w14:textId="04BCE269" w:rsidR="00FC5E0D" w:rsidRPr="00FC5E0D" w:rsidRDefault="00FC5E0D" w:rsidP="0090191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11</w:t>
            </w:r>
          </w:p>
        </w:tc>
      </w:tr>
    </w:tbl>
    <w:p w14:paraId="21C4F27F" w14:textId="77777777" w:rsidR="00A33A2C" w:rsidRPr="00CD2EBF" w:rsidRDefault="00A33A2C" w:rsidP="00CD2EBF">
      <w:pPr>
        <w:spacing w:after="200" w:line="360" w:lineRule="auto"/>
        <w:jc w:val="both"/>
        <w:rPr>
          <w:rFonts w:asciiTheme="majorHAnsi" w:eastAsia="Calibri" w:hAnsiTheme="majorHAnsi" w:cstheme="majorHAnsi"/>
          <w:b/>
          <w:color w:val="FF0000"/>
        </w:rPr>
      </w:pPr>
    </w:p>
    <w:p w14:paraId="0D518F7D" w14:textId="7F23A69F" w:rsidR="008631DF" w:rsidRPr="00FC5E0D" w:rsidRDefault="00C746BE" w:rsidP="00CD2EBF">
      <w:pPr>
        <w:spacing w:line="360" w:lineRule="auto"/>
        <w:jc w:val="both"/>
        <w:rPr>
          <w:rFonts w:asciiTheme="majorHAnsi" w:eastAsia="Calibri" w:hAnsiTheme="majorHAnsi" w:cstheme="majorHAnsi"/>
        </w:rPr>
      </w:pPr>
      <w:r w:rsidRPr="00FC5E0D">
        <w:rPr>
          <w:rFonts w:asciiTheme="majorHAnsi" w:eastAsia="Calibri" w:hAnsiTheme="majorHAnsi" w:cstheme="majorHAnsi"/>
        </w:rPr>
        <w:t xml:space="preserve">True +ve regarding pass criteria was explored based on professional administering the test. This is documented in tables 29-32. </w:t>
      </w:r>
    </w:p>
    <w:p w14:paraId="3CA41184" w14:textId="77777777" w:rsidR="000F6502" w:rsidRDefault="000F6502" w:rsidP="00FC5E0D">
      <w:pPr>
        <w:spacing w:line="360" w:lineRule="auto"/>
        <w:rPr>
          <w:rFonts w:asciiTheme="majorHAnsi" w:eastAsia="Calibri" w:hAnsiTheme="majorHAnsi" w:cstheme="majorHAnsi"/>
          <w:b/>
          <w:u w:val="single"/>
        </w:rPr>
      </w:pPr>
    </w:p>
    <w:p w14:paraId="29A5DD59" w14:textId="3847FC3A" w:rsidR="00A33A2C" w:rsidRPr="00FC5E0D" w:rsidRDefault="00C746BE" w:rsidP="00FC5E0D">
      <w:pPr>
        <w:spacing w:line="360" w:lineRule="auto"/>
        <w:rPr>
          <w:rFonts w:asciiTheme="majorHAnsi" w:eastAsia="Calibri" w:hAnsiTheme="majorHAnsi" w:cstheme="majorHAnsi"/>
          <w:b/>
          <w:u w:val="single"/>
        </w:rPr>
      </w:pPr>
      <w:r w:rsidRPr="00FC5E0D">
        <w:rPr>
          <w:rFonts w:asciiTheme="majorHAnsi" w:eastAsia="Calibri" w:hAnsiTheme="majorHAnsi" w:cstheme="majorHAnsi"/>
          <w:b/>
          <w:u w:val="single"/>
        </w:rPr>
        <w:t>Orthoptist</w:t>
      </w:r>
    </w:p>
    <w:tbl>
      <w:tblPr>
        <w:tblStyle w:val="afb"/>
        <w:tblW w:w="899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993"/>
        <w:gridCol w:w="1940"/>
        <w:gridCol w:w="2117"/>
        <w:gridCol w:w="1941"/>
      </w:tblGrid>
      <w:tr w:rsidR="00FC5E0D" w:rsidRPr="00FC5E0D" w14:paraId="30A96DFA" w14:textId="77777777" w:rsidTr="00FC5E0D">
        <w:trPr>
          <w:cnfStyle w:val="100000000000" w:firstRow="1" w:lastRow="0" w:firstColumn="0" w:lastColumn="0" w:oddVBand="0" w:evenVBand="0" w:oddHBand="0" w:evenHBand="0" w:firstRowFirstColumn="0" w:firstRowLastColumn="0" w:lastRowFirstColumn="0" w:lastRowLastColumn="0"/>
          <w:trHeight w:val="700"/>
        </w:trPr>
        <w:tc>
          <w:tcPr>
            <w:cnfStyle w:val="001000000100" w:firstRow="0" w:lastRow="0" w:firstColumn="1" w:lastColumn="0" w:oddVBand="0" w:evenVBand="0" w:oddHBand="0" w:evenHBand="0" w:firstRowFirstColumn="1" w:firstRowLastColumn="0" w:lastRowFirstColumn="0" w:lastRowLastColumn="0"/>
            <w:tcW w:w="2993" w:type="dxa"/>
            <w:shd w:val="clear" w:color="auto" w:fill="auto"/>
          </w:tcPr>
          <w:p w14:paraId="5B295B59" w14:textId="77777777" w:rsidR="00A33A2C" w:rsidRPr="00FC5E0D" w:rsidRDefault="00C746BE" w:rsidP="00FC5E0D">
            <w:pPr>
              <w:spacing w:line="360" w:lineRule="auto"/>
              <w:jc w:val="left"/>
              <w:rPr>
                <w:rFonts w:asciiTheme="majorHAnsi" w:eastAsia="Calibri" w:hAnsiTheme="majorHAnsi" w:cstheme="majorHAnsi"/>
                <w:sz w:val="24"/>
                <w:szCs w:val="24"/>
              </w:rPr>
            </w:pPr>
            <w:r w:rsidRPr="00FC5E0D">
              <w:rPr>
                <w:rFonts w:asciiTheme="majorHAnsi" w:eastAsia="Calibri" w:hAnsiTheme="majorHAnsi" w:cstheme="majorHAnsi"/>
                <w:sz w:val="24"/>
                <w:szCs w:val="24"/>
              </w:rPr>
              <w:t>Table 29</w:t>
            </w:r>
          </w:p>
          <w:p w14:paraId="5CA25220" w14:textId="77777777" w:rsidR="00A33A2C" w:rsidRPr="00FC5E0D" w:rsidRDefault="00A33A2C" w:rsidP="00FC5E0D">
            <w:pPr>
              <w:spacing w:line="360" w:lineRule="auto"/>
              <w:jc w:val="left"/>
              <w:rPr>
                <w:rFonts w:asciiTheme="majorHAnsi" w:eastAsia="Calibri" w:hAnsiTheme="majorHAnsi" w:cstheme="majorHAnsi"/>
                <w:sz w:val="24"/>
                <w:szCs w:val="24"/>
                <w:u w:val="single"/>
              </w:rPr>
            </w:pPr>
          </w:p>
        </w:tc>
        <w:tc>
          <w:tcPr>
            <w:tcW w:w="1940" w:type="dxa"/>
            <w:shd w:val="clear" w:color="auto" w:fill="auto"/>
          </w:tcPr>
          <w:p w14:paraId="5A358BEF" w14:textId="77777777" w:rsidR="00A33A2C" w:rsidRPr="00FC5E0D" w:rsidRDefault="00C746BE" w:rsidP="00FC5E0D">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0.200 each eye</w:t>
            </w:r>
          </w:p>
        </w:tc>
        <w:tc>
          <w:tcPr>
            <w:tcW w:w="2117" w:type="dxa"/>
            <w:shd w:val="clear" w:color="auto" w:fill="auto"/>
          </w:tcPr>
          <w:p w14:paraId="534648C2" w14:textId="77777777" w:rsidR="00A33A2C" w:rsidRPr="00FC5E0D" w:rsidRDefault="00C746BE" w:rsidP="00FC5E0D">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0.200 &amp; OA</w:t>
            </w:r>
          </w:p>
        </w:tc>
        <w:tc>
          <w:tcPr>
            <w:tcW w:w="1941" w:type="dxa"/>
            <w:shd w:val="clear" w:color="auto" w:fill="auto"/>
          </w:tcPr>
          <w:p w14:paraId="4A621AC2" w14:textId="0AC8CD08" w:rsidR="00A33A2C" w:rsidRPr="00FC5E0D" w:rsidRDefault="00C746BE" w:rsidP="00FC5E0D">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Other</w:t>
            </w:r>
            <w:r w:rsidR="00FC5E0D">
              <w:rPr>
                <w:rFonts w:asciiTheme="majorHAnsi" w:eastAsia="Calibri" w:hAnsiTheme="majorHAnsi" w:cstheme="majorHAnsi"/>
                <w:sz w:val="24"/>
                <w:szCs w:val="24"/>
              </w:rPr>
              <w:t>*</w:t>
            </w:r>
          </w:p>
        </w:tc>
      </w:tr>
      <w:tr w:rsidR="00FC5E0D" w:rsidRPr="00FC5E0D" w14:paraId="6F833538" w14:textId="77777777" w:rsidTr="00FC5E0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6EECE011" w14:textId="77777777" w:rsidR="00A33A2C" w:rsidRPr="00FC5E0D" w:rsidRDefault="00C746BE" w:rsidP="00FC5E0D">
            <w:pPr>
              <w:spacing w:line="360" w:lineRule="auto"/>
              <w:jc w:val="left"/>
              <w:rPr>
                <w:rFonts w:asciiTheme="majorHAnsi" w:eastAsia="Calibri" w:hAnsiTheme="majorHAnsi" w:cstheme="majorHAnsi"/>
                <w:b/>
                <w:sz w:val="24"/>
                <w:szCs w:val="24"/>
              </w:rPr>
            </w:pPr>
            <w:r w:rsidRPr="00FC5E0D">
              <w:rPr>
                <w:rFonts w:asciiTheme="majorHAnsi" w:eastAsia="Calibri" w:hAnsiTheme="majorHAnsi" w:cstheme="majorHAnsi"/>
                <w:sz w:val="24"/>
                <w:szCs w:val="24"/>
              </w:rPr>
              <w:t>Number of sites</w:t>
            </w:r>
          </w:p>
        </w:tc>
        <w:tc>
          <w:tcPr>
            <w:tcW w:w="1940" w:type="dxa"/>
            <w:shd w:val="clear" w:color="auto" w:fill="auto"/>
          </w:tcPr>
          <w:p w14:paraId="105CDAA0" w14:textId="6FF524B7" w:rsidR="00A33A2C" w:rsidRPr="00FC5E0D" w:rsidRDefault="00FC5E0D" w:rsidP="00FC5E0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0</w:t>
            </w:r>
          </w:p>
        </w:tc>
        <w:tc>
          <w:tcPr>
            <w:tcW w:w="2117" w:type="dxa"/>
            <w:shd w:val="clear" w:color="auto" w:fill="auto"/>
          </w:tcPr>
          <w:p w14:paraId="553BD5B6" w14:textId="7101A184" w:rsidR="00A33A2C" w:rsidRPr="00FC5E0D" w:rsidRDefault="00FC5E0D" w:rsidP="00FC5E0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w:t>
            </w:r>
          </w:p>
        </w:tc>
        <w:tc>
          <w:tcPr>
            <w:tcW w:w="1941" w:type="dxa"/>
            <w:shd w:val="clear" w:color="auto" w:fill="auto"/>
          </w:tcPr>
          <w:p w14:paraId="738279AF" w14:textId="3DD28358" w:rsidR="00A33A2C" w:rsidRPr="00FC5E0D" w:rsidRDefault="00FC5E0D" w:rsidP="00FC5E0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w:t>
            </w:r>
          </w:p>
        </w:tc>
      </w:tr>
      <w:tr w:rsidR="00FC5E0D" w:rsidRPr="00FC5E0D" w14:paraId="1EB208D7" w14:textId="77777777" w:rsidTr="00FC5E0D">
        <w:trPr>
          <w:trHeight w:val="56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179D8EEC" w14:textId="77777777" w:rsidR="00A33A2C" w:rsidRPr="00FC5E0D" w:rsidRDefault="00C746BE" w:rsidP="00FC5E0D">
            <w:pPr>
              <w:spacing w:line="360" w:lineRule="auto"/>
              <w:jc w:val="left"/>
              <w:rPr>
                <w:rFonts w:asciiTheme="majorHAnsi" w:eastAsia="Calibri" w:hAnsiTheme="majorHAnsi" w:cstheme="majorHAnsi"/>
                <w:b/>
                <w:sz w:val="24"/>
                <w:szCs w:val="24"/>
              </w:rPr>
            </w:pPr>
            <w:r w:rsidRPr="00FC5E0D">
              <w:rPr>
                <w:rFonts w:asciiTheme="majorHAnsi" w:eastAsia="Calibri" w:hAnsiTheme="majorHAnsi" w:cstheme="majorHAnsi"/>
                <w:sz w:val="24"/>
                <w:szCs w:val="24"/>
              </w:rPr>
              <w:t xml:space="preserve">Number of children seen </w:t>
            </w:r>
          </w:p>
        </w:tc>
        <w:tc>
          <w:tcPr>
            <w:tcW w:w="1940" w:type="dxa"/>
            <w:shd w:val="clear" w:color="auto" w:fill="auto"/>
          </w:tcPr>
          <w:p w14:paraId="1280A4AA" w14:textId="08917AE6" w:rsidR="00A33A2C" w:rsidRPr="00FC5E0D" w:rsidRDefault="00FC5E0D"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0</w:t>
            </w:r>
          </w:p>
        </w:tc>
        <w:tc>
          <w:tcPr>
            <w:tcW w:w="2117" w:type="dxa"/>
            <w:shd w:val="clear" w:color="auto" w:fill="auto"/>
          </w:tcPr>
          <w:p w14:paraId="6C39D8AF" w14:textId="34B93D49" w:rsidR="00A33A2C" w:rsidRPr="00FC5E0D" w:rsidRDefault="00FC5E0D"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w:t>
            </w:r>
          </w:p>
        </w:tc>
        <w:tc>
          <w:tcPr>
            <w:tcW w:w="1941" w:type="dxa"/>
            <w:shd w:val="clear" w:color="auto" w:fill="auto"/>
          </w:tcPr>
          <w:p w14:paraId="023AA3FE" w14:textId="148B94CA" w:rsidR="00A33A2C" w:rsidRPr="00FC5E0D" w:rsidRDefault="00FC5E0D"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162</w:t>
            </w:r>
          </w:p>
        </w:tc>
      </w:tr>
      <w:tr w:rsidR="00FC5E0D" w:rsidRPr="00FC5E0D" w14:paraId="4A63696A" w14:textId="77777777" w:rsidTr="00FC5E0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2F09D11D" w14:textId="77777777" w:rsidR="00A33A2C" w:rsidRPr="00FC5E0D" w:rsidRDefault="00C746BE" w:rsidP="00FC5E0D">
            <w:pPr>
              <w:spacing w:line="360" w:lineRule="auto"/>
              <w:jc w:val="left"/>
              <w:rPr>
                <w:rFonts w:asciiTheme="majorHAnsi" w:eastAsia="Calibri" w:hAnsiTheme="majorHAnsi" w:cstheme="majorHAnsi"/>
                <w:b/>
                <w:sz w:val="24"/>
                <w:szCs w:val="24"/>
              </w:rPr>
            </w:pPr>
            <w:r w:rsidRPr="00FC5E0D">
              <w:rPr>
                <w:rFonts w:asciiTheme="majorHAnsi" w:eastAsia="Calibri" w:hAnsiTheme="majorHAnsi" w:cstheme="majorHAnsi"/>
                <w:sz w:val="24"/>
                <w:szCs w:val="24"/>
              </w:rPr>
              <w:t xml:space="preserve">Mean (%) True Positives </w:t>
            </w:r>
          </w:p>
        </w:tc>
        <w:tc>
          <w:tcPr>
            <w:tcW w:w="1940" w:type="dxa"/>
            <w:shd w:val="clear" w:color="auto" w:fill="auto"/>
          </w:tcPr>
          <w:p w14:paraId="26A80813" w14:textId="3E5459CB" w:rsidR="00A33A2C" w:rsidRPr="00FC5E0D" w:rsidRDefault="00FC5E0D" w:rsidP="00FC5E0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n/a</w:t>
            </w:r>
          </w:p>
        </w:tc>
        <w:tc>
          <w:tcPr>
            <w:tcW w:w="2117" w:type="dxa"/>
            <w:shd w:val="clear" w:color="auto" w:fill="auto"/>
          </w:tcPr>
          <w:p w14:paraId="174A7FC5" w14:textId="32A6B2D4" w:rsidR="00A33A2C" w:rsidRPr="00FC5E0D" w:rsidRDefault="00FC5E0D" w:rsidP="00FC5E0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n/a</w:t>
            </w:r>
          </w:p>
        </w:tc>
        <w:tc>
          <w:tcPr>
            <w:tcW w:w="1941" w:type="dxa"/>
            <w:shd w:val="clear" w:color="auto" w:fill="auto"/>
          </w:tcPr>
          <w:p w14:paraId="20146B41" w14:textId="2B05F5BB" w:rsidR="00A33A2C" w:rsidRPr="00FC5E0D" w:rsidRDefault="00FC5E0D"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91.</w:t>
            </w:r>
            <w:r w:rsidR="00EC65A6">
              <w:rPr>
                <w:rFonts w:asciiTheme="majorHAnsi" w:eastAsia="Calibri" w:hAnsiTheme="majorHAnsi" w:cstheme="majorHAnsi"/>
                <w:sz w:val="24"/>
                <w:szCs w:val="24"/>
              </w:rPr>
              <w:t>4</w:t>
            </w:r>
          </w:p>
        </w:tc>
      </w:tr>
      <w:tr w:rsidR="00FC5E0D" w:rsidRPr="00FC5E0D" w14:paraId="07C454AE" w14:textId="77777777" w:rsidTr="00FC5E0D">
        <w:trPr>
          <w:trHeight w:val="50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62CFE850" w14:textId="77777777" w:rsidR="00A33A2C" w:rsidRPr="00FC5E0D" w:rsidRDefault="00C746BE" w:rsidP="00FC5E0D">
            <w:pPr>
              <w:spacing w:line="360" w:lineRule="auto"/>
              <w:jc w:val="left"/>
              <w:rPr>
                <w:rFonts w:asciiTheme="majorHAnsi" w:eastAsia="Calibri" w:hAnsiTheme="majorHAnsi" w:cstheme="majorHAnsi"/>
                <w:b/>
                <w:sz w:val="24"/>
                <w:szCs w:val="24"/>
              </w:rPr>
            </w:pPr>
            <w:r w:rsidRPr="00FC5E0D">
              <w:rPr>
                <w:rFonts w:asciiTheme="majorHAnsi" w:eastAsia="Calibri" w:hAnsiTheme="majorHAnsi" w:cstheme="majorHAnsi"/>
                <w:sz w:val="24"/>
                <w:szCs w:val="24"/>
              </w:rPr>
              <w:t xml:space="preserve">Range (%) True Positives </w:t>
            </w:r>
          </w:p>
        </w:tc>
        <w:tc>
          <w:tcPr>
            <w:tcW w:w="1940" w:type="dxa"/>
            <w:shd w:val="clear" w:color="auto" w:fill="auto"/>
          </w:tcPr>
          <w:p w14:paraId="5D1038FA" w14:textId="249E8590" w:rsidR="00A33A2C" w:rsidRPr="00FC5E0D" w:rsidRDefault="00FC5E0D"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n/a</w:t>
            </w:r>
            <w:r w:rsidRPr="00FC5E0D">
              <w:rPr>
                <w:rFonts w:asciiTheme="majorHAnsi" w:eastAsia="Calibri" w:hAnsiTheme="majorHAnsi" w:cstheme="majorHAnsi"/>
                <w:sz w:val="24"/>
                <w:szCs w:val="24"/>
              </w:rPr>
              <w:t xml:space="preserve"> </w:t>
            </w:r>
          </w:p>
        </w:tc>
        <w:tc>
          <w:tcPr>
            <w:tcW w:w="2117" w:type="dxa"/>
            <w:shd w:val="clear" w:color="auto" w:fill="auto"/>
          </w:tcPr>
          <w:p w14:paraId="5266A895" w14:textId="6C10AD97" w:rsidR="00A33A2C" w:rsidRPr="00FC5E0D" w:rsidRDefault="00FC5E0D"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n/a</w:t>
            </w:r>
            <w:r w:rsidR="00C746BE" w:rsidRPr="00FC5E0D">
              <w:rPr>
                <w:rFonts w:asciiTheme="majorHAnsi" w:eastAsia="Calibri" w:hAnsiTheme="majorHAnsi" w:cstheme="majorHAnsi"/>
                <w:sz w:val="24"/>
                <w:szCs w:val="24"/>
              </w:rPr>
              <w:t xml:space="preserve"> </w:t>
            </w:r>
          </w:p>
        </w:tc>
        <w:tc>
          <w:tcPr>
            <w:tcW w:w="1941" w:type="dxa"/>
            <w:shd w:val="clear" w:color="auto" w:fill="auto"/>
          </w:tcPr>
          <w:p w14:paraId="475E4D32" w14:textId="1384E269" w:rsidR="00A33A2C" w:rsidRPr="00FC5E0D" w:rsidRDefault="00FC5E0D"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n/a</w:t>
            </w:r>
            <w:r w:rsidRPr="00FC5E0D">
              <w:rPr>
                <w:rFonts w:asciiTheme="majorHAnsi" w:eastAsia="Calibri" w:hAnsiTheme="majorHAnsi" w:cstheme="majorHAnsi"/>
                <w:sz w:val="24"/>
                <w:szCs w:val="24"/>
              </w:rPr>
              <w:t xml:space="preserve"> </w:t>
            </w:r>
          </w:p>
        </w:tc>
      </w:tr>
    </w:tbl>
    <w:p w14:paraId="645A104D" w14:textId="51185E13" w:rsidR="00FC5E0D" w:rsidRPr="00A626BC" w:rsidRDefault="00FC5E0D" w:rsidP="00A626BC">
      <w:pPr>
        <w:spacing w:before="240" w:line="360" w:lineRule="auto"/>
        <w:ind w:left="340"/>
        <w:rPr>
          <w:rFonts w:asciiTheme="majorHAnsi" w:eastAsia="Calibri" w:hAnsiTheme="majorHAnsi" w:cstheme="majorHAnsi"/>
          <w:i/>
        </w:rPr>
      </w:pPr>
      <w:r w:rsidRPr="00FC5E0D">
        <w:rPr>
          <w:rFonts w:asciiTheme="majorHAnsi" w:eastAsia="Calibri" w:hAnsiTheme="majorHAnsi" w:cstheme="majorHAnsi"/>
          <w:i/>
        </w:rPr>
        <w:t>*Other pass criteria specified as 0.150 in each eye.</w:t>
      </w:r>
    </w:p>
    <w:p w14:paraId="6EFF284D" w14:textId="40056E15" w:rsidR="00A33A2C" w:rsidRPr="00FC5E0D" w:rsidRDefault="00C746BE" w:rsidP="00FC5E0D">
      <w:pPr>
        <w:spacing w:after="200" w:line="360" w:lineRule="auto"/>
        <w:jc w:val="both"/>
        <w:rPr>
          <w:rFonts w:asciiTheme="majorHAnsi" w:eastAsia="Calibri" w:hAnsiTheme="majorHAnsi" w:cstheme="majorHAnsi"/>
          <w:b/>
          <w:u w:val="single"/>
        </w:rPr>
      </w:pPr>
      <w:r w:rsidRPr="00FC5E0D">
        <w:rPr>
          <w:rFonts w:asciiTheme="majorHAnsi" w:eastAsia="Calibri" w:hAnsiTheme="majorHAnsi" w:cstheme="majorHAnsi"/>
          <w:b/>
          <w:u w:val="single"/>
        </w:rPr>
        <w:t>VS Trained by an Orthoptist using BIOS package</w:t>
      </w:r>
    </w:p>
    <w:tbl>
      <w:tblPr>
        <w:tblStyle w:val="afc"/>
        <w:tblW w:w="899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993"/>
        <w:gridCol w:w="1940"/>
        <w:gridCol w:w="2117"/>
        <w:gridCol w:w="1941"/>
      </w:tblGrid>
      <w:tr w:rsidR="00FC5E0D" w:rsidRPr="00FC5E0D" w14:paraId="1CD68AED" w14:textId="77777777" w:rsidTr="00FC5E0D">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993" w:type="dxa"/>
            <w:shd w:val="clear" w:color="auto" w:fill="auto"/>
          </w:tcPr>
          <w:p w14:paraId="4DB9F28E" w14:textId="77777777" w:rsidR="00A33A2C" w:rsidRPr="00FC5E0D" w:rsidRDefault="00C746BE" w:rsidP="00FC5E0D">
            <w:pPr>
              <w:spacing w:line="360" w:lineRule="auto"/>
              <w:jc w:val="left"/>
              <w:rPr>
                <w:rFonts w:asciiTheme="majorHAnsi" w:eastAsia="Calibri" w:hAnsiTheme="majorHAnsi" w:cstheme="majorHAnsi"/>
                <w:sz w:val="24"/>
                <w:szCs w:val="24"/>
                <w:u w:val="single"/>
              </w:rPr>
            </w:pPr>
            <w:r w:rsidRPr="00FC5E0D">
              <w:rPr>
                <w:rFonts w:asciiTheme="majorHAnsi" w:eastAsia="Calibri" w:hAnsiTheme="majorHAnsi" w:cstheme="majorHAnsi"/>
                <w:sz w:val="24"/>
                <w:szCs w:val="24"/>
              </w:rPr>
              <w:t>Table 30</w:t>
            </w:r>
          </w:p>
        </w:tc>
        <w:tc>
          <w:tcPr>
            <w:tcW w:w="1940" w:type="dxa"/>
            <w:shd w:val="clear" w:color="auto" w:fill="auto"/>
          </w:tcPr>
          <w:p w14:paraId="719B10AB" w14:textId="77777777" w:rsidR="00A33A2C" w:rsidRPr="00FC5E0D" w:rsidRDefault="00C746BE" w:rsidP="00FC5E0D">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0.200 each eye</w:t>
            </w:r>
          </w:p>
        </w:tc>
        <w:tc>
          <w:tcPr>
            <w:tcW w:w="2117" w:type="dxa"/>
            <w:shd w:val="clear" w:color="auto" w:fill="auto"/>
          </w:tcPr>
          <w:p w14:paraId="64DB5D37" w14:textId="77777777" w:rsidR="00A33A2C" w:rsidRPr="00FC5E0D" w:rsidRDefault="00C746BE" w:rsidP="00FC5E0D">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0.200 &amp; OA</w:t>
            </w:r>
          </w:p>
        </w:tc>
        <w:tc>
          <w:tcPr>
            <w:tcW w:w="1941" w:type="dxa"/>
            <w:shd w:val="clear" w:color="auto" w:fill="auto"/>
          </w:tcPr>
          <w:p w14:paraId="4E93F2CD" w14:textId="77777777" w:rsidR="00A33A2C" w:rsidRPr="00FC5E0D" w:rsidRDefault="00C746BE" w:rsidP="00FC5E0D">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Other</w:t>
            </w:r>
          </w:p>
        </w:tc>
      </w:tr>
      <w:tr w:rsidR="00FC5E0D" w:rsidRPr="00FC5E0D" w14:paraId="077CC1D4" w14:textId="77777777" w:rsidTr="00FC5E0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6D9C6183" w14:textId="77777777" w:rsidR="00A33A2C" w:rsidRPr="00FC5E0D" w:rsidRDefault="00C746BE" w:rsidP="00FC5E0D">
            <w:pPr>
              <w:spacing w:line="360" w:lineRule="auto"/>
              <w:jc w:val="left"/>
              <w:rPr>
                <w:rFonts w:asciiTheme="majorHAnsi" w:eastAsia="Calibri" w:hAnsiTheme="majorHAnsi" w:cstheme="majorHAnsi"/>
                <w:b/>
                <w:sz w:val="24"/>
                <w:szCs w:val="24"/>
              </w:rPr>
            </w:pPr>
            <w:r w:rsidRPr="00FC5E0D">
              <w:rPr>
                <w:rFonts w:asciiTheme="majorHAnsi" w:eastAsia="Calibri" w:hAnsiTheme="majorHAnsi" w:cstheme="majorHAnsi"/>
                <w:sz w:val="24"/>
                <w:szCs w:val="24"/>
              </w:rPr>
              <w:t>Number of sites</w:t>
            </w:r>
          </w:p>
        </w:tc>
        <w:tc>
          <w:tcPr>
            <w:tcW w:w="1940" w:type="dxa"/>
            <w:shd w:val="clear" w:color="auto" w:fill="auto"/>
          </w:tcPr>
          <w:p w14:paraId="2355E05E" w14:textId="3A903FBE" w:rsidR="00A33A2C" w:rsidRPr="00FC5E0D" w:rsidRDefault="00FC5E0D" w:rsidP="00FC5E0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5</w:t>
            </w:r>
          </w:p>
        </w:tc>
        <w:tc>
          <w:tcPr>
            <w:tcW w:w="2117" w:type="dxa"/>
            <w:shd w:val="clear" w:color="auto" w:fill="auto"/>
          </w:tcPr>
          <w:p w14:paraId="308D40B4" w14:textId="77777777" w:rsidR="00A33A2C" w:rsidRPr="00FC5E0D" w:rsidRDefault="00C746BE" w:rsidP="00FC5E0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w:t>
            </w:r>
          </w:p>
        </w:tc>
        <w:tc>
          <w:tcPr>
            <w:tcW w:w="1941" w:type="dxa"/>
            <w:shd w:val="clear" w:color="auto" w:fill="auto"/>
          </w:tcPr>
          <w:p w14:paraId="35F808F7" w14:textId="521B4E71" w:rsidR="00A33A2C" w:rsidRPr="00FC5E0D" w:rsidRDefault="00FC5E0D" w:rsidP="00FC5E0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0</w:t>
            </w:r>
          </w:p>
        </w:tc>
      </w:tr>
      <w:tr w:rsidR="00FC5E0D" w:rsidRPr="00FC5E0D" w14:paraId="243903DA" w14:textId="77777777" w:rsidTr="00FC5E0D">
        <w:trPr>
          <w:trHeight w:val="52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58248A2D" w14:textId="77777777" w:rsidR="00FC5E0D" w:rsidRPr="00FC5E0D" w:rsidRDefault="00FC5E0D" w:rsidP="00FC5E0D">
            <w:pPr>
              <w:spacing w:line="360" w:lineRule="auto"/>
              <w:jc w:val="left"/>
              <w:rPr>
                <w:rFonts w:asciiTheme="majorHAnsi" w:eastAsia="Calibri" w:hAnsiTheme="majorHAnsi" w:cstheme="majorHAnsi"/>
                <w:b/>
                <w:sz w:val="24"/>
                <w:szCs w:val="24"/>
              </w:rPr>
            </w:pPr>
            <w:r w:rsidRPr="00FC5E0D">
              <w:rPr>
                <w:rFonts w:asciiTheme="majorHAnsi" w:eastAsia="Calibri" w:hAnsiTheme="majorHAnsi" w:cstheme="majorHAnsi"/>
                <w:sz w:val="24"/>
                <w:szCs w:val="24"/>
              </w:rPr>
              <w:t xml:space="preserve">Number of children seen </w:t>
            </w:r>
          </w:p>
        </w:tc>
        <w:tc>
          <w:tcPr>
            <w:tcW w:w="1940" w:type="dxa"/>
            <w:shd w:val="clear" w:color="auto" w:fill="auto"/>
          </w:tcPr>
          <w:p w14:paraId="0CD5C7FA" w14:textId="68033BC8" w:rsidR="00FC5E0D" w:rsidRPr="00FC5E0D" w:rsidRDefault="00FC5E0D"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996</w:t>
            </w:r>
          </w:p>
        </w:tc>
        <w:tc>
          <w:tcPr>
            <w:tcW w:w="2117" w:type="dxa"/>
            <w:shd w:val="clear" w:color="auto" w:fill="auto"/>
          </w:tcPr>
          <w:p w14:paraId="00657D51" w14:textId="77777777" w:rsidR="00FC5E0D" w:rsidRPr="00FC5E0D" w:rsidRDefault="00FC5E0D"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n/a</w:t>
            </w:r>
          </w:p>
        </w:tc>
        <w:tc>
          <w:tcPr>
            <w:tcW w:w="1941" w:type="dxa"/>
            <w:shd w:val="clear" w:color="auto" w:fill="auto"/>
          </w:tcPr>
          <w:p w14:paraId="50854871" w14:textId="740E6A7D" w:rsidR="00FC5E0D" w:rsidRPr="00FC5E0D" w:rsidRDefault="00FC5E0D"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n/a</w:t>
            </w:r>
          </w:p>
        </w:tc>
      </w:tr>
      <w:tr w:rsidR="00FC5E0D" w:rsidRPr="00FC5E0D" w14:paraId="5BA6EE21" w14:textId="77777777" w:rsidTr="00FC5E0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3A557A2B" w14:textId="77777777" w:rsidR="00FC5E0D" w:rsidRPr="00FC5E0D" w:rsidRDefault="00FC5E0D" w:rsidP="00FC5E0D">
            <w:pPr>
              <w:spacing w:line="360" w:lineRule="auto"/>
              <w:jc w:val="left"/>
              <w:rPr>
                <w:rFonts w:asciiTheme="majorHAnsi" w:eastAsia="Calibri" w:hAnsiTheme="majorHAnsi" w:cstheme="majorHAnsi"/>
                <w:b/>
                <w:sz w:val="24"/>
                <w:szCs w:val="24"/>
              </w:rPr>
            </w:pPr>
            <w:r w:rsidRPr="00FC5E0D">
              <w:rPr>
                <w:rFonts w:asciiTheme="majorHAnsi" w:eastAsia="Calibri" w:hAnsiTheme="majorHAnsi" w:cstheme="majorHAnsi"/>
                <w:sz w:val="24"/>
                <w:szCs w:val="24"/>
              </w:rPr>
              <w:t xml:space="preserve">Mean (%) True Positives </w:t>
            </w:r>
          </w:p>
        </w:tc>
        <w:tc>
          <w:tcPr>
            <w:tcW w:w="1940" w:type="dxa"/>
            <w:shd w:val="clear" w:color="auto" w:fill="auto"/>
          </w:tcPr>
          <w:p w14:paraId="7C3C9165" w14:textId="2491D1B8" w:rsidR="00FC5E0D" w:rsidRPr="00FC5E0D" w:rsidRDefault="00FC5E0D" w:rsidP="004D7B5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79.</w:t>
            </w:r>
            <w:r w:rsidR="004D7B58">
              <w:rPr>
                <w:rFonts w:asciiTheme="majorHAnsi" w:eastAsia="Calibri" w:hAnsiTheme="majorHAnsi" w:cstheme="majorHAnsi"/>
                <w:sz w:val="24"/>
                <w:szCs w:val="24"/>
              </w:rPr>
              <w:t>2</w:t>
            </w:r>
          </w:p>
        </w:tc>
        <w:tc>
          <w:tcPr>
            <w:tcW w:w="2117" w:type="dxa"/>
            <w:shd w:val="clear" w:color="auto" w:fill="auto"/>
          </w:tcPr>
          <w:p w14:paraId="3AA2BE5C" w14:textId="77777777" w:rsidR="00FC5E0D" w:rsidRPr="00FC5E0D" w:rsidRDefault="00FC5E0D" w:rsidP="00FC5E0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n/a</w:t>
            </w:r>
          </w:p>
        </w:tc>
        <w:tc>
          <w:tcPr>
            <w:tcW w:w="1941" w:type="dxa"/>
            <w:shd w:val="clear" w:color="auto" w:fill="auto"/>
          </w:tcPr>
          <w:p w14:paraId="106DB434" w14:textId="009114CB" w:rsidR="00FC5E0D" w:rsidRPr="00FC5E0D" w:rsidRDefault="00FC5E0D" w:rsidP="00FC5E0D">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n/a</w:t>
            </w:r>
          </w:p>
        </w:tc>
      </w:tr>
      <w:tr w:rsidR="00FC5E0D" w:rsidRPr="00FC5E0D" w14:paraId="65B39657" w14:textId="77777777" w:rsidTr="00FC5E0D">
        <w:trPr>
          <w:trHeight w:val="60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2E0A4D84" w14:textId="77777777" w:rsidR="00A33A2C" w:rsidRPr="00FC5E0D" w:rsidRDefault="00C746BE" w:rsidP="00FC5E0D">
            <w:pPr>
              <w:spacing w:line="360" w:lineRule="auto"/>
              <w:jc w:val="left"/>
              <w:rPr>
                <w:rFonts w:asciiTheme="majorHAnsi" w:eastAsia="Calibri" w:hAnsiTheme="majorHAnsi" w:cstheme="majorHAnsi"/>
                <w:b/>
                <w:sz w:val="24"/>
                <w:szCs w:val="24"/>
              </w:rPr>
            </w:pPr>
            <w:r w:rsidRPr="00FC5E0D">
              <w:rPr>
                <w:rFonts w:asciiTheme="majorHAnsi" w:eastAsia="Calibri" w:hAnsiTheme="majorHAnsi" w:cstheme="majorHAnsi"/>
                <w:sz w:val="24"/>
                <w:szCs w:val="24"/>
              </w:rPr>
              <w:t xml:space="preserve">Range (%) True Positives </w:t>
            </w:r>
          </w:p>
        </w:tc>
        <w:tc>
          <w:tcPr>
            <w:tcW w:w="1940" w:type="dxa"/>
            <w:shd w:val="clear" w:color="auto" w:fill="auto"/>
          </w:tcPr>
          <w:p w14:paraId="5C4C9F83" w14:textId="44F615F5" w:rsidR="00A33A2C" w:rsidRPr="00FC5E0D" w:rsidRDefault="00FC5E0D" w:rsidP="00EC6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 xml:space="preserve">66 – </w:t>
            </w:r>
            <w:r w:rsidR="00EC65A6">
              <w:rPr>
                <w:rFonts w:asciiTheme="majorHAnsi" w:eastAsia="Calibri" w:hAnsiTheme="majorHAnsi" w:cstheme="majorHAnsi"/>
                <w:sz w:val="24"/>
                <w:szCs w:val="24"/>
              </w:rPr>
              <w:t>99</w:t>
            </w:r>
            <w:r w:rsidRPr="00FC5E0D">
              <w:rPr>
                <w:rFonts w:asciiTheme="majorHAnsi" w:eastAsia="Calibri" w:hAnsiTheme="majorHAnsi" w:cstheme="majorHAnsi"/>
                <w:sz w:val="24"/>
                <w:szCs w:val="24"/>
              </w:rPr>
              <w:t xml:space="preserve"> </w:t>
            </w:r>
          </w:p>
        </w:tc>
        <w:tc>
          <w:tcPr>
            <w:tcW w:w="2117" w:type="dxa"/>
            <w:shd w:val="clear" w:color="auto" w:fill="auto"/>
          </w:tcPr>
          <w:p w14:paraId="02904746" w14:textId="77777777" w:rsidR="00A33A2C" w:rsidRPr="00FC5E0D" w:rsidRDefault="00C746BE"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n/a</w:t>
            </w:r>
          </w:p>
        </w:tc>
        <w:tc>
          <w:tcPr>
            <w:tcW w:w="1941" w:type="dxa"/>
            <w:shd w:val="clear" w:color="auto" w:fill="auto"/>
          </w:tcPr>
          <w:p w14:paraId="740B045F" w14:textId="77777777" w:rsidR="00A33A2C" w:rsidRPr="00FC5E0D" w:rsidRDefault="00C746BE" w:rsidP="00FC5E0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5E0D">
              <w:rPr>
                <w:rFonts w:asciiTheme="majorHAnsi" w:eastAsia="Calibri" w:hAnsiTheme="majorHAnsi" w:cstheme="majorHAnsi"/>
                <w:sz w:val="24"/>
                <w:szCs w:val="24"/>
              </w:rPr>
              <w:t>n/a</w:t>
            </w:r>
          </w:p>
        </w:tc>
      </w:tr>
    </w:tbl>
    <w:p w14:paraId="2E3C0D7A" w14:textId="48876B1A" w:rsidR="008A599B" w:rsidRPr="00DB3CDC" w:rsidRDefault="008A599B" w:rsidP="00CD2EBF">
      <w:pPr>
        <w:spacing w:after="200" w:line="360" w:lineRule="auto"/>
        <w:jc w:val="both"/>
        <w:rPr>
          <w:rFonts w:asciiTheme="majorHAnsi" w:eastAsia="Calibri" w:hAnsiTheme="majorHAnsi" w:cstheme="majorHAnsi"/>
          <w:b/>
          <w:color w:val="FF0000"/>
          <w:sz w:val="16"/>
          <w:szCs w:val="16"/>
        </w:rPr>
      </w:pPr>
    </w:p>
    <w:p w14:paraId="278B4658" w14:textId="77777777" w:rsidR="00A33A2C" w:rsidRPr="005A23A5" w:rsidRDefault="00C746BE" w:rsidP="00FC5E0D">
      <w:pPr>
        <w:spacing w:after="200" w:line="360" w:lineRule="auto"/>
        <w:jc w:val="both"/>
        <w:rPr>
          <w:rFonts w:asciiTheme="majorHAnsi" w:eastAsia="Calibri" w:hAnsiTheme="majorHAnsi" w:cstheme="majorHAnsi"/>
          <w:b/>
        </w:rPr>
      </w:pPr>
      <w:r w:rsidRPr="005A23A5">
        <w:rPr>
          <w:rFonts w:asciiTheme="majorHAnsi" w:eastAsia="Calibri" w:hAnsiTheme="majorHAnsi" w:cstheme="majorHAnsi"/>
          <w:b/>
          <w:u w:val="single"/>
        </w:rPr>
        <w:t>VS Trained by an Orthoptist using Local package</w:t>
      </w:r>
    </w:p>
    <w:tbl>
      <w:tblPr>
        <w:tblStyle w:val="afd"/>
        <w:tblW w:w="899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993"/>
        <w:gridCol w:w="1940"/>
        <w:gridCol w:w="2117"/>
        <w:gridCol w:w="1941"/>
      </w:tblGrid>
      <w:tr w:rsidR="005A23A5" w:rsidRPr="005A23A5" w14:paraId="340ACFE8" w14:textId="77777777" w:rsidTr="005A23A5">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2993" w:type="dxa"/>
            <w:shd w:val="clear" w:color="auto" w:fill="auto"/>
          </w:tcPr>
          <w:p w14:paraId="25165C3C" w14:textId="77777777" w:rsidR="00A33A2C" w:rsidRPr="005A23A5" w:rsidRDefault="00C746BE" w:rsidP="005A23A5">
            <w:pPr>
              <w:spacing w:line="360" w:lineRule="auto"/>
              <w:jc w:val="left"/>
              <w:rPr>
                <w:rFonts w:asciiTheme="majorHAnsi" w:eastAsia="Calibri" w:hAnsiTheme="majorHAnsi" w:cstheme="majorHAnsi"/>
                <w:sz w:val="24"/>
                <w:szCs w:val="24"/>
                <w:u w:val="single"/>
              </w:rPr>
            </w:pPr>
            <w:r w:rsidRPr="005A23A5">
              <w:rPr>
                <w:rFonts w:asciiTheme="majorHAnsi" w:eastAsia="Calibri" w:hAnsiTheme="majorHAnsi" w:cstheme="majorHAnsi"/>
                <w:sz w:val="24"/>
                <w:szCs w:val="24"/>
              </w:rPr>
              <w:t>Table 31</w:t>
            </w:r>
          </w:p>
        </w:tc>
        <w:tc>
          <w:tcPr>
            <w:tcW w:w="1940" w:type="dxa"/>
            <w:shd w:val="clear" w:color="auto" w:fill="auto"/>
          </w:tcPr>
          <w:p w14:paraId="65DD4176" w14:textId="77777777" w:rsidR="00A33A2C" w:rsidRPr="005A23A5" w:rsidRDefault="00C746BE" w:rsidP="005A23A5">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0.200 each eye</w:t>
            </w:r>
          </w:p>
        </w:tc>
        <w:tc>
          <w:tcPr>
            <w:tcW w:w="2117" w:type="dxa"/>
            <w:shd w:val="clear" w:color="auto" w:fill="auto"/>
          </w:tcPr>
          <w:p w14:paraId="742539A2" w14:textId="77777777" w:rsidR="00A33A2C" w:rsidRPr="005A23A5" w:rsidRDefault="00C746BE" w:rsidP="005A23A5">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0.200 &amp; OA</w:t>
            </w:r>
          </w:p>
        </w:tc>
        <w:tc>
          <w:tcPr>
            <w:tcW w:w="1941" w:type="dxa"/>
            <w:shd w:val="clear" w:color="auto" w:fill="auto"/>
          </w:tcPr>
          <w:p w14:paraId="53210006" w14:textId="57E5814A" w:rsidR="00A33A2C" w:rsidRPr="005A23A5" w:rsidRDefault="00C746BE" w:rsidP="005A23A5">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Other</w:t>
            </w:r>
            <w:r w:rsidR="005A23A5">
              <w:rPr>
                <w:rFonts w:asciiTheme="majorHAnsi" w:eastAsia="Calibri" w:hAnsiTheme="majorHAnsi" w:cstheme="majorHAnsi"/>
                <w:sz w:val="24"/>
                <w:szCs w:val="24"/>
              </w:rPr>
              <w:t>*</w:t>
            </w:r>
          </w:p>
        </w:tc>
      </w:tr>
      <w:tr w:rsidR="005A23A5" w:rsidRPr="005A23A5" w14:paraId="2D68CDE0" w14:textId="77777777" w:rsidTr="005A23A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1DD6B613" w14:textId="77777777" w:rsidR="00A33A2C" w:rsidRPr="005A23A5" w:rsidRDefault="00C746BE" w:rsidP="005A23A5">
            <w:pPr>
              <w:spacing w:line="360" w:lineRule="auto"/>
              <w:jc w:val="left"/>
              <w:rPr>
                <w:rFonts w:asciiTheme="majorHAnsi" w:eastAsia="Calibri" w:hAnsiTheme="majorHAnsi" w:cstheme="majorHAnsi"/>
                <w:b/>
                <w:sz w:val="24"/>
                <w:szCs w:val="24"/>
              </w:rPr>
            </w:pPr>
            <w:r w:rsidRPr="005A23A5">
              <w:rPr>
                <w:rFonts w:asciiTheme="majorHAnsi" w:eastAsia="Calibri" w:hAnsiTheme="majorHAnsi" w:cstheme="majorHAnsi"/>
                <w:sz w:val="24"/>
                <w:szCs w:val="24"/>
              </w:rPr>
              <w:t>Number of sites</w:t>
            </w:r>
          </w:p>
        </w:tc>
        <w:tc>
          <w:tcPr>
            <w:tcW w:w="1940" w:type="dxa"/>
            <w:shd w:val="clear" w:color="auto" w:fill="auto"/>
          </w:tcPr>
          <w:p w14:paraId="5113B29F" w14:textId="1621CA92" w:rsidR="00A33A2C" w:rsidRPr="005A23A5" w:rsidRDefault="005A23A5" w:rsidP="005A23A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4</w:t>
            </w:r>
          </w:p>
        </w:tc>
        <w:tc>
          <w:tcPr>
            <w:tcW w:w="2117" w:type="dxa"/>
            <w:shd w:val="clear" w:color="auto" w:fill="auto"/>
          </w:tcPr>
          <w:p w14:paraId="7BB84EAE" w14:textId="77777777" w:rsidR="00A33A2C" w:rsidRPr="005A23A5" w:rsidRDefault="00C746BE" w:rsidP="005A23A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0</w:t>
            </w:r>
          </w:p>
        </w:tc>
        <w:tc>
          <w:tcPr>
            <w:tcW w:w="1941" w:type="dxa"/>
            <w:shd w:val="clear" w:color="auto" w:fill="auto"/>
          </w:tcPr>
          <w:p w14:paraId="68AF7001" w14:textId="5F189ABF" w:rsidR="00A33A2C" w:rsidRPr="005A23A5" w:rsidRDefault="005A23A5" w:rsidP="005A23A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1</w:t>
            </w:r>
          </w:p>
        </w:tc>
      </w:tr>
      <w:tr w:rsidR="005A23A5" w:rsidRPr="005A23A5" w14:paraId="3E34C419" w14:textId="77777777" w:rsidTr="005A23A5">
        <w:trPr>
          <w:trHeight w:val="54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28AED95A" w14:textId="77777777" w:rsidR="00A33A2C" w:rsidRPr="005A23A5" w:rsidRDefault="00C746BE" w:rsidP="005A23A5">
            <w:pPr>
              <w:spacing w:line="360" w:lineRule="auto"/>
              <w:jc w:val="left"/>
              <w:rPr>
                <w:rFonts w:asciiTheme="majorHAnsi" w:eastAsia="Calibri" w:hAnsiTheme="majorHAnsi" w:cstheme="majorHAnsi"/>
                <w:b/>
                <w:sz w:val="24"/>
                <w:szCs w:val="24"/>
              </w:rPr>
            </w:pPr>
            <w:r w:rsidRPr="005A23A5">
              <w:rPr>
                <w:rFonts w:asciiTheme="majorHAnsi" w:eastAsia="Calibri" w:hAnsiTheme="majorHAnsi" w:cstheme="majorHAnsi"/>
                <w:sz w:val="24"/>
                <w:szCs w:val="24"/>
              </w:rPr>
              <w:t xml:space="preserve">Number of children seen </w:t>
            </w:r>
          </w:p>
        </w:tc>
        <w:tc>
          <w:tcPr>
            <w:tcW w:w="1940" w:type="dxa"/>
            <w:shd w:val="clear" w:color="auto" w:fill="auto"/>
          </w:tcPr>
          <w:p w14:paraId="56D51667" w14:textId="5FECBB8F" w:rsidR="00A33A2C" w:rsidRPr="005A23A5" w:rsidRDefault="005A23A5" w:rsidP="005A23A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880</w:t>
            </w:r>
          </w:p>
        </w:tc>
        <w:tc>
          <w:tcPr>
            <w:tcW w:w="2117" w:type="dxa"/>
            <w:shd w:val="clear" w:color="auto" w:fill="auto"/>
          </w:tcPr>
          <w:p w14:paraId="47C95CE9" w14:textId="77777777" w:rsidR="00A33A2C" w:rsidRPr="005A23A5" w:rsidRDefault="00C746BE" w:rsidP="005A23A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n/a</w:t>
            </w:r>
          </w:p>
        </w:tc>
        <w:tc>
          <w:tcPr>
            <w:tcW w:w="1941" w:type="dxa"/>
            <w:shd w:val="clear" w:color="auto" w:fill="auto"/>
          </w:tcPr>
          <w:p w14:paraId="12FE3B47" w14:textId="2F5DFBCC" w:rsidR="00A33A2C" w:rsidRPr="005A23A5" w:rsidRDefault="005A23A5" w:rsidP="005A23A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328</w:t>
            </w:r>
          </w:p>
        </w:tc>
      </w:tr>
      <w:tr w:rsidR="005A23A5" w:rsidRPr="005A23A5" w14:paraId="4A257A78" w14:textId="77777777" w:rsidTr="005A23A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0953BA7E" w14:textId="77777777" w:rsidR="00A33A2C" w:rsidRPr="005A23A5" w:rsidRDefault="00C746BE" w:rsidP="005A23A5">
            <w:pPr>
              <w:spacing w:line="360" w:lineRule="auto"/>
              <w:jc w:val="left"/>
              <w:rPr>
                <w:rFonts w:asciiTheme="majorHAnsi" w:eastAsia="Calibri" w:hAnsiTheme="majorHAnsi" w:cstheme="majorHAnsi"/>
                <w:b/>
                <w:sz w:val="24"/>
                <w:szCs w:val="24"/>
              </w:rPr>
            </w:pPr>
            <w:r w:rsidRPr="005A23A5">
              <w:rPr>
                <w:rFonts w:asciiTheme="majorHAnsi" w:eastAsia="Calibri" w:hAnsiTheme="majorHAnsi" w:cstheme="majorHAnsi"/>
                <w:sz w:val="24"/>
                <w:szCs w:val="24"/>
              </w:rPr>
              <w:t xml:space="preserve">Mean (%) True Positives </w:t>
            </w:r>
          </w:p>
        </w:tc>
        <w:tc>
          <w:tcPr>
            <w:tcW w:w="1940" w:type="dxa"/>
            <w:shd w:val="clear" w:color="auto" w:fill="auto"/>
          </w:tcPr>
          <w:p w14:paraId="6C262B38" w14:textId="56ADAF59" w:rsidR="00A33A2C" w:rsidRPr="005A23A5" w:rsidRDefault="005A23A5" w:rsidP="004D7B5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78.1</w:t>
            </w:r>
          </w:p>
        </w:tc>
        <w:tc>
          <w:tcPr>
            <w:tcW w:w="2117" w:type="dxa"/>
            <w:shd w:val="clear" w:color="auto" w:fill="auto"/>
          </w:tcPr>
          <w:p w14:paraId="0F54ED12" w14:textId="77777777" w:rsidR="00A33A2C" w:rsidRPr="005A23A5" w:rsidRDefault="00C746BE" w:rsidP="005A23A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n/a</w:t>
            </w:r>
          </w:p>
        </w:tc>
        <w:tc>
          <w:tcPr>
            <w:tcW w:w="1941" w:type="dxa"/>
            <w:shd w:val="clear" w:color="auto" w:fill="auto"/>
          </w:tcPr>
          <w:p w14:paraId="48178A67" w14:textId="42C1A7FC" w:rsidR="00A33A2C" w:rsidRPr="005A23A5" w:rsidRDefault="005A23A5" w:rsidP="00EC65A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37.5</w:t>
            </w:r>
          </w:p>
        </w:tc>
      </w:tr>
      <w:tr w:rsidR="005A23A5" w:rsidRPr="005A23A5" w14:paraId="0EBAA6FD" w14:textId="77777777" w:rsidTr="005A23A5">
        <w:trPr>
          <w:trHeight w:val="48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1AD81A66" w14:textId="77777777" w:rsidR="00A33A2C" w:rsidRPr="005A23A5" w:rsidRDefault="00C746BE" w:rsidP="005A23A5">
            <w:pPr>
              <w:spacing w:line="360" w:lineRule="auto"/>
              <w:jc w:val="left"/>
              <w:rPr>
                <w:rFonts w:asciiTheme="majorHAnsi" w:eastAsia="Calibri" w:hAnsiTheme="majorHAnsi" w:cstheme="majorHAnsi"/>
                <w:b/>
                <w:sz w:val="24"/>
                <w:szCs w:val="24"/>
              </w:rPr>
            </w:pPr>
            <w:r w:rsidRPr="005A23A5">
              <w:rPr>
                <w:rFonts w:asciiTheme="majorHAnsi" w:eastAsia="Calibri" w:hAnsiTheme="majorHAnsi" w:cstheme="majorHAnsi"/>
                <w:sz w:val="24"/>
                <w:szCs w:val="24"/>
              </w:rPr>
              <w:t xml:space="preserve">Range (%) True Positives </w:t>
            </w:r>
          </w:p>
        </w:tc>
        <w:tc>
          <w:tcPr>
            <w:tcW w:w="1940" w:type="dxa"/>
            <w:shd w:val="clear" w:color="auto" w:fill="auto"/>
          </w:tcPr>
          <w:p w14:paraId="6F79757F" w14:textId="2EFBA9A3" w:rsidR="00A33A2C" w:rsidRPr="005A23A5" w:rsidRDefault="005A23A5" w:rsidP="005A23A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61 – 81</w:t>
            </w:r>
            <w:r w:rsidR="004D7B58">
              <w:rPr>
                <w:rFonts w:asciiTheme="majorHAnsi" w:eastAsia="Calibri" w:hAnsiTheme="majorHAnsi" w:cstheme="majorHAnsi"/>
                <w:sz w:val="24"/>
                <w:szCs w:val="24"/>
              </w:rPr>
              <w:t>.</w:t>
            </w:r>
            <w:r w:rsidRPr="005A23A5">
              <w:rPr>
                <w:rFonts w:asciiTheme="majorHAnsi" w:eastAsia="Calibri" w:hAnsiTheme="majorHAnsi" w:cstheme="majorHAnsi"/>
                <w:sz w:val="24"/>
                <w:szCs w:val="24"/>
              </w:rPr>
              <w:t>7</w:t>
            </w:r>
          </w:p>
        </w:tc>
        <w:tc>
          <w:tcPr>
            <w:tcW w:w="2117" w:type="dxa"/>
            <w:shd w:val="clear" w:color="auto" w:fill="auto"/>
          </w:tcPr>
          <w:p w14:paraId="219D7D0E" w14:textId="77777777" w:rsidR="00A33A2C" w:rsidRPr="005A23A5" w:rsidRDefault="00C746BE" w:rsidP="005A23A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n/a</w:t>
            </w:r>
          </w:p>
        </w:tc>
        <w:tc>
          <w:tcPr>
            <w:tcW w:w="1941" w:type="dxa"/>
            <w:shd w:val="clear" w:color="auto" w:fill="auto"/>
          </w:tcPr>
          <w:p w14:paraId="31D33590" w14:textId="77777777" w:rsidR="00A33A2C" w:rsidRPr="005A23A5" w:rsidRDefault="00C746BE" w:rsidP="005A23A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5A23A5">
              <w:rPr>
                <w:rFonts w:asciiTheme="majorHAnsi" w:eastAsia="Calibri" w:hAnsiTheme="majorHAnsi" w:cstheme="majorHAnsi"/>
                <w:sz w:val="24"/>
                <w:szCs w:val="24"/>
              </w:rPr>
              <w:t>n/a</w:t>
            </w:r>
          </w:p>
        </w:tc>
      </w:tr>
    </w:tbl>
    <w:p w14:paraId="257DE50D" w14:textId="7BB23E70" w:rsidR="00901910" w:rsidRPr="005A23A5" w:rsidRDefault="005A23A5" w:rsidP="005A23A5">
      <w:pPr>
        <w:spacing w:before="240" w:line="360" w:lineRule="auto"/>
        <w:ind w:left="340"/>
        <w:rPr>
          <w:rFonts w:asciiTheme="majorHAnsi" w:eastAsia="Calibri" w:hAnsiTheme="majorHAnsi" w:cstheme="majorHAnsi"/>
          <w:i/>
        </w:rPr>
      </w:pPr>
      <w:r w:rsidRPr="00FC5E0D">
        <w:rPr>
          <w:rFonts w:asciiTheme="majorHAnsi" w:eastAsia="Calibri" w:hAnsiTheme="majorHAnsi" w:cstheme="majorHAnsi"/>
          <w:i/>
        </w:rPr>
        <w:t>*Other pass criteria specified as 0.150 in each eye.</w:t>
      </w:r>
    </w:p>
    <w:p w14:paraId="5810405A" w14:textId="77777777" w:rsidR="004D7B58" w:rsidRDefault="004D7B58">
      <w:pPr>
        <w:rPr>
          <w:rFonts w:asciiTheme="majorHAnsi" w:hAnsiTheme="majorHAnsi" w:cstheme="majorHAnsi"/>
          <w:b/>
        </w:rPr>
      </w:pPr>
    </w:p>
    <w:p w14:paraId="2D2BD490" w14:textId="6C5BD7F9" w:rsidR="004D7B58" w:rsidRDefault="004D7B58" w:rsidP="004D7B58">
      <w:pPr>
        <w:rPr>
          <w:rFonts w:asciiTheme="majorHAnsi" w:hAnsiTheme="majorHAnsi" w:cstheme="majorHAnsi"/>
          <w:b/>
        </w:rPr>
      </w:pPr>
      <w:r>
        <w:rPr>
          <w:rFonts w:asciiTheme="majorHAnsi" w:hAnsiTheme="majorHAnsi" w:cstheme="majorHAnsi"/>
          <w:b/>
        </w:rPr>
        <w:t xml:space="preserve">Effect of Second Screen </w:t>
      </w:r>
    </w:p>
    <w:p w14:paraId="1A795FF9" w14:textId="023E2226" w:rsidR="007E5CE2" w:rsidRDefault="007E5CE2" w:rsidP="004D7B58">
      <w:pPr>
        <w:rPr>
          <w:rFonts w:asciiTheme="majorHAnsi" w:hAnsiTheme="majorHAnsi" w:cstheme="majorHAnsi"/>
          <w:b/>
        </w:rPr>
      </w:pPr>
    </w:p>
    <w:p w14:paraId="11D086D2" w14:textId="41826531" w:rsidR="000C686D" w:rsidRDefault="000C686D" w:rsidP="000C686D">
      <w:pPr>
        <w:spacing w:line="360" w:lineRule="auto"/>
        <w:jc w:val="both"/>
        <w:rPr>
          <w:rFonts w:asciiTheme="majorHAnsi" w:hAnsiTheme="majorHAnsi" w:cstheme="majorHAnsi"/>
          <w:bCs/>
        </w:rPr>
      </w:pPr>
      <w:r w:rsidRPr="00F60329">
        <w:rPr>
          <w:rFonts w:asciiTheme="majorHAnsi" w:eastAsia="Calibri" w:hAnsiTheme="majorHAnsi" w:cstheme="majorHAnsi"/>
        </w:rPr>
        <w:t xml:space="preserve">Two questions were added this year to determine any differences in offering a second screen for either those children with poor co-operation and/or children who are borderline fail on the VA test. </w:t>
      </w:r>
      <w:r>
        <w:rPr>
          <w:rFonts w:asciiTheme="majorHAnsi" w:eastAsia="Calibri" w:hAnsiTheme="majorHAnsi" w:cstheme="majorHAnsi"/>
        </w:rPr>
        <w:t>Tables 6 shows that of</w:t>
      </w:r>
      <w:r w:rsidRPr="00F60329">
        <w:rPr>
          <w:rFonts w:asciiTheme="majorHAnsi" w:eastAsia="Calibri" w:hAnsiTheme="majorHAnsi" w:cstheme="majorHAnsi"/>
        </w:rPr>
        <w:t xml:space="preserve"> 26 sites providing information</w:t>
      </w:r>
      <w:r>
        <w:rPr>
          <w:rFonts w:asciiTheme="majorHAnsi" w:eastAsia="Calibri" w:hAnsiTheme="majorHAnsi" w:cstheme="majorHAnsi"/>
        </w:rPr>
        <w:t>,</w:t>
      </w:r>
      <w:r w:rsidRPr="00F60329">
        <w:rPr>
          <w:rFonts w:asciiTheme="majorHAnsi" w:eastAsia="Calibri" w:hAnsiTheme="majorHAnsi" w:cstheme="majorHAnsi"/>
        </w:rPr>
        <w:t xml:space="preserve"> 9 offered second screening to children who were unable to perform the test</w:t>
      </w:r>
      <w:r>
        <w:rPr>
          <w:rFonts w:asciiTheme="majorHAnsi" w:eastAsia="Calibri" w:hAnsiTheme="majorHAnsi" w:cstheme="majorHAnsi"/>
        </w:rPr>
        <w:t>, o</w:t>
      </w:r>
      <w:r w:rsidRPr="00E86476">
        <w:rPr>
          <w:rFonts w:asciiTheme="majorHAnsi" w:hAnsiTheme="majorHAnsi" w:cstheme="majorHAnsi"/>
          <w:bCs/>
        </w:rPr>
        <w:t>f these five submitted ‘accurate’ data. Fifteen sites reported that they did not offer a second screen for children who were unable to complete the test, of which eleven site submitted ‘accurate’ data. The</w:t>
      </w:r>
      <w:r>
        <w:rPr>
          <w:rFonts w:asciiTheme="majorHAnsi" w:hAnsiTheme="majorHAnsi" w:cstheme="majorHAnsi"/>
          <w:bCs/>
        </w:rPr>
        <w:t>ir</w:t>
      </w:r>
      <w:r w:rsidRPr="00E86476">
        <w:rPr>
          <w:rFonts w:asciiTheme="majorHAnsi" w:hAnsiTheme="majorHAnsi" w:cstheme="majorHAnsi"/>
          <w:bCs/>
        </w:rPr>
        <w:t xml:space="preserve"> outcomes are shown in Table 33.</w:t>
      </w:r>
    </w:p>
    <w:p w14:paraId="75515671" w14:textId="5EB4F074" w:rsidR="000C686D" w:rsidRDefault="000C686D" w:rsidP="000C686D">
      <w:pPr>
        <w:spacing w:line="360" w:lineRule="auto"/>
        <w:jc w:val="both"/>
        <w:rPr>
          <w:rFonts w:asciiTheme="majorHAnsi" w:hAnsiTheme="majorHAnsi" w:cstheme="majorHAnsi"/>
          <w:bCs/>
        </w:rPr>
      </w:pPr>
    </w:p>
    <w:p w14:paraId="5E7986F4" w14:textId="410FCEC9" w:rsidR="000C686D" w:rsidRDefault="000C686D" w:rsidP="000C686D">
      <w:pPr>
        <w:spacing w:line="360" w:lineRule="auto"/>
        <w:jc w:val="both"/>
        <w:rPr>
          <w:rFonts w:asciiTheme="majorHAnsi" w:hAnsiTheme="majorHAnsi" w:cstheme="majorHAnsi"/>
          <w:bCs/>
        </w:rPr>
      </w:pPr>
    </w:p>
    <w:p w14:paraId="167CDD2C" w14:textId="77777777" w:rsidR="000C686D" w:rsidRPr="00E86476" w:rsidRDefault="000C686D" w:rsidP="000C686D">
      <w:pPr>
        <w:spacing w:line="360" w:lineRule="auto"/>
        <w:jc w:val="both"/>
        <w:rPr>
          <w:rFonts w:asciiTheme="majorHAnsi" w:hAnsiTheme="majorHAnsi" w:cstheme="majorHAnsi"/>
          <w:bCs/>
        </w:rPr>
      </w:pPr>
    </w:p>
    <w:p w14:paraId="24B0AD60" w14:textId="5D1D3377" w:rsidR="007E5CE2" w:rsidRPr="00E86476" w:rsidRDefault="00E86476" w:rsidP="000C686D">
      <w:pPr>
        <w:spacing w:line="360" w:lineRule="auto"/>
        <w:rPr>
          <w:rFonts w:asciiTheme="majorHAnsi" w:hAnsiTheme="majorHAnsi" w:cstheme="majorHAnsi"/>
          <w:bCs/>
        </w:rPr>
      </w:pPr>
      <w:r w:rsidRPr="00E86476">
        <w:rPr>
          <w:rFonts w:asciiTheme="majorHAnsi" w:hAnsiTheme="majorHAnsi" w:cstheme="majorHAnsi"/>
          <w:bCs/>
        </w:rPr>
        <w:t xml:space="preserve">. </w:t>
      </w:r>
    </w:p>
    <w:p w14:paraId="49FAC27E" w14:textId="1B22AFDB" w:rsidR="004D7B58" w:rsidRDefault="004D7B58">
      <w:pPr>
        <w:rPr>
          <w:rFonts w:asciiTheme="majorHAnsi" w:hAnsiTheme="majorHAnsi" w:cstheme="majorHAnsi"/>
          <w:b/>
        </w:rPr>
      </w:pPr>
    </w:p>
    <w:tbl>
      <w:tblPr>
        <w:tblStyle w:val="afd"/>
        <w:tblW w:w="75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993"/>
        <w:gridCol w:w="2536"/>
        <w:gridCol w:w="1984"/>
      </w:tblGrid>
      <w:tr w:rsidR="004D7B58" w:rsidRPr="005A23A5" w14:paraId="79EBD49A" w14:textId="77777777" w:rsidTr="0060622B">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2993" w:type="dxa"/>
            <w:shd w:val="clear" w:color="auto" w:fill="auto"/>
          </w:tcPr>
          <w:p w14:paraId="1452CD1F" w14:textId="73D5CB92" w:rsidR="004D7B58" w:rsidRPr="005A23A5" w:rsidRDefault="004D7B58" w:rsidP="004D7B58">
            <w:pPr>
              <w:spacing w:line="360" w:lineRule="auto"/>
              <w:jc w:val="left"/>
              <w:rPr>
                <w:rFonts w:asciiTheme="majorHAnsi" w:eastAsia="Calibri" w:hAnsiTheme="majorHAnsi" w:cstheme="majorHAnsi"/>
                <w:sz w:val="24"/>
                <w:szCs w:val="24"/>
                <w:u w:val="single"/>
              </w:rPr>
            </w:pPr>
            <w:r w:rsidRPr="005A23A5">
              <w:rPr>
                <w:rFonts w:asciiTheme="majorHAnsi" w:eastAsia="Calibri" w:hAnsiTheme="majorHAnsi" w:cstheme="majorHAnsi"/>
                <w:sz w:val="24"/>
                <w:szCs w:val="24"/>
              </w:rPr>
              <w:t xml:space="preserve">Table </w:t>
            </w:r>
            <w:r>
              <w:rPr>
                <w:rFonts w:asciiTheme="majorHAnsi" w:eastAsia="Calibri" w:hAnsiTheme="majorHAnsi" w:cstheme="majorHAnsi"/>
                <w:sz w:val="24"/>
                <w:szCs w:val="24"/>
              </w:rPr>
              <w:t>33</w:t>
            </w:r>
          </w:p>
        </w:tc>
        <w:tc>
          <w:tcPr>
            <w:tcW w:w="2536" w:type="dxa"/>
            <w:shd w:val="clear" w:color="auto" w:fill="auto"/>
          </w:tcPr>
          <w:p w14:paraId="4793D4CF" w14:textId="1CA9C94A" w:rsidR="004D7B58" w:rsidRPr="005A23A5" w:rsidRDefault="004D7B58" w:rsidP="004D7B5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2</w:t>
            </w:r>
            <w:r w:rsidRPr="004D7B58">
              <w:rPr>
                <w:rFonts w:asciiTheme="majorHAnsi" w:eastAsia="Calibri" w:hAnsiTheme="majorHAnsi" w:cstheme="majorHAnsi"/>
                <w:sz w:val="24"/>
                <w:szCs w:val="24"/>
                <w:vertAlign w:val="superscript"/>
              </w:rPr>
              <w:t>nd</w:t>
            </w:r>
            <w:r>
              <w:rPr>
                <w:rFonts w:asciiTheme="majorHAnsi" w:eastAsia="Calibri" w:hAnsiTheme="majorHAnsi" w:cstheme="majorHAnsi"/>
                <w:sz w:val="24"/>
                <w:szCs w:val="24"/>
              </w:rPr>
              <w:t xml:space="preserve"> screen co-op</w:t>
            </w:r>
          </w:p>
        </w:tc>
        <w:tc>
          <w:tcPr>
            <w:tcW w:w="1984" w:type="dxa"/>
            <w:shd w:val="clear" w:color="auto" w:fill="auto"/>
          </w:tcPr>
          <w:p w14:paraId="0D57EC08" w14:textId="5BBC90B7" w:rsidR="004D7B58" w:rsidRPr="005A23A5" w:rsidRDefault="004D7B58" w:rsidP="004D7B5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No 2</w:t>
            </w:r>
            <w:r w:rsidRPr="004D7B58">
              <w:rPr>
                <w:rFonts w:asciiTheme="majorHAnsi" w:eastAsia="Calibri" w:hAnsiTheme="majorHAnsi" w:cstheme="majorHAnsi"/>
                <w:sz w:val="24"/>
                <w:szCs w:val="24"/>
                <w:vertAlign w:val="superscript"/>
              </w:rPr>
              <w:t>nd</w:t>
            </w:r>
            <w:r>
              <w:rPr>
                <w:rFonts w:asciiTheme="majorHAnsi" w:eastAsia="Calibri" w:hAnsiTheme="majorHAnsi" w:cstheme="majorHAnsi"/>
                <w:sz w:val="24"/>
                <w:szCs w:val="24"/>
              </w:rPr>
              <w:t xml:space="preserve"> screen</w:t>
            </w:r>
            <w:r w:rsidR="00A3365E">
              <w:rPr>
                <w:rFonts w:asciiTheme="majorHAnsi" w:eastAsia="Calibri" w:hAnsiTheme="majorHAnsi" w:cstheme="majorHAnsi"/>
                <w:sz w:val="24"/>
                <w:szCs w:val="24"/>
              </w:rPr>
              <w:t xml:space="preserve"> co-op</w:t>
            </w:r>
          </w:p>
        </w:tc>
      </w:tr>
      <w:tr w:rsidR="004D7B58" w:rsidRPr="005A23A5" w14:paraId="5B773139" w14:textId="77777777" w:rsidTr="0060622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67481320" w14:textId="77777777" w:rsidR="004D7B58" w:rsidRPr="0060622B" w:rsidRDefault="004D7B58" w:rsidP="004D7B58">
            <w:pPr>
              <w:spacing w:line="360" w:lineRule="auto"/>
              <w:jc w:val="left"/>
              <w:rPr>
                <w:rFonts w:asciiTheme="majorHAnsi" w:eastAsia="Calibri" w:hAnsiTheme="majorHAnsi" w:cstheme="majorHAnsi"/>
                <w:b/>
              </w:rPr>
            </w:pPr>
            <w:r w:rsidRPr="0060622B">
              <w:rPr>
                <w:rFonts w:asciiTheme="majorHAnsi" w:eastAsia="Calibri" w:hAnsiTheme="majorHAnsi" w:cstheme="majorHAnsi"/>
              </w:rPr>
              <w:t>Number of sites</w:t>
            </w:r>
          </w:p>
        </w:tc>
        <w:tc>
          <w:tcPr>
            <w:tcW w:w="2536" w:type="dxa"/>
            <w:shd w:val="clear" w:color="auto" w:fill="auto"/>
          </w:tcPr>
          <w:p w14:paraId="5312AFAE" w14:textId="36CD12E5" w:rsidR="004D7B58" w:rsidRPr="005A23A5" w:rsidRDefault="00E86476" w:rsidP="009D2D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5</w:t>
            </w:r>
          </w:p>
        </w:tc>
        <w:tc>
          <w:tcPr>
            <w:tcW w:w="1984" w:type="dxa"/>
            <w:shd w:val="clear" w:color="auto" w:fill="auto"/>
          </w:tcPr>
          <w:p w14:paraId="0EEA861F" w14:textId="7B0E681B" w:rsidR="004D7B58" w:rsidRPr="005A23A5" w:rsidRDefault="00E86476" w:rsidP="009D2D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11</w:t>
            </w:r>
          </w:p>
        </w:tc>
      </w:tr>
      <w:tr w:rsidR="004D7B58" w:rsidRPr="005A23A5" w14:paraId="4C2676A1" w14:textId="77777777" w:rsidTr="0060622B">
        <w:trPr>
          <w:trHeight w:val="54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06A84448" w14:textId="77777777" w:rsidR="004D7B58" w:rsidRPr="0060622B" w:rsidRDefault="004D7B58" w:rsidP="004D7B58">
            <w:pPr>
              <w:spacing w:line="360" w:lineRule="auto"/>
              <w:jc w:val="left"/>
              <w:rPr>
                <w:rFonts w:asciiTheme="majorHAnsi" w:eastAsia="Calibri" w:hAnsiTheme="majorHAnsi" w:cstheme="majorHAnsi"/>
                <w:b/>
              </w:rPr>
            </w:pPr>
            <w:r w:rsidRPr="0060622B">
              <w:rPr>
                <w:rFonts w:asciiTheme="majorHAnsi" w:eastAsia="Calibri" w:hAnsiTheme="majorHAnsi" w:cstheme="majorHAnsi"/>
              </w:rPr>
              <w:t xml:space="preserve">Number of children seen </w:t>
            </w:r>
          </w:p>
        </w:tc>
        <w:tc>
          <w:tcPr>
            <w:tcW w:w="2536" w:type="dxa"/>
            <w:shd w:val="clear" w:color="auto" w:fill="auto"/>
          </w:tcPr>
          <w:p w14:paraId="00503934" w14:textId="4FDFCE87" w:rsidR="004D7B58" w:rsidRPr="005A23A5" w:rsidRDefault="009D2D50" w:rsidP="00A3365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36,841</w:t>
            </w:r>
          </w:p>
        </w:tc>
        <w:tc>
          <w:tcPr>
            <w:tcW w:w="1984" w:type="dxa"/>
            <w:shd w:val="clear" w:color="auto" w:fill="auto"/>
          </w:tcPr>
          <w:p w14:paraId="20AF3877" w14:textId="73F82D3B" w:rsidR="004D7B58" w:rsidRPr="005A23A5" w:rsidRDefault="00E86476" w:rsidP="00E8647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4</w:t>
            </w:r>
            <w:r w:rsidR="00A3365E">
              <w:rPr>
                <w:rFonts w:asciiTheme="majorHAnsi" w:eastAsia="Calibri" w:hAnsiTheme="majorHAnsi" w:cstheme="majorHAnsi"/>
                <w:sz w:val="24"/>
                <w:szCs w:val="24"/>
              </w:rPr>
              <w:t>0,</w:t>
            </w:r>
            <w:r>
              <w:rPr>
                <w:rFonts w:asciiTheme="majorHAnsi" w:eastAsia="Calibri" w:hAnsiTheme="majorHAnsi" w:cstheme="majorHAnsi"/>
                <w:sz w:val="24"/>
                <w:szCs w:val="24"/>
              </w:rPr>
              <w:t>217</w:t>
            </w:r>
          </w:p>
        </w:tc>
      </w:tr>
      <w:tr w:rsidR="009D2D50" w:rsidRPr="005A23A5" w14:paraId="78C1F6B4" w14:textId="77777777" w:rsidTr="0060622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4B1AF94B" w14:textId="56AF8C62" w:rsidR="009D2D50" w:rsidRPr="0060622B" w:rsidRDefault="009D2D50" w:rsidP="00D7076C">
            <w:pPr>
              <w:spacing w:line="360" w:lineRule="auto"/>
              <w:ind w:right="440"/>
              <w:jc w:val="left"/>
              <w:rPr>
                <w:rFonts w:asciiTheme="majorHAnsi" w:eastAsia="Calibri" w:hAnsiTheme="majorHAnsi" w:cstheme="majorHAnsi"/>
              </w:rPr>
            </w:pPr>
            <w:r w:rsidRPr="0060622B">
              <w:rPr>
                <w:rFonts w:asciiTheme="majorHAnsi" w:eastAsia="Calibri" w:hAnsiTheme="majorHAnsi" w:cstheme="majorHAnsi"/>
              </w:rPr>
              <w:t xml:space="preserve">Number of children 2 screens </w:t>
            </w:r>
          </w:p>
        </w:tc>
        <w:tc>
          <w:tcPr>
            <w:tcW w:w="2536" w:type="dxa"/>
            <w:shd w:val="clear" w:color="auto" w:fill="auto"/>
          </w:tcPr>
          <w:p w14:paraId="64DA8796" w14:textId="12AD49C8" w:rsidR="009D2D50" w:rsidRPr="005A23A5" w:rsidRDefault="009D2D50" w:rsidP="00A3365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Pr>
                <w:rFonts w:asciiTheme="majorHAnsi" w:eastAsia="Calibri" w:hAnsiTheme="majorHAnsi" w:cstheme="majorHAnsi"/>
              </w:rPr>
              <w:t>516</w:t>
            </w:r>
          </w:p>
        </w:tc>
        <w:tc>
          <w:tcPr>
            <w:tcW w:w="1984" w:type="dxa"/>
            <w:shd w:val="clear" w:color="auto" w:fill="auto"/>
          </w:tcPr>
          <w:p w14:paraId="2E90816D" w14:textId="5EF70F71" w:rsidR="009D2D50" w:rsidRPr="005A23A5" w:rsidRDefault="009D2D50" w:rsidP="00A3365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Pr>
                <w:rFonts w:asciiTheme="majorHAnsi" w:eastAsia="Calibri" w:hAnsiTheme="majorHAnsi" w:cstheme="majorHAnsi"/>
              </w:rPr>
              <w:t>0</w:t>
            </w:r>
          </w:p>
        </w:tc>
      </w:tr>
      <w:tr w:rsidR="004D7B58" w:rsidRPr="005A23A5" w14:paraId="19A65A4C" w14:textId="77777777" w:rsidTr="0060622B">
        <w:trPr>
          <w:trHeight w:val="52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7AA1E177" w14:textId="77777777" w:rsidR="004D7B58" w:rsidRPr="0060622B" w:rsidRDefault="004D7B58" w:rsidP="004D7B58">
            <w:pPr>
              <w:spacing w:line="360" w:lineRule="auto"/>
              <w:jc w:val="left"/>
              <w:rPr>
                <w:rFonts w:asciiTheme="majorHAnsi" w:eastAsia="Calibri" w:hAnsiTheme="majorHAnsi" w:cstheme="majorHAnsi"/>
                <w:b/>
              </w:rPr>
            </w:pPr>
            <w:r w:rsidRPr="0060622B">
              <w:rPr>
                <w:rFonts w:asciiTheme="majorHAnsi" w:eastAsia="Calibri" w:hAnsiTheme="majorHAnsi" w:cstheme="majorHAnsi"/>
              </w:rPr>
              <w:t xml:space="preserve">Mean (%) True Positives </w:t>
            </w:r>
          </w:p>
        </w:tc>
        <w:tc>
          <w:tcPr>
            <w:tcW w:w="2536" w:type="dxa"/>
            <w:shd w:val="clear" w:color="auto" w:fill="auto"/>
          </w:tcPr>
          <w:p w14:paraId="2F539069" w14:textId="2B1FCBE5" w:rsidR="004D7B58" w:rsidRPr="005A23A5" w:rsidRDefault="00E86476" w:rsidP="00E8647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77.2</w:t>
            </w:r>
          </w:p>
        </w:tc>
        <w:tc>
          <w:tcPr>
            <w:tcW w:w="1984" w:type="dxa"/>
            <w:shd w:val="clear" w:color="auto" w:fill="auto"/>
          </w:tcPr>
          <w:p w14:paraId="33D7E17D" w14:textId="30C57FB4" w:rsidR="004D7B58" w:rsidRPr="005A23A5" w:rsidRDefault="00E86476" w:rsidP="00A3365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71.0</w:t>
            </w:r>
          </w:p>
        </w:tc>
      </w:tr>
      <w:tr w:rsidR="004D7B58" w:rsidRPr="005A23A5" w14:paraId="03931F11" w14:textId="77777777" w:rsidTr="0060622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1DE2CD6F" w14:textId="77777777" w:rsidR="004D7B58" w:rsidRPr="0060622B" w:rsidRDefault="004D7B58" w:rsidP="004D7B58">
            <w:pPr>
              <w:spacing w:line="360" w:lineRule="auto"/>
              <w:jc w:val="left"/>
              <w:rPr>
                <w:rFonts w:asciiTheme="majorHAnsi" w:eastAsia="Calibri" w:hAnsiTheme="majorHAnsi" w:cstheme="majorHAnsi"/>
                <w:b/>
              </w:rPr>
            </w:pPr>
            <w:r w:rsidRPr="0060622B">
              <w:rPr>
                <w:rFonts w:asciiTheme="majorHAnsi" w:eastAsia="Calibri" w:hAnsiTheme="majorHAnsi" w:cstheme="majorHAnsi"/>
              </w:rPr>
              <w:t xml:space="preserve">Range (%) True Positives </w:t>
            </w:r>
          </w:p>
        </w:tc>
        <w:tc>
          <w:tcPr>
            <w:tcW w:w="2536" w:type="dxa"/>
            <w:shd w:val="clear" w:color="auto" w:fill="auto"/>
          </w:tcPr>
          <w:p w14:paraId="20EFDB2A" w14:textId="7DF95C3A" w:rsidR="004D7B58" w:rsidRPr="005A23A5" w:rsidRDefault="00E86476" w:rsidP="00E864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69.3</w:t>
            </w:r>
            <w:r w:rsidR="00A3365E">
              <w:rPr>
                <w:rFonts w:asciiTheme="majorHAnsi" w:eastAsia="Calibri" w:hAnsiTheme="majorHAnsi" w:cstheme="majorHAnsi"/>
                <w:sz w:val="24"/>
                <w:szCs w:val="24"/>
              </w:rPr>
              <w:t xml:space="preserve"> – </w:t>
            </w:r>
            <w:r>
              <w:rPr>
                <w:rFonts w:asciiTheme="majorHAnsi" w:eastAsia="Calibri" w:hAnsiTheme="majorHAnsi" w:cstheme="majorHAnsi"/>
                <w:sz w:val="24"/>
                <w:szCs w:val="24"/>
              </w:rPr>
              <w:t>91.4</w:t>
            </w:r>
          </w:p>
        </w:tc>
        <w:tc>
          <w:tcPr>
            <w:tcW w:w="1984" w:type="dxa"/>
            <w:shd w:val="clear" w:color="auto" w:fill="auto"/>
          </w:tcPr>
          <w:p w14:paraId="2CB7AACF" w14:textId="3910F42C" w:rsidR="004D7B58" w:rsidRPr="005A23A5" w:rsidRDefault="00E86476" w:rsidP="00E864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49.7 - 87.7</w:t>
            </w:r>
          </w:p>
        </w:tc>
      </w:tr>
    </w:tbl>
    <w:p w14:paraId="321B1A3B" w14:textId="77777777" w:rsidR="000C686D" w:rsidRDefault="000C686D" w:rsidP="000C686D">
      <w:pPr>
        <w:spacing w:line="360" w:lineRule="auto"/>
        <w:rPr>
          <w:rFonts w:asciiTheme="majorHAnsi" w:hAnsiTheme="majorHAnsi" w:cstheme="majorHAnsi"/>
          <w:bCs/>
        </w:rPr>
      </w:pPr>
    </w:p>
    <w:p w14:paraId="79C474A6" w14:textId="6D218AF9" w:rsidR="00A30108" w:rsidRPr="00E86476" w:rsidRDefault="000C686D" w:rsidP="000C686D">
      <w:pPr>
        <w:spacing w:line="360" w:lineRule="auto"/>
        <w:rPr>
          <w:rFonts w:asciiTheme="majorHAnsi" w:hAnsiTheme="majorHAnsi" w:cstheme="majorHAnsi"/>
          <w:bCs/>
        </w:rPr>
      </w:pPr>
      <w:r>
        <w:rPr>
          <w:rFonts w:asciiTheme="majorHAnsi" w:hAnsiTheme="majorHAnsi" w:cstheme="majorHAnsi"/>
          <w:bCs/>
        </w:rPr>
        <w:t>S</w:t>
      </w:r>
      <w:r w:rsidR="00A30108">
        <w:rPr>
          <w:rFonts w:asciiTheme="majorHAnsi" w:hAnsiTheme="majorHAnsi" w:cstheme="majorHAnsi"/>
          <w:bCs/>
        </w:rPr>
        <w:t>ix</w:t>
      </w:r>
      <w:r w:rsidR="00A30108" w:rsidRPr="00E86476">
        <w:rPr>
          <w:rFonts w:asciiTheme="majorHAnsi" w:hAnsiTheme="majorHAnsi" w:cstheme="majorHAnsi"/>
          <w:bCs/>
        </w:rPr>
        <w:t xml:space="preserve"> sites </w:t>
      </w:r>
      <w:r>
        <w:rPr>
          <w:rFonts w:asciiTheme="majorHAnsi" w:hAnsiTheme="majorHAnsi" w:cstheme="majorHAnsi"/>
          <w:bCs/>
        </w:rPr>
        <w:t xml:space="preserve">(Table 7) </w:t>
      </w:r>
      <w:r w:rsidR="00A30108" w:rsidRPr="00E86476">
        <w:rPr>
          <w:rFonts w:asciiTheme="majorHAnsi" w:hAnsiTheme="majorHAnsi" w:cstheme="majorHAnsi"/>
          <w:bCs/>
        </w:rPr>
        <w:t xml:space="preserve">reported that they offered a second screen for children </w:t>
      </w:r>
      <w:r w:rsidR="00A30108">
        <w:rPr>
          <w:rFonts w:asciiTheme="majorHAnsi" w:hAnsiTheme="majorHAnsi" w:cstheme="majorHAnsi"/>
          <w:bCs/>
        </w:rPr>
        <w:t>where the VA was borderline fail</w:t>
      </w:r>
      <w:r w:rsidR="00A30108" w:rsidRPr="00E86476">
        <w:rPr>
          <w:rFonts w:asciiTheme="majorHAnsi" w:hAnsiTheme="majorHAnsi" w:cstheme="majorHAnsi"/>
          <w:bCs/>
        </w:rPr>
        <w:t>. Of these</w:t>
      </w:r>
      <w:r>
        <w:rPr>
          <w:rFonts w:asciiTheme="majorHAnsi" w:hAnsiTheme="majorHAnsi" w:cstheme="majorHAnsi"/>
          <w:bCs/>
        </w:rPr>
        <w:t>,</w:t>
      </w:r>
      <w:r w:rsidR="00A30108" w:rsidRPr="00E86476">
        <w:rPr>
          <w:rFonts w:asciiTheme="majorHAnsi" w:hAnsiTheme="majorHAnsi" w:cstheme="majorHAnsi"/>
          <w:bCs/>
        </w:rPr>
        <w:t xml:space="preserve"> </w:t>
      </w:r>
      <w:r w:rsidR="00A30108">
        <w:rPr>
          <w:rFonts w:asciiTheme="majorHAnsi" w:hAnsiTheme="majorHAnsi" w:cstheme="majorHAnsi"/>
          <w:bCs/>
        </w:rPr>
        <w:t>three</w:t>
      </w:r>
      <w:r w:rsidR="00A30108" w:rsidRPr="00E86476">
        <w:rPr>
          <w:rFonts w:asciiTheme="majorHAnsi" w:hAnsiTheme="majorHAnsi" w:cstheme="majorHAnsi"/>
          <w:bCs/>
        </w:rPr>
        <w:t xml:space="preserve"> submitted ‘accurate’ data. </w:t>
      </w:r>
      <w:r w:rsidR="00A30108">
        <w:rPr>
          <w:rFonts w:asciiTheme="majorHAnsi" w:hAnsiTheme="majorHAnsi" w:cstheme="majorHAnsi"/>
          <w:bCs/>
        </w:rPr>
        <w:t>Twenty</w:t>
      </w:r>
      <w:r w:rsidR="00A30108" w:rsidRPr="00E86476">
        <w:rPr>
          <w:rFonts w:asciiTheme="majorHAnsi" w:hAnsiTheme="majorHAnsi" w:cstheme="majorHAnsi"/>
          <w:bCs/>
        </w:rPr>
        <w:t xml:space="preserve"> sites reported that they did not offer a second screen for children who were </w:t>
      </w:r>
      <w:r w:rsidR="00A30108">
        <w:rPr>
          <w:rFonts w:asciiTheme="majorHAnsi" w:hAnsiTheme="majorHAnsi" w:cstheme="majorHAnsi"/>
          <w:bCs/>
        </w:rPr>
        <w:t>borderline fail on the screening test</w:t>
      </w:r>
      <w:r w:rsidR="00A30108" w:rsidRPr="00E86476">
        <w:rPr>
          <w:rFonts w:asciiTheme="majorHAnsi" w:hAnsiTheme="majorHAnsi" w:cstheme="majorHAnsi"/>
          <w:bCs/>
        </w:rPr>
        <w:t xml:space="preserve">, of which </w:t>
      </w:r>
      <w:r w:rsidR="00A30108">
        <w:rPr>
          <w:rFonts w:asciiTheme="majorHAnsi" w:hAnsiTheme="majorHAnsi" w:cstheme="majorHAnsi"/>
          <w:bCs/>
        </w:rPr>
        <w:t>fourteen</w:t>
      </w:r>
      <w:r w:rsidR="00A30108" w:rsidRPr="00E86476">
        <w:rPr>
          <w:rFonts w:asciiTheme="majorHAnsi" w:hAnsiTheme="majorHAnsi" w:cstheme="majorHAnsi"/>
          <w:bCs/>
        </w:rPr>
        <w:t xml:space="preserve"> site submitted ‘accurate’ </w:t>
      </w:r>
      <w:r w:rsidR="00A30108">
        <w:rPr>
          <w:rFonts w:asciiTheme="majorHAnsi" w:hAnsiTheme="majorHAnsi" w:cstheme="majorHAnsi"/>
          <w:bCs/>
        </w:rPr>
        <w:t xml:space="preserve">complete </w:t>
      </w:r>
      <w:r w:rsidR="00A30108" w:rsidRPr="00E86476">
        <w:rPr>
          <w:rFonts w:asciiTheme="majorHAnsi" w:hAnsiTheme="majorHAnsi" w:cstheme="majorHAnsi"/>
          <w:bCs/>
        </w:rPr>
        <w:t>data. The</w:t>
      </w:r>
      <w:r>
        <w:rPr>
          <w:rFonts w:asciiTheme="majorHAnsi" w:hAnsiTheme="majorHAnsi" w:cstheme="majorHAnsi"/>
          <w:bCs/>
        </w:rPr>
        <w:t>ir</w:t>
      </w:r>
      <w:r w:rsidR="00A30108" w:rsidRPr="00E86476">
        <w:rPr>
          <w:rFonts w:asciiTheme="majorHAnsi" w:hAnsiTheme="majorHAnsi" w:cstheme="majorHAnsi"/>
          <w:bCs/>
        </w:rPr>
        <w:t xml:space="preserve"> outcomes are shown in Table 3</w:t>
      </w:r>
      <w:r w:rsidR="00A30108">
        <w:rPr>
          <w:rFonts w:asciiTheme="majorHAnsi" w:hAnsiTheme="majorHAnsi" w:cstheme="majorHAnsi"/>
          <w:bCs/>
        </w:rPr>
        <w:t>4</w:t>
      </w:r>
      <w:r w:rsidR="00A30108" w:rsidRPr="00E86476">
        <w:rPr>
          <w:rFonts w:asciiTheme="majorHAnsi" w:hAnsiTheme="majorHAnsi" w:cstheme="majorHAnsi"/>
          <w:bCs/>
        </w:rPr>
        <w:t>.</w:t>
      </w:r>
    </w:p>
    <w:tbl>
      <w:tblPr>
        <w:tblStyle w:val="afd"/>
        <w:tblW w:w="75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993"/>
        <w:gridCol w:w="2536"/>
        <w:gridCol w:w="1984"/>
      </w:tblGrid>
      <w:tr w:rsidR="004D7B58" w:rsidRPr="005A23A5" w14:paraId="542A67EA" w14:textId="77777777" w:rsidTr="000C686D">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2993" w:type="dxa"/>
            <w:shd w:val="clear" w:color="auto" w:fill="auto"/>
          </w:tcPr>
          <w:p w14:paraId="0C9A6730" w14:textId="77777777" w:rsidR="00A30108" w:rsidRDefault="00A30108" w:rsidP="004D7B58">
            <w:pPr>
              <w:spacing w:line="360" w:lineRule="auto"/>
              <w:jc w:val="left"/>
              <w:rPr>
                <w:rFonts w:asciiTheme="majorHAnsi" w:eastAsia="Calibri" w:hAnsiTheme="majorHAnsi" w:cstheme="majorHAnsi"/>
                <w:sz w:val="24"/>
                <w:szCs w:val="24"/>
              </w:rPr>
            </w:pPr>
          </w:p>
          <w:p w14:paraId="70AAFE43" w14:textId="6B0DD467" w:rsidR="004D7B58" w:rsidRPr="005A23A5" w:rsidRDefault="004D7B58" w:rsidP="004D7B58">
            <w:pPr>
              <w:spacing w:line="360" w:lineRule="auto"/>
              <w:jc w:val="left"/>
              <w:rPr>
                <w:rFonts w:asciiTheme="majorHAnsi" w:eastAsia="Calibri" w:hAnsiTheme="majorHAnsi" w:cstheme="majorHAnsi"/>
                <w:sz w:val="24"/>
                <w:szCs w:val="24"/>
                <w:u w:val="single"/>
              </w:rPr>
            </w:pPr>
            <w:r w:rsidRPr="005A23A5">
              <w:rPr>
                <w:rFonts w:asciiTheme="majorHAnsi" w:eastAsia="Calibri" w:hAnsiTheme="majorHAnsi" w:cstheme="majorHAnsi"/>
                <w:sz w:val="24"/>
                <w:szCs w:val="24"/>
              </w:rPr>
              <w:t xml:space="preserve">Table </w:t>
            </w:r>
            <w:r>
              <w:rPr>
                <w:rFonts w:asciiTheme="majorHAnsi" w:eastAsia="Calibri" w:hAnsiTheme="majorHAnsi" w:cstheme="majorHAnsi"/>
                <w:sz w:val="24"/>
                <w:szCs w:val="24"/>
              </w:rPr>
              <w:t>34</w:t>
            </w:r>
          </w:p>
        </w:tc>
        <w:tc>
          <w:tcPr>
            <w:tcW w:w="2536" w:type="dxa"/>
            <w:shd w:val="clear" w:color="auto" w:fill="auto"/>
          </w:tcPr>
          <w:p w14:paraId="01A77CC5" w14:textId="77777777" w:rsidR="000C686D" w:rsidRDefault="000C686D" w:rsidP="004D7B5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p>
          <w:p w14:paraId="6AE952B6" w14:textId="15553A3A" w:rsidR="004D7B58" w:rsidRPr="005A23A5" w:rsidRDefault="004D7B58" w:rsidP="004D7B5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2</w:t>
            </w:r>
            <w:r w:rsidRPr="004D7B58">
              <w:rPr>
                <w:rFonts w:asciiTheme="majorHAnsi" w:eastAsia="Calibri" w:hAnsiTheme="majorHAnsi" w:cstheme="majorHAnsi"/>
                <w:sz w:val="24"/>
                <w:szCs w:val="24"/>
                <w:vertAlign w:val="superscript"/>
              </w:rPr>
              <w:t>nd</w:t>
            </w:r>
            <w:r>
              <w:rPr>
                <w:rFonts w:asciiTheme="majorHAnsi" w:eastAsia="Calibri" w:hAnsiTheme="majorHAnsi" w:cstheme="majorHAnsi"/>
                <w:sz w:val="24"/>
                <w:szCs w:val="24"/>
              </w:rPr>
              <w:t xml:space="preserve"> screen borderline</w:t>
            </w:r>
          </w:p>
        </w:tc>
        <w:tc>
          <w:tcPr>
            <w:tcW w:w="1984" w:type="dxa"/>
            <w:shd w:val="clear" w:color="auto" w:fill="auto"/>
          </w:tcPr>
          <w:p w14:paraId="55CA23BF" w14:textId="77777777" w:rsidR="00A30108" w:rsidRDefault="00A30108" w:rsidP="004D7B5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p>
          <w:p w14:paraId="1417126C" w14:textId="51341302" w:rsidR="004D7B58" w:rsidRPr="005A23A5" w:rsidRDefault="004D7B58" w:rsidP="004D7B58">
            <w:pPr>
              <w:spacing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No 2</w:t>
            </w:r>
            <w:r w:rsidRPr="004D7B58">
              <w:rPr>
                <w:rFonts w:asciiTheme="majorHAnsi" w:eastAsia="Calibri" w:hAnsiTheme="majorHAnsi" w:cstheme="majorHAnsi"/>
                <w:sz w:val="24"/>
                <w:szCs w:val="24"/>
                <w:vertAlign w:val="superscript"/>
              </w:rPr>
              <w:t>nd</w:t>
            </w:r>
            <w:r>
              <w:rPr>
                <w:rFonts w:asciiTheme="majorHAnsi" w:eastAsia="Calibri" w:hAnsiTheme="majorHAnsi" w:cstheme="majorHAnsi"/>
                <w:sz w:val="24"/>
                <w:szCs w:val="24"/>
              </w:rPr>
              <w:t xml:space="preserve"> screen</w:t>
            </w:r>
          </w:p>
        </w:tc>
      </w:tr>
      <w:tr w:rsidR="004D7B58" w:rsidRPr="005A23A5" w14:paraId="4241518A" w14:textId="77777777" w:rsidTr="000C686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79E15C10" w14:textId="77777777" w:rsidR="004D7B58" w:rsidRPr="005A23A5" w:rsidRDefault="004D7B58" w:rsidP="004D7B58">
            <w:pPr>
              <w:spacing w:line="360" w:lineRule="auto"/>
              <w:jc w:val="left"/>
              <w:rPr>
                <w:rFonts w:asciiTheme="majorHAnsi" w:eastAsia="Calibri" w:hAnsiTheme="majorHAnsi" w:cstheme="majorHAnsi"/>
                <w:b/>
                <w:sz w:val="24"/>
                <w:szCs w:val="24"/>
              </w:rPr>
            </w:pPr>
            <w:r w:rsidRPr="005A23A5">
              <w:rPr>
                <w:rFonts w:asciiTheme="majorHAnsi" w:eastAsia="Calibri" w:hAnsiTheme="majorHAnsi" w:cstheme="majorHAnsi"/>
                <w:sz w:val="24"/>
                <w:szCs w:val="24"/>
              </w:rPr>
              <w:t>Number of sites</w:t>
            </w:r>
          </w:p>
        </w:tc>
        <w:tc>
          <w:tcPr>
            <w:tcW w:w="2536" w:type="dxa"/>
            <w:shd w:val="clear" w:color="auto" w:fill="auto"/>
          </w:tcPr>
          <w:p w14:paraId="5595CCC5" w14:textId="37852F59" w:rsidR="004D7B58" w:rsidRPr="005A23A5" w:rsidRDefault="00A30108" w:rsidP="004D7B5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3</w:t>
            </w:r>
          </w:p>
        </w:tc>
        <w:tc>
          <w:tcPr>
            <w:tcW w:w="1984" w:type="dxa"/>
            <w:shd w:val="clear" w:color="auto" w:fill="auto"/>
          </w:tcPr>
          <w:p w14:paraId="6EDD7E40" w14:textId="1363232C" w:rsidR="004D7B58" w:rsidRPr="005A23A5" w:rsidRDefault="00A30108" w:rsidP="004D7B5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Pr>
                <w:rFonts w:asciiTheme="majorHAnsi" w:eastAsia="Calibri" w:hAnsiTheme="majorHAnsi" w:cstheme="majorHAnsi"/>
                <w:sz w:val="24"/>
                <w:szCs w:val="24"/>
              </w:rPr>
              <w:t>14</w:t>
            </w:r>
          </w:p>
        </w:tc>
      </w:tr>
      <w:tr w:rsidR="00BD3CEC" w:rsidRPr="005A23A5" w14:paraId="7399B68E" w14:textId="77777777" w:rsidTr="000C686D">
        <w:trPr>
          <w:trHeight w:val="54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308A1F6B" w14:textId="6F1441F0" w:rsidR="00BD3CEC" w:rsidRPr="005A23A5" w:rsidRDefault="00BD3CEC" w:rsidP="00BD3CEC">
            <w:pPr>
              <w:spacing w:line="360" w:lineRule="auto"/>
              <w:rPr>
                <w:rFonts w:asciiTheme="majorHAnsi" w:eastAsia="Calibri" w:hAnsiTheme="majorHAnsi" w:cstheme="majorHAnsi"/>
              </w:rPr>
            </w:pPr>
            <w:r>
              <w:rPr>
                <w:rFonts w:asciiTheme="majorHAnsi" w:eastAsia="Calibri" w:hAnsiTheme="majorHAnsi" w:cstheme="majorHAnsi"/>
              </w:rPr>
              <w:t xml:space="preserve">Number of children screened </w:t>
            </w:r>
          </w:p>
        </w:tc>
        <w:tc>
          <w:tcPr>
            <w:tcW w:w="2536" w:type="dxa"/>
            <w:shd w:val="clear" w:color="auto" w:fill="auto"/>
          </w:tcPr>
          <w:p w14:paraId="3DE40E8F" w14:textId="232C0013" w:rsidR="00BD3CEC" w:rsidRPr="00362075" w:rsidRDefault="00362075" w:rsidP="004D7B5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362075">
              <w:rPr>
                <w:rFonts w:asciiTheme="majorHAnsi" w:eastAsia="Calibri" w:hAnsiTheme="majorHAnsi" w:cstheme="majorHAnsi"/>
              </w:rPr>
              <w:t>13,465</w:t>
            </w:r>
          </w:p>
        </w:tc>
        <w:tc>
          <w:tcPr>
            <w:tcW w:w="1984" w:type="dxa"/>
            <w:shd w:val="clear" w:color="auto" w:fill="auto"/>
          </w:tcPr>
          <w:p w14:paraId="710F50C0" w14:textId="72A4419C" w:rsidR="00BD3CEC" w:rsidRPr="00362075" w:rsidRDefault="00362075" w:rsidP="004D7B5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362075">
              <w:rPr>
                <w:rFonts w:asciiTheme="majorHAnsi" w:eastAsia="Calibri" w:hAnsiTheme="majorHAnsi" w:cstheme="majorHAnsi"/>
              </w:rPr>
              <w:t>47,682</w:t>
            </w:r>
          </w:p>
        </w:tc>
      </w:tr>
      <w:tr w:rsidR="00D7076C" w:rsidRPr="005A23A5" w14:paraId="10114738" w14:textId="77777777" w:rsidTr="000C68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58B6E152" w14:textId="0A01244B" w:rsidR="00D7076C" w:rsidRDefault="00D7076C" w:rsidP="00BD3CEC">
            <w:pPr>
              <w:spacing w:line="360" w:lineRule="auto"/>
              <w:rPr>
                <w:rFonts w:asciiTheme="majorHAnsi" w:eastAsia="Calibri" w:hAnsiTheme="majorHAnsi" w:cstheme="majorHAnsi"/>
              </w:rPr>
            </w:pPr>
            <w:r>
              <w:rPr>
                <w:rFonts w:asciiTheme="majorHAnsi" w:eastAsia="Calibri" w:hAnsiTheme="majorHAnsi" w:cstheme="majorHAnsi"/>
              </w:rPr>
              <w:t>Number of children 2 screens</w:t>
            </w:r>
          </w:p>
        </w:tc>
        <w:tc>
          <w:tcPr>
            <w:tcW w:w="2536" w:type="dxa"/>
            <w:shd w:val="clear" w:color="auto" w:fill="auto"/>
          </w:tcPr>
          <w:p w14:paraId="7AEEDA8E" w14:textId="19A58B6B" w:rsidR="00D7076C" w:rsidRPr="00362075" w:rsidRDefault="00362075" w:rsidP="004D7B5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362075">
              <w:rPr>
                <w:rFonts w:asciiTheme="majorHAnsi" w:eastAsia="Calibri" w:hAnsiTheme="majorHAnsi" w:cstheme="majorHAnsi"/>
              </w:rPr>
              <w:t>203</w:t>
            </w:r>
          </w:p>
        </w:tc>
        <w:tc>
          <w:tcPr>
            <w:tcW w:w="1984" w:type="dxa"/>
            <w:shd w:val="clear" w:color="auto" w:fill="auto"/>
          </w:tcPr>
          <w:p w14:paraId="38437CA3" w14:textId="70645E79" w:rsidR="00D7076C" w:rsidRPr="00362075" w:rsidRDefault="00D7076C" w:rsidP="004D7B5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362075">
              <w:rPr>
                <w:rFonts w:asciiTheme="majorHAnsi" w:eastAsia="Calibri" w:hAnsiTheme="majorHAnsi" w:cstheme="majorHAnsi"/>
              </w:rPr>
              <w:t>0</w:t>
            </w:r>
          </w:p>
        </w:tc>
      </w:tr>
      <w:tr w:rsidR="004D7B58" w:rsidRPr="005A23A5" w14:paraId="2EE582BB" w14:textId="77777777" w:rsidTr="000C686D">
        <w:trPr>
          <w:trHeight w:val="54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5EE1F160" w14:textId="330DA37F" w:rsidR="004D7B58" w:rsidRPr="005A23A5" w:rsidRDefault="004D7B58" w:rsidP="00BD3CEC">
            <w:pPr>
              <w:spacing w:line="360" w:lineRule="auto"/>
              <w:jc w:val="left"/>
              <w:rPr>
                <w:rFonts w:asciiTheme="majorHAnsi" w:eastAsia="Calibri" w:hAnsiTheme="majorHAnsi" w:cstheme="majorHAnsi"/>
                <w:b/>
                <w:sz w:val="24"/>
                <w:szCs w:val="24"/>
              </w:rPr>
            </w:pPr>
            <w:r w:rsidRPr="005A23A5">
              <w:rPr>
                <w:rFonts w:asciiTheme="majorHAnsi" w:eastAsia="Calibri" w:hAnsiTheme="majorHAnsi" w:cstheme="majorHAnsi"/>
                <w:sz w:val="24"/>
                <w:szCs w:val="24"/>
              </w:rPr>
              <w:t xml:space="preserve">Number of children </w:t>
            </w:r>
            <w:r w:rsidR="00BD3CEC">
              <w:rPr>
                <w:rFonts w:asciiTheme="majorHAnsi" w:eastAsia="Calibri" w:hAnsiTheme="majorHAnsi" w:cstheme="majorHAnsi"/>
                <w:sz w:val="24"/>
                <w:szCs w:val="24"/>
              </w:rPr>
              <w:t>referred</w:t>
            </w:r>
            <w:r w:rsidRPr="005A23A5">
              <w:rPr>
                <w:rFonts w:asciiTheme="majorHAnsi" w:eastAsia="Calibri" w:hAnsiTheme="majorHAnsi" w:cstheme="majorHAnsi"/>
                <w:sz w:val="24"/>
                <w:szCs w:val="24"/>
              </w:rPr>
              <w:t xml:space="preserve"> </w:t>
            </w:r>
          </w:p>
        </w:tc>
        <w:tc>
          <w:tcPr>
            <w:tcW w:w="2536" w:type="dxa"/>
            <w:shd w:val="clear" w:color="auto" w:fill="auto"/>
          </w:tcPr>
          <w:p w14:paraId="1CF5CC57" w14:textId="2296D856" w:rsidR="004D7B58" w:rsidRPr="00362075" w:rsidRDefault="00362075" w:rsidP="004D7B5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362075">
              <w:rPr>
                <w:rFonts w:asciiTheme="majorHAnsi" w:eastAsia="Calibri" w:hAnsiTheme="majorHAnsi" w:cstheme="majorHAnsi"/>
                <w:sz w:val="24"/>
                <w:szCs w:val="24"/>
              </w:rPr>
              <w:t>1,244</w:t>
            </w:r>
          </w:p>
        </w:tc>
        <w:tc>
          <w:tcPr>
            <w:tcW w:w="1984" w:type="dxa"/>
            <w:shd w:val="clear" w:color="auto" w:fill="auto"/>
          </w:tcPr>
          <w:p w14:paraId="1CACDEA1" w14:textId="25E00722" w:rsidR="004D7B58" w:rsidRPr="00362075" w:rsidRDefault="00362075" w:rsidP="004D7B5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362075">
              <w:rPr>
                <w:rFonts w:asciiTheme="majorHAnsi" w:eastAsia="Calibri" w:hAnsiTheme="majorHAnsi" w:cstheme="majorHAnsi"/>
                <w:sz w:val="24"/>
                <w:szCs w:val="24"/>
              </w:rPr>
              <w:t>6,300</w:t>
            </w:r>
          </w:p>
        </w:tc>
      </w:tr>
      <w:tr w:rsidR="00BD3CEC" w:rsidRPr="005A23A5" w14:paraId="2DB3B0DE" w14:textId="77777777" w:rsidTr="000C68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6AF0FF52" w14:textId="34F3937C" w:rsidR="00BD3CEC" w:rsidRPr="005A23A5" w:rsidRDefault="00BD3CEC" w:rsidP="00BD3CEC">
            <w:pPr>
              <w:spacing w:line="360" w:lineRule="auto"/>
              <w:rPr>
                <w:rFonts w:asciiTheme="majorHAnsi" w:eastAsia="Calibri" w:hAnsiTheme="majorHAnsi" w:cstheme="majorHAnsi"/>
              </w:rPr>
            </w:pPr>
            <w:r>
              <w:rPr>
                <w:rFonts w:asciiTheme="majorHAnsi" w:eastAsia="Calibri" w:hAnsiTheme="majorHAnsi" w:cstheme="majorHAnsi"/>
              </w:rPr>
              <w:t xml:space="preserve">% of children screened referred </w:t>
            </w:r>
          </w:p>
        </w:tc>
        <w:tc>
          <w:tcPr>
            <w:tcW w:w="2536" w:type="dxa"/>
            <w:shd w:val="clear" w:color="auto" w:fill="auto"/>
          </w:tcPr>
          <w:p w14:paraId="3A7FD132" w14:textId="56EF5CFF" w:rsidR="00BD3CEC" w:rsidRPr="00362075" w:rsidRDefault="00362075" w:rsidP="004D7B5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362075">
              <w:rPr>
                <w:rFonts w:asciiTheme="majorHAnsi" w:eastAsia="Calibri" w:hAnsiTheme="majorHAnsi" w:cstheme="majorHAnsi"/>
              </w:rPr>
              <w:t>9.2</w:t>
            </w:r>
          </w:p>
        </w:tc>
        <w:tc>
          <w:tcPr>
            <w:tcW w:w="1984" w:type="dxa"/>
            <w:shd w:val="clear" w:color="auto" w:fill="auto"/>
          </w:tcPr>
          <w:p w14:paraId="54892DED" w14:textId="3145CCD0" w:rsidR="00BD3CEC" w:rsidRPr="00362075" w:rsidRDefault="0099573F" w:rsidP="0036207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362075">
              <w:rPr>
                <w:rFonts w:asciiTheme="majorHAnsi" w:eastAsia="Calibri" w:hAnsiTheme="majorHAnsi" w:cstheme="majorHAnsi"/>
              </w:rPr>
              <w:t>13.</w:t>
            </w:r>
            <w:r w:rsidR="00362075" w:rsidRPr="00362075">
              <w:rPr>
                <w:rFonts w:asciiTheme="majorHAnsi" w:eastAsia="Calibri" w:hAnsiTheme="majorHAnsi" w:cstheme="majorHAnsi"/>
              </w:rPr>
              <w:t>2</w:t>
            </w:r>
          </w:p>
        </w:tc>
      </w:tr>
      <w:tr w:rsidR="004D7B58" w:rsidRPr="005A23A5" w14:paraId="27A1B086" w14:textId="77777777" w:rsidTr="000C686D">
        <w:trPr>
          <w:trHeight w:val="52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35D51B46" w14:textId="77777777" w:rsidR="004D7B58" w:rsidRPr="005A23A5" w:rsidRDefault="004D7B58" w:rsidP="004D7B58">
            <w:pPr>
              <w:spacing w:line="360" w:lineRule="auto"/>
              <w:jc w:val="left"/>
              <w:rPr>
                <w:rFonts w:asciiTheme="majorHAnsi" w:eastAsia="Calibri" w:hAnsiTheme="majorHAnsi" w:cstheme="majorHAnsi"/>
                <w:b/>
                <w:sz w:val="24"/>
                <w:szCs w:val="24"/>
              </w:rPr>
            </w:pPr>
            <w:r w:rsidRPr="005A23A5">
              <w:rPr>
                <w:rFonts w:asciiTheme="majorHAnsi" w:eastAsia="Calibri" w:hAnsiTheme="majorHAnsi" w:cstheme="majorHAnsi"/>
                <w:sz w:val="24"/>
                <w:szCs w:val="24"/>
              </w:rPr>
              <w:t xml:space="preserve">Mean (%) True Positives </w:t>
            </w:r>
          </w:p>
        </w:tc>
        <w:tc>
          <w:tcPr>
            <w:tcW w:w="2536" w:type="dxa"/>
            <w:shd w:val="clear" w:color="auto" w:fill="auto"/>
          </w:tcPr>
          <w:p w14:paraId="4B841004" w14:textId="57716B2E" w:rsidR="004D7B58" w:rsidRPr="00362075" w:rsidRDefault="0099573F" w:rsidP="0036207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362075">
              <w:rPr>
                <w:rFonts w:asciiTheme="majorHAnsi" w:eastAsia="Calibri" w:hAnsiTheme="majorHAnsi" w:cstheme="majorHAnsi"/>
                <w:sz w:val="24"/>
                <w:szCs w:val="24"/>
              </w:rPr>
              <w:t>90.</w:t>
            </w:r>
            <w:r w:rsidR="00362075" w:rsidRPr="00362075">
              <w:rPr>
                <w:rFonts w:asciiTheme="majorHAnsi" w:eastAsia="Calibri" w:hAnsiTheme="majorHAnsi" w:cstheme="majorHAnsi"/>
                <w:sz w:val="24"/>
                <w:szCs w:val="24"/>
              </w:rPr>
              <w:t>3</w:t>
            </w:r>
          </w:p>
        </w:tc>
        <w:tc>
          <w:tcPr>
            <w:tcW w:w="1984" w:type="dxa"/>
            <w:shd w:val="clear" w:color="auto" w:fill="auto"/>
          </w:tcPr>
          <w:p w14:paraId="24673D26" w14:textId="620C9770" w:rsidR="004D7B58" w:rsidRPr="00362075" w:rsidRDefault="0099573F" w:rsidP="0036207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362075">
              <w:rPr>
                <w:rFonts w:asciiTheme="majorHAnsi" w:eastAsia="Calibri" w:hAnsiTheme="majorHAnsi" w:cstheme="majorHAnsi"/>
                <w:sz w:val="24"/>
                <w:szCs w:val="24"/>
              </w:rPr>
              <w:t>7</w:t>
            </w:r>
            <w:r w:rsidR="00362075" w:rsidRPr="00362075">
              <w:rPr>
                <w:rFonts w:asciiTheme="majorHAnsi" w:eastAsia="Calibri" w:hAnsiTheme="majorHAnsi" w:cstheme="majorHAnsi"/>
                <w:sz w:val="24"/>
                <w:szCs w:val="24"/>
              </w:rPr>
              <w:t>1.4</w:t>
            </w:r>
          </w:p>
        </w:tc>
      </w:tr>
      <w:tr w:rsidR="004D7B58" w:rsidRPr="005A23A5" w14:paraId="7D98F29C" w14:textId="77777777" w:rsidTr="000C686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93" w:type="dxa"/>
            <w:shd w:val="clear" w:color="auto" w:fill="auto"/>
          </w:tcPr>
          <w:p w14:paraId="00FDD6BB" w14:textId="77777777" w:rsidR="004D7B58" w:rsidRPr="005A23A5" w:rsidRDefault="004D7B58" w:rsidP="004D7B58">
            <w:pPr>
              <w:spacing w:line="360" w:lineRule="auto"/>
              <w:jc w:val="left"/>
              <w:rPr>
                <w:rFonts w:asciiTheme="majorHAnsi" w:eastAsia="Calibri" w:hAnsiTheme="majorHAnsi" w:cstheme="majorHAnsi"/>
                <w:b/>
                <w:sz w:val="24"/>
                <w:szCs w:val="24"/>
              </w:rPr>
            </w:pPr>
            <w:r w:rsidRPr="005A23A5">
              <w:rPr>
                <w:rFonts w:asciiTheme="majorHAnsi" w:eastAsia="Calibri" w:hAnsiTheme="majorHAnsi" w:cstheme="majorHAnsi"/>
                <w:sz w:val="24"/>
                <w:szCs w:val="24"/>
              </w:rPr>
              <w:t xml:space="preserve">Range (%) True Positives </w:t>
            </w:r>
          </w:p>
        </w:tc>
        <w:tc>
          <w:tcPr>
            <w:tcW w:w="2536" w:type="dxa"/>
            <w:shd w:val="clear" w:color="auto" w:fill="auto"/>
          </w:tcPr>
          <w:p w14:paraId="25237371" w14:textId="6789ED6B" w:rsidR="004D7B58" w:rsidRPr="00362075" w:rsidRDefault="007E5CE2" w:rsidP="0036207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362075">
              <w:rPr>
                <w:rFonts w:asciiTheme="majorHAnsi" w:eastAsia="Calibri" w:hAnsiTheme="majorHAnsi" w:cstheme="majorHAnsi"/>
                <w:sz w:val="24"/>
                <w:szCs w:val="24"/>
              </w:rPr>
              <w:t>8</w:t>
            </w:r>
            <w:r w:rsidR="00362075" w:rsidRPr="00362075">
              <w:rPr>
                <w:rFonts w:asciiTheme="majorHAnsi" w:eastAsia="Calibri" w:hAnsiTheme="majorHAnsi" w:cstheme="majorHAnsi"/>
                <w:sz w:val="24"/>
                <w:szCs w:val="24"/>
              </w:rPr>
              <w:t>7</w:t>
            </w:r>
            <w:r w:rsidRPr="00362075">
              <w:rPr>
                <w:rFonts w:asciiTheme="majorHAnsi" w:eastAsia="Calibri" w:hAnsiTheme="majorHAnsi" w:cstheme="majorHAnsi"/>
                <w:sz w:val="24"/>
                <w:szCs w:val="24"/>
              </w:rPr>
              <w:t>.</w:t>
            </w:r>
            <w:r w:rsidR="00362075" w:rsidRPr="00362075">
              <w:rPr>
                <w:rFonts w:asciiTheme="majorHAnsi" w:eastAsia="Calibri" w:hAnsiTheme="majorHAnsi" w:cstheme="majorHAnsi"/>
                <w:sz w:val="24"/>
                <w:szCs w:val="24"/>
              </w:rPr>
              <w:t>3</w:t>
            </w:r>
            <w:r w:rsidRPr="00362075">
              <w:rPr>
                <w:rFonts w:asciiTheme="majorHAnsi" w:eastAsia="Calibri" w:hAnsiTheme="majorHAnsi" w:cstheme="majorHAnsi"/>
                <w:sz w:val="24"/>
                <w:szCs w:val="24"/>
              </w:rPr>
              <w:t xml:space="preserve"> - 9</w:t>
            </w:r>
            <w:r w:rsidR="00362075" w:rsidRPr="00362075">
              <w:rPr>
                <w:rFonts w:asciiTheme="majorHAnsi" w:eastAsia="Calibri" w:hAnsiTheme="majorHAnsi" w:cstheme="majorHAnsi"/>
                <w:sz w:val="24"/>
                <w:szCs w:val="24"/>
              </w:rPr>
              <w:t>2</w:t>
            </w:r>
            <w:r w:rsidRPr="00362075">
              <w:rPr>
                <w:rFonts w:asciiTheme="majorHAnsi" w:eastAsia="Calibri" w:hAnsiTheme="majorHAnsi" w:cstheme="majorHAnsi"/>
                <w:sz w:val="24"/>
                <w:szCs w:val="24"/>
              </w:rPr>
              <w:t>.</w:t>
            </w:r>
            <w:r w:rsidR="00362075" w:rsidRPr="00362075">
              <w:rPr>
                <w:rFonts w:asciiTheme="majorHAnsi" w:eastAsia="Calibri" w:hAnsiTheme="majorHAnsi" w:cstheme="majorHAnsi"/>
                <w:sz w:val="24"/>
                <w:szCs w:val="24"/>
              </w:rPr>
              <w:t>2</w:t>
            </w:r>
          </w:p>
        </w:tc>
        <w:tc>
          <w:tcPr>
            <w:tcW w:w="1984" w:type="dxa"/>
            <w:shd w:val="clear" w:color="auto" w:fill="auto"/>
          </w:tcPr>
          <w:p w14:paraId="5C106FAC" w14:textId="70ABD91C" w:rsidR="004D7B58" w:rsidRPr="00362075" w:rsidRDefault="00362075" w:rsidP="004D7B58">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362075">
              <w:rPr>
                <w:rFonts w:asciiTheme="majorHAnsi" w:eastAsia="Calibri" w:hAnsiTheme="majorHAnsi" w:cstheme="majorHAnsi"/>
                <w:sz w:val="24"/>
                <w:szCs w:val="24"/>
              </w:rPr>
              <w:t>49.7</w:t>
            </w:r>
            <w:r w:rsidR="007E5CE2" w:rsidRPr="00362075">
              <w:rPr>
                <w:rFonts w:asciiTheme="majorHAnsi" w:eastAsia="Calibri" w:hAnsiTheme="majorHAnsi" w:cstheme="majorHAnsi"/>
                <w:sz w:val="24"/>
                <w:szCs w:val="24"/>
              </w:rPr>
              <w:t xml:space="preserve"> </w:t>
            </w:r>
            <w:r w:rsidR="0099573F" w:rsidRPr="00362075">
              <w:rPr>
                <w:rFonts w:asciiTheme="majorHAnsi" w:eastAsia="Calibri" w:hAnsiTheme="majorHAnsi" w:cstheme="majorHAnsi"/>
                <w:sz w:val="24"/>
                <w:szCs w:val="24"/>
              </w:rPr>
              <w:t>- 94.3</w:t>
            </w:r>
          </w:p>
        </w:tc>
      </w:tr>
    </w:tbl>
    <w:p w14:paraId="7F395A0F" w14:textId="77777777" w:rsidR="004D7B58" w:rsidRDefault="004D7B58">
      <w:pPr>
        <w:rPr>
          <w:rFonts w:asciiTheme="majorHAnsi" w:hAnsiTheme="majorHAnsi" w:cstheme="majorHAnsi"/>
          <w:b/>
        </w:rPr>
      </w:pPr>
    </w:p>
    <w:p w14:paraId="478E2F00" w14:textId="3D4BAECF" w:rsidR="00BD3CEC" w:rsidRPr="00F60329" w:rsidRDefault="00BD3CEC" w:rsidP="00A6675F">
      <w:pPr>
        <w:spacing w:line="360" w:lineRule="auto"/>
        <w:jc w:val="both"/>
        <w:rPr>
          <w:rFonts w:asciiTheme="majorHAnsi" w:eastAsia="Calibri" w:hAnsiTheme="majorHAnsi" w:cstheme="majorHAnsi"/>
        </w:rPr>
      </w:pPr>
      <w:r w:rsidRPr="00F60329">
        <w:rPr>
          <w:rFonts w:asciiTheme="majorHAnsi" w:eastAsia="Calibri" w:hAnsiTheme="majorHAnsi" w:cstheme="majorHAnsi"/>
        </w:rPr>
        <w:t xml:space="preserve">Mean True +ve rates where a second screen was provided in school for children with borderline fail VA were </w:t>
      </w:r>
      <w:r w:rsidR="00A6675F">
        <w:rPr>
          <w:rFonts w:asciiTheme="majorHAnsi" w:eastAsia="Calibri" w:hAnsiTheme="majorHAnsi" w:cstheme="majorHAnsi"/>
        </w:rPr>
        <w:t>90</w:t>
      </w:r>
      <w:r w:rsidRPr="00F60329">
        <w:rPr>
          <w:rFonts w:asciiTheme="majorHAnsi" w:eastAsia="Calibri" w:hAnsiTheme="majorHAnsi" w:cstheme="majorHAnsi"/>
        </w:rPr>
        <w:t xml:space="preserve">% compared to a mean of </w:t>
      </w:r>
      <w:r w:rsidR="00A6675F">
        <w:rPr>
          <w:rFonts w:asciiTheme="majorHAnsi" w:eastAsia="Calibri" w:hAnsiTheme="majorHAnsi" w:cstheme="majorHAnsi"/>
        </w:rPr>
        <w:t>71</w:t>
      </w:r>
      <w:r w:rsidRPr="00F60329">
        <w:rPr>
          <w:rFonts w:asciiTheme="majorHAnsi" w:eastAsia="Calibri" w:hAnsiTheme="majorHAnsi" w:cstheme="majorHAnsi"/>
        </w:rPr>
        <w:t>% in sites where no 2</w:t>
      </w:r>
      <w:r w:rsidRPr="00F60329">
        <w:rPr>
          <w:rFonts w:asciiTheme="majorHAnsi" w:eastAsia="Calibri" w:hAnsiTheme="majorHAnsi" w:cstheme="majorHAnsi"/>
          <w:vertAlign w:val="superscript"/>
        </w:rPr>
        <w:t>nd</w:t>
      </w:r>
      <w:r w:rsidRPr="00F60329">
        <w:rPr>
          <w:rFonts w:asciiTheme="majorHAnsi" w:eastAsia="Calibri" w:hAnsiTheme="majorHAnsi" w:cstheme="majorHAnsi"/>
        </w:rPr>
        <w:t xml:space="preserve"> screen was performed. Improved True +ve rates were also evident in sites who provided a second screen in school where the child was unable to perform the test, mean </w:t>
      </w:r>
      <w:r w:rsidR="00A6675F">
        <w:rPr>
          <w:rFonts w:asciiTheme="majorHAnsi" w:eastAsia="Calibri" w:hAnsiTheme="majorHAnsi" w:cstheme="majorHAnsi"/>
        </w:rPr>
        <w:t>7</w:t>
      </w:r>
      <w:r w:rsidRPr="00F60329">
        <w:rPr>
          <w:rFonts w:asciiTheme="majorHAnsi" w:eastAsia="Calibri" w:hAnsiTheme="majorHAnsi" w:cstheme="majorHAnsi"/>
        </w:rPr>
        <w:t xml:space="preserve">7% compared to the mean for sites providing no second screen of </w:t>
      </w:r>
      <w:r w:rsidR="00A6675F">
        <w:rPr>
          <w:rFonts w:asciiTheme="majorHAnsi" w:eastAsia="Calibri" w:hAnsiTheme="majorHAnsi" w:cstheme="majorHAnsi"/>
        </w:rPr>
        <w:t>71</w:t>
      </w:r>
      <w:r w:rsidRPr="00F60329">
        <w:rPr>
          <w:rFonts w:asciiTheme="majorHAnsi" w:eastAsia="Calibri" w:hAnsiTheme="majorHAnsi" w:cstheme="majorHAnsi"/>
        </w:rPr>
        <w:t xml:space="preserve">% True +ve. </w:t>
      </w:r>
    </w:p>
    <w:p w14:paraId="636DBB77" w14:textId="77777777" w:rsidR="004D7B58" w:rsidRDefault="004D7B58">
      <w:pPr>
        <w:rPr>
          <w:rFonts w:asciiTheme="majorHAnsi" w:hAnsiTheme="majorHAnsi" w:cstheme="majorHAnsi"/>
          <w:b/>
        </w:rPr>
      </w:pPr>
    </w:p>
    <w:p w14:paraId="2088E56B" w14:textId="77777777" w:rsidR="00A6675F" w:rsidRDefault="00A6675F" w:rsidP="00CD2EBF">
      <w:pPr>
        <w:spacing w:line="360" w:lineRule="auto"/>
        <w:jc w:val="both"/>
        <w:rPr>
          <w:rFonts w:asciiTheme="majorHAnsi" w:hAnsiTheme="majorHAnsi" w:cstheme="majorHAnsi"/>
          <w:b/>
        </w:rPr>
      </w:pPr>
    </w:p>
    <w:p w14:paraId="770E6221" w14:textId="7EC9D8A3" w:rsidR="00A33A2C" w:rsidRPr="00CD2EBF" w:rsidRDefault="00C746BE" w:rsidP="00CD2EBF">
      <w:pPr>
        <w:spacing w:line="360" w:lineRule="auto"/>
        <w:jc w:val="both"/>
        <w:rPr>
          <w:rFonts w:asciiTheme="majorHAnsi" w:hAnsiTheme="majorHAnsi" w:cstheme="majorHAnsi"/>
          <w:b/>
        </w:rPr>
      </w:pPr>
      <w:r w:rsidRPr="00CD2EBF">
        <w:rPr>
          <w:rFonts w:asciiTheme="majorHAnsi" w:hAnsiTheme="majorHAnsi" w:cstheme="majorHAnsi"/>
          <w:b/>
        </w:rPr>
        <w:t>Initial diagnosis</w:t>
      </w:r>
    </w:p>
    <w:p w14:paraId="518BC126" w14:textId="7F7DCA95" w:rsidR="00A33A2C" w:rsidRPr="005A23A5" w:rsidRDefault="00C746BE" w:rsidP="004D7B58">
      <w:pPr>
        <w:spacing w:line="360" w:lineRule="auto"/>
        <w:jc w:val="both"/>
        <w:rPr>
          <w:rFonts w:asciiTheme="majorHAnsi" w:eastAsia="Calibri" w:hAnsiTheme="majorHAnsi" w:cstheme="majorHAnsi"/>
        </w:rPr>
      </w:pPr>
      <w:r w:rsidRPr="005A23A5">
        <w:rPr>
          <w:rFonts w:asciiTheme="majorHAnsi" w:eastAsia="Calibri" w:hAnsiTheme="majorHAnsi" w:cstheme="majorHAnsi"/>
        </w:rPr>
        <w:t xml:space="preserve">Data was requested on the number of children in each of the following diagnostic categories based on the </w:t>
      </w:r>
      <w:r w:rsidRPr="005A23A5">
        <w:rPr>
          <w:rFonts w:asciiTheme="majorHAnsi" w:eastAsia="Calibri" w:hAnsiTheme="majorHAnsi" w:cstheme="majorHAnsi"/>
          <w:b/>
          <w:i/>
        </w:rPr>
        <w:t>initial</w:t>
      </w:r>
      <w:r w:rsidRPr="005A23A5">
        <w:rPr>
          <w:rFonts w:asciiTheme="majorHAnsi" w:eastAsia="Calibri" w:hAnsiTheme="majorHAnsi" w:cstheme="majorHAnsi"/>
          <w:b/>
        </w:rPr>
        <w:t xml:space="preserve"> </w:t>
      </w:r>
      <w:r w:rsidRPr="005A23A5">
        <w:rPr>
          <w:rFonts w:asciiTheme="majorHAnsi" w:eastAsia="Calibri" w:hAnsiTheme="majorHAnsi" w:cstheme="majorHAnsi"/>
          <w:b/>
          <w:i/>
        </w:rPr>
        <w:t>outcome</w:t>
      </w:r>
      <w:r w:rsidRPr="005A23A5">
        <w:rPr>
          <w:rFonts w:asciiTheme="majorHAnsi" w:eastAsia="Calibri" w:hAnsiTheme="majorHAnsi" w:cstheme="majorHAnsi"/>
          <w:i/>
        </w:rPr>
        <w:t>.</w:t>
      </w:r>
      <w:r w:rsidRPr="005A23A5">
        <w:rPr>
          <w:rFonts w:asciiTheme="majorHAnsi" w:eastAsia="Calibri" w:hAnsiTheme="majorHAnsi" w:cstheme="majorHAnsi"/>
        </w:rPr>
        <w:t xml:space="preserve"> </w:t>
      </w:r>
      <w:r w:rsidR="005A23A5" w:rsidRPr="005A23A5">
        <w:rPr>
          <w:rFonts w:asciiTheme="majorHAnsi" w:eastAsia="Calibri" w:hAnsiTheme="majorHAnsi" w:cstheme="majorHAnsi"/>
        </w:rPr>
        <w:t xml:space="preserve">None of the participating sites provided </w:t>
      </w:r>
      <w:r w:rsidRPr="005A23A5">
        <w:rPr>
          <w:rFonts w:asciiTheme="majorHAnsi" w:eastAsia="Calibri" w:hAnsiTheme="majorHAnsi" w:cstheme="majorHAnsi"/>
        </w:rPr>
        <w:t>complete data</w:t>
      </w:r>
      <w:r w:rsidR="001C6347" w:rsidRPr="005A23A5">
        <w:rPr>
          <w:rFonts w:asciiTheme="majorHAnsi" w:eastAsia="Calibri" w:hAnsiTheme="majorHAnsi" w:cstheme="majorHAnsi"/>
        </w:rPr>
        <w:t xml:space="preserve">; i.e. </w:t>
      </w:r>
      <w:r w:rsidRPr="005A23A5">
        <w:rPr>
          <w:rFonts w:asciiTheme="majorHAnsi" w:eastAsia="Calibri" w:hAnsiTheme="majorHAnsi" w:cstheme="majorHAnsi"/>
        </w:rPr>
        <w:t xml:space="preserve">the total number of Initial </w:t>
      </w:r>
      <w:r w:rsidR="000F6502">
        <w:rPr>
          <w:rFonts w:asciiTheme="majorHAnsi" w:eastAsia="Calibri" w:hAnsiTheme="majorHAnsi" w:cstheme="majorHAnsi"/>
        </w:rPr>
        <w:t>d</w:t>
      </w:r>
      <w:r w:rsidRPr="005A23A5">
        <w:rPr>
          <w:rFonts w:asciiTheme="majorHAnsi" w:eastAsia="Calibri" w:hAnsiTheme="majorHAnsi" w:cstheme="majorHAnsi"/>
        </w:rPr>
        <w:t>iagnoses did not equate to the number of children seen.</w:t>
      </w:r>
      <w:r w:rsidR="005A23A5" w:rsidRPr="005A23A5">
        <w:rPr>
          <w:rFonts w:asciiTheme="majorHAnsi" w:eastAsia="Calibri" w:hAnsiTheme="majorHAnsi" w:cstheme="majorHAnsi"/>
        </w:rPr>
        <w:t xml:space="preserve"> Therefore, table 3</w:t>
      </w:r>
      <w:r w:rsidR="004D7B58">
        <w:rPr>
          <w:rFonts w:asciiTheme="majorHAnsi" w:eastAsia="Calibri" w:hAnsiTheme="majorHAnsi" w:cstheme="majorHAnsi"/>
        </w:rPr>
        <w:t>5</w:t>
      </w:r>
      <w:r w:rsidR="005A23A5" w:rsidRPr="005A23A5">
        <w:rPr>
          <w:rFonts w:asciiTheme="majorHAnsi" w:eastAsia="Calibri" w:hAnsiTheme="majorHAnsi" w:cstheme="majorHAnsi"/>
        </w:rPr>
        <w:t xml:space="preserve"> displays the data provided, but it is not clear if this is accurate or reliable. Reasons might be due to children being lost to follow-up, services not providing outcome data, or some children may have already been in the system and therefore the data is inflated. </w:t>
      </w:r>
    </w:p>
    <w:tbl>
      <w:tblPr>
        <w:tblStyle w:val="aff"/>
        <w:tblW w:w="9059" w:type="dxa"/>
        <w:tblInd w:w="-1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144"/>
        <w:gridCol w:w="709"/>
        <w:gridCol w:w="617"/>
        <w:gridCol w:w="549"/>
        <w:gridCol w:w="275"/>
        <w:gridCol w:w="823"/>
        <w:gridCol w:w="824"/>
        <w:gridCol w:w="823"/>
        <w:gridCol w:w="275"/>
        <w:gridCol w:w="549"/>
        <w:gridCol w:w="823"/>
        <w:gridCol w:w="824"/>
        <w:gridCol w:w="824"/>
      </w:tblGrid>
      <w:tr w:rsidR="00FC1B25" w:rsidRPr="00FC1B25" w14:paraId="1F673972" w14:textId="7C169093" w:rsidTr="00A626BC">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3019" w:type="dxa"/>
            <w:gridSpan w:val="4"/>
            <w:shd w:val="clear" w:color="auto" w:fill="auto"/>
          </w:tcPr>
          <w:p w14:paraId="2105288F" w14:textId="70196531" w:rsidR="005A23A5" w:rsidRPr="00FC1B25" w:rsidRDefault="005A23A5" w:rsidP="004D7B58">
            <w:pPr>
              <w:spacing w:after="200" w:line="360" w:lineRule="auto"/>
              <w:jc w:val="left"/>
              <w:rPr>
                <w:rFonts w:asciiTheme="majorHAnsi" w:eastAsia="Calibri" w:hAnsiTheme="majorHAnsi" w:cstheme="majorHAnsi"/>
                <w:sz w:val="24"/>
                <w:szCs w:val="24"/>
              </w:rPr>
            </w:pPr>
            <w:r w:rsidRPr="00FC1B25">
              <w:rPr>
                <w:rFonts w:asciiTheme="majorHAnsi" w:eastAsia="Calibri" w:hAnsiTheme="majorHAnsi" w:cstheme="majorHAnsi"/>
                <w:sz w:val="24"/>
                <w:szCs w:val="24"/>
              </w:rPr>
              <w:t>Table 3</w:t>
            </w:r>
            <w:r w:rsidR="004D7B58">
              <w:rPr>
                <w:rFonts w:asciiTheme="majorHAnsi" w:eastAsia="Calibri" w:hAnsiTheme="majorHAnsi" w:cstheme="majorHAnsi"/>
                <w:sz w:val="24"/>
                <w:szCs w:val="24"/>
              </w:rPr>
              <w:t>5</w:t>
            </w:r>
          </w:p>
        </w:tc>
        <w:tc>
          <w:tcPr>
            <w:tcW w:w="3020" w:type="dxa"/>
            <w:gridSpan w:val="5"/>
            <w:shd w:val="clear" w:color="auto" w:fill="auto"/>
          </w:tcPr>
          <w:p w14:paraId="5DF1C6DF" w14:textId="77777777" w:rsidR="005A23A5" w:rsidRPr="00FC1B25" w:rsidRDefault="005A23A5" w:rsidP="00FC1B25">
            <w:pPr>
              <w:spacing w:after="200"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i/>
                <w:sz w:val="24"/>
                <w:szCs w:val="24"/>
                <w:u w:val="single"/>
              </w:rPr>
            </w:pPr>
          </w:p>
        </w:tc>
        <w:tc>
          <w:tcPr>
            <w:tcW w:w="3020" w:type="dxa"/>
            <w:gridSpan w:val="4"/>
            <w:shd w:val="clear" w:color="auto" w:fill="auto"/>
          </w:tcPr>
          <w:p w14:paraId="08B54626" w14:textId="77777777" w:rsidR="005A23A5" w:rsidRPr="00FC1B25" w:rsidRDefault="005A23A5" w:rsidP="00FC1B25">
            <w:pPr>
              <w:spacing w:after="200" w:line="360"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i/>
                <w:u w:val="single"/>
              </w:rPr>
            </w:pPr>
          </w:p>
        </w:tc>
      </w:tr>
      <w:tr w:rsidR="00FC1B25" w:rsidRPr="00FC1B25" w14:paraId="62BBAEDA" w14:textId="2D50E544" w:rsidTr="00A626BC">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144" w:type="dxa"/>
            <w:shd w:val="clear" w:color="auto" w:fill="auto"/>
          </w:tcPr>
          <w:p w14:paraId="56139B7C" w14:textId="77777777" w:rsidR="005A23A5" w:rsidRPr="00FC1B25" w:rsidRDefault="005A23A5" w:rsidP="00FC1B25">
            <w:pPr>
              <w:spacing w:line="360" w:lineRule="auto"/>
              <w:jc w:val="left"/>
              <w:rPr>
                <w:rFonts w:asciiTheme="majorHAnsi" w:eastAsia="Calibri" w:hAnsiTheme="majorHAnsi" w:cstheme="majorHAnsi"/>
                <w:sz w:val="24"/>
                <w:szCs w:val="24"/>
              </w:rPr>
            </w:pPr>
          </w:p>
        </w:tc>
        <w:tc>
          <w:tcPr>
            <w:tcW w:w="709" w:type="dxa"/>
            <w:shd w:val="clear" w:color="auto" w:fill="auto"/>
          </w:tcPr>
          <w:p w14:paraId="4940D26A" w14:textId="7777777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eastAsia="Calibri" w:hAnsiTheme="majorHAnsi" w:cstheme="majorHAnsi"/>
                <w:sz w:val="24"/>
                <w:szCs w:val="24"/>
              </w:rPr>
              <w:t>1</w:t>
            </w:r>
          </w:p>
        </w:tc>
        <w:tc>
          <w:tcPr>
            <w:tcW w:w="617" w:type="dxa"/>
            <w:shd w:val="clear" w:color="auto" w:fill="auto"/>
          </w:tcPr>
          <w:p w14:paraId="56D51BB3" w14:textId="7777777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eastAsia="Calibri" w:hAnsiTheme="majorHAnsi" w:cstheme="majorHAnsi"/>
                <w:sz w:val="24"/>
                <w:szCs w:val="24"/>
              </w:rPr>
              <w:t>2</w:t>
            </w:r>
          </w:p>
        </w:tc>
        <w:tc>
          <w:tcPr>
            <w:tcW w:w="824" w:type="dxa"/>
            <w:gridSpan w:val="2"/>
            <w:shd w:val="clear" w:color="auto" w:fill="auto"/>
          </w:tcPr>
          <w:p w14:paraId="48949125" w14:textId="7777777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eastAsia="Calibri" w:hAnsiTheme="majorHAnsi" w:cstheme="majorHAnsi"/>
                <w:sz w:val="24"/>
                <w:szCs w:val="24"/>
              </w:rPr>
              <w:t>3</w:t>
            </w:r>
          </w:p>
        </w:tc>
        <w:tc>
          <w:tcPr>
            <w:tcW w:w="823" w:type="dxa"/>
            <w:shd w:val="clear" w:color="auto" w:fill="auto"/>
          </w:tcPr>
          <w:p w14:paraId="06912098" w14:textId="7777777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eastAsia="Calibri" w:hAnsiTheme="majorHAnsi" w:cstheme="majorHAnsi"/>
                <w:sz w:val="24"/>
                <w:szCs w:val="24"/>
              </w:rPr>
              <w:t>4</w:t>
            </w:r>
          </w:p>
        </w:tc>
        <w:tc>
          <w:tcPr>
            <w:tcW w:w="824" w:type="dxa"/>
            <w:shd w:val="clear" w:color="auto" w:fill="auto"/>
          </w:tcPr>
          <w:p w14:paraId="089C2D21" w14:textId="7777777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eastAsia="Calibri" w:hAnsiTheme="majorHAnsi" w:cstheme="majorHAnsi"/>
                <w:sz w:val="24"/>
                <w:szCs w:val="24"/>
              </w:rPr>
              <w:t>5</w:t>
            </w:r>
          </w:p>
        </w:tc>
        <w:tc>
          <w:tcPr>
            <w:tcW w:w="823" w:type="dxa"/>
            <w:shd w:val="clear" w:color="auto" w:fill="auto"/>
          </w:tcPr>
          <w:p w14:paraId="6A7C1085" w14:textId="7777777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eastAsia="Calibri" w:hAnsiTheme="majorHAnsi" w:cstheme="majorHAnsi"/>
                <w:sz w:val="24"/>
                <w:szCs w:val="24"/>
              </w:rPr>
              <w:t>6</w:t>
            </w:r>
          </w:p>
        </w:tc>
        <w:tc>
          <w:tcPr>
            <w:tcW w:w="824" w:type="dxa"/>
            <w:gridSpan w:val="2"/>
            <w:shd w:val="clear" w:color="auto" w:fill="auto"/>
          </w:tcPr>
          <w:p w14:paraId="3492ADBC" w14:textId="7777777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eastAsia="Calibri" w:hAnsiTheme="majorHAnsi" w:cstheme="majorHAnsi"/>
                <w:sz w:val="24"/>
                <w:szCs w:val="24"/>
              </w:rPr>
              <w:t>7</w:t>
            </w:r>
          </w:p>
        </w:tc>
        <w:tc>
          <w:tcPr>
            <w:tcW w:w="823" w:type="dxa"/>
            <w:shd w:val="clear" w:color="auto" w:fill="auto"/>
          </w:tcPr>
          <w:p w14:paraId="7A1FE2F4" w14:textId="7777777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eastAsia="Calibri" w:hAnsiTheme="majorHAnsi" w:cstheme="majorHAnsi"/>
                <w:sz w:val="24"/>
                <w:szCs w:val="24"/>
              </w:rPr>
              <w:t>8</w:t>
            </w:r>
          </w:p>
        </w:tc>
        <w:tc>
          <w:tcPr>
            <w:tcW w:w="824" w:type="dxa"/>
            <w:shd w:val="clear" w:color="auto" w:fill="auto"/>
          </w:tcPr>
          <w:p w14:paraId="3452ACCB" w14:textId="7777777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eastAsia="Calibri" w:hAnsiTheme="majorHAnsi" w:cstheme="majorHAnsi"/>
                <w:sz w:val="24"/>
                <w:szCs w:val="24"/>
              </w:rPr>
              <w:t>9</w:t>
            </w:r>
          </w:p>
        </w:tc>
        <w:tc>
          <w:tcPr>
            <w:tcW w:w="824" w:type="dxa"/>
            <w:shd w:val="clear" w:color="auto" w:fill="auto"/>
          </w:tcPr>
          <w:p w14:paraId="137823CB" w14:textId="78F0CAFC"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FC1B25">
              <w:rPr>
                <w:rFonts w:asciiTheme="majorHAnsi" w:eastAsia="Calibri" w:hAnsiTheme="majorHAnsi" w:cstheme="majorHAnsi"/>
              </w:rPr>
              <w:t>Total</w:t>
            </w:r>
          </w:p>
        </w:tc>
      </w:tr>
      <w:tr w:rsidR="00FC1B25" w:rsidRPr="00FC1B25" w14:paraId="25CEA6B7" w14:textId="0301DE2B" w:rsidTr="00A626BC">
        <w:trPr>
          <w:trHeight w:val="209"/>
        </w:trPr>
        <w:tc>
          <w:tcPr>
            <w:cnfStyle w:val="001000000000" w:firstRow="0" w:lastRow="0" w:firstColumn="1" w:lastColumn="0" w:oddVBand="0" w:evenVBand="0" w:oddHBand="0" w:evenHBand="0" w:firstRowFirstColumn="0" w:firstRowLastColumn="0" w:lastRowFirstColumn="0" w:lastRowLastColumn="0"/>
            <w:tcW w:w="1144" w:type="dxa"/>
            <w:shd w:val="clear" w:color="auto" w:fill="auto"/>
          </w:tcPr>
          <w:p w14:paraId="552FC97F" w14:textId="77777777" w:rsidR="005A23A5" w:rsidRPr="00FC1B25" w:rsidRDefault="005A23A5" w:rsidP="00FC1B25">
            <w:pPr>
              <w:spacing w:line="360" w:lineRule="auto"/>
              <w:jc w:val="left"/>
              <w:rPr>
                <w:rFonts w:asciiTheme="majorHAnsi" w:eastAsia="Calibri" w:hAnsiTheme="majorHAnsi" w:cstheme="majorHAnsi"/>
                <w:sz w:val="24"/>
                <w:szCs w:val="24"/>
              </w:rPr>
            </w:pPr>
            <w:r w:rsidRPr="00FC1B25">
              <w:rPr>
                <w:rFonts w:asciiTheme="majorHAnsi" w:eastAsia="Calibri" w:hAnsiTheme="majorHAnsi" w:cstheme="majorHAnsi"/>
                <w:sz w:val="24"/>
                <w:szCs w:val="24"/>
              </w:rPr>
              <w:t xml:space="preserve">Number  Children </w:t>
            </w:r>
          </w:p>
        </w:tc>
        <w:tc>
          <w:tcPr>
            <w:tcW w:w="709" w:type="dxa"/>
            <w:shd w:val="clear" w:color="auto" w:fill="auto"/>
          </w:tcPr>
          <w:p w14:paraId="2551E0FC" w14:textId="746C7EB5" w:rsidR="005A23A5" w:rsidRPr="00FC1B25" w:rsidRDefault="005A23A5" w:rsidP="00FC1B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4237</w:t>
            </w:r>
          </w:p>
        </w:tc>
        <w:tc>
          <w:tcPr>
            <w:tcW w:w="617" w:type="dxa"/>
            <w:shd w:val="clear" w:color="auto" w:fill="auto"/>
          </w:tcPr>
          <w:p w14:paraId="5130E0D6" w14:textId="6D638A10" w:rsidR="005A23A5" w:rsidRPr="00FC1B25" w:rsidRDefault="005A23A5" w:rsidP="00FC1B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118</w:t>
            </w:r>
          </w:p>
        </w:tc>
        <w:tc>
          <w:tcPr>
            <w:tcW w:w="824" w:type="dxa"/>
            <w:gridSpan w:val="2"/>
            <w:shd w:val="clear" w:color="auto" w:fill="auto"/>
          </w:tcPr>
          <w:p w14:paraId="5B2E61E9" w14:textId="0B7D2514" w:rsidR="005A23A5" w:rsidRPr="00FC1B25" w:rsidRDefault="005A23A5" w:rsidP="00FC1B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426</w:t>
            </w:r>
          </w:p>
        </w:tc>
        <w:tc>
          <w:tcPr>
            <w:tcW w:w="823" w:type="dxa"/>
            <w:shd w:val="clear" w:color="auto" w:fill="auto"/>
          </w:tcPr>
          <w:p w14:paraId="1D6EFE44" w14:textId="4815AA9E" w:rsidR="005A23A5" w:rsidRPr="00FC1B25" w:rsidRDefault="005A23A5" w:rsidP="00FC1B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51</w:t>
            </w:r>
          </w:p>
        </w:tc>
        <w:tc>
          <w:tcPr>
            <w:tcW w:w="824" w:type="dxa"/>
            <w:shd w:val="clear" w:color="auto" w:fill="auto"/>
          </w:tcPr>
          <w:p w14:paraId="461D2948" w14:textId="5336C052" w:rsidR="005A23A5" w:rsidRPr="00FC1B25" w:rsidRDefault="005A23A5" w:rsidP="00FC1B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18</w:t>
            </w:r>
          </w:p>
        </w:tc>
        <w:tc>
          <w:tcPr>
            <w:tcW w:w="823" w:type="dxa"/>
            <w:shd w:val="clear" w:color="auto" w:fill="auto"/>
          </w:tcPr>
          <w:p w14:paraId="67C579EF" w14:textId="3004A25D" w:rsidR="005A23A5" w:rsidRPr="00FC1B25" w:rsidRDefault="005A23A5" w:rsidP="00FC1B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529</w:t>
            </w:r>
          </w:p>
        </w:tc>
        <w:tc>
          <w:tcPr>
            <w:tcW w:w="824" w:type="dxa"/>
            <w:gridSpan w:val="2"/>
            <w:shd w:val="clear" w:color="auto" w:fill="auto"/>
          </w:tcPr>
          <w:p w14:paraId="1DE3AA4E" w14:textId="68861EBB" w:rsidR="005A23A5" w:rsidRPr="00FC1B25" w:rsidRDefault="005A23A5" w:rsidP="00FC1B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15</w:t>
            </w:r>
          </w:p>
        </w:tc>
        <w:tc>
          <w:tcPr>
            <w:tcW w:w="823" w:type="dxa"/>
            <w:shd w:val="clear" w:color="auto" w:fill="auto"/>
          </w:tcPr>
          <w:p w14:paraId="42093C11" w14:textId="02AAC1EF" w:rsidR="005A23A5" w:rsidRPr="00FC1B25" w:rsidRDefault="005A23A5" w:rsidP="00FC1B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46</w:t>
            </w:r>
          </w:p>
        </w:tc>
        <w:tc>
          <w:tcPr>
            <w:tcW w:w="824" w:type="dxa"/>
            <w:shd w:val="clear" w:color="auto" w:fill="auto"/>
          </w:tcPr>
          <w:p w14:paraId="775227D2" w14:textId="53C57C57" w:rsidR="005A23A5" w:rsidRPr="00FC1B25" w:rsidRDefault="005A23A5" w:rsidP="00FC1B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389</w:t>
            </w:r>
          </w:p>
        </w:tc>
        <w:tc>
          <w:tcPr>
            <w:tcW w:w="824" w:type="dxa"/>
            <w:shd w:val="clear" w:color="auto" w:fill="auto"/>
          </w:tcPr>
          <w:p w14:paraId="79B4CCAB" w14:textId="045075B8" w:rsidR="005A23A5" w:rsidRPr="00FC1B25" w:rsidRDefault="005A23A5" w:rsidP="00FC1B2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FC1B25">
              <w:rPr>
                <w:rFonts w:asciiTheme="majorHAnsi" w:hAnsiTheme="majorHAnsi" w:cstheme="majorHAnsi"/>
                <w:sz w:val="24"/>
              </w:rPr>
              <w:t>5,829</w:t>
            </w:r>
          </w:p>
        </w:tc>
      </w:tr>
      <w:tr w:rsidR="00FC1B25" w:rsidRPr="00FC1B25" w14:paraId="38BEB7F5" w14:textId="281CAD0B" w:rsidTr="00A626BC">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144" w:type="dxa"/>
            <w:shd w:val="clear" w:color="auto" w:fill="auto"/>
          </w:tcPr>
          <w:p w14:paraId="03DE850A" w14:textId="77777777" w:rsidR="005A23A5" w:rsidRPr="00FC1B25" w:rsidRDefault="005A23A5" w:rsidP="00FC1B25">
            <w:pPr>
              <w:spacing w:line="360" w:lineRule="auto"/>
              <w:jc w:val="left"/>
              <w:rPr>
                <w:rFonts w:asciiTheme="majorHAnsi" w:eastAsia="Calibri" w:hAnsiTheme="majorHAnsi" w:cstheme="majorHAnsi"/>
                <w:sz w:val="24"/>
                <w:szCs w:val="24"/>
              </w:rPr>
            </w:pPr>
            <w:r w:rsidRPr="00FC1B25">
              <w:rPr>
                <w:rFonts w:asciiTheme="majorHAnsi" w:eastAsia="Calibri" w:hAnsiTheme="majorHAnsi" w:cstheme="majorHAnsi"/>
                <w:sz w:val="24"/>
                <w:szCs w:val="24"/>
              </w:rPr>
              <w:t>Mean %</w:t>
            </w:r>
          </w:p>
        </w:tc>
        <w:tc>
          <w:tcPr>
            <w:tcW w:w="709" w:type="dxa"/>
            <w:shd w:val="clear" w:color="auto" w:fill="auto"/>
          </w:tcPr>
          <w:p w14:paraId="0AA279D9" w14:textId="4E90E80D"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73</w:t>
            </w:r>
          </w:p>
        </w:tc>
        <w:tc>
          <w:tcPr>
            <w:tcW w:w="617" w:type="dxa"/>
            <w:shd w:val="clear" w:color="auto" w:fill="auto"/>
          </w:tcPr>
          <w:p w14:paraId="16292990" w14:textId="65C73F40"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2</w:t>
            </w:r>
          </w:p>
        </w:tc>
        <w:tc>
          <w:tcPr>
            <w:tcW w:w="824" w:type="dxa"/>
            <w:gridSpan w:val="2"/>
            <w:shd w:val="clear" w:color="auto" w:fill="auto"/>
          </w:tcPr>
          <w:p w14:paraId="442C47D6" w14:textId="4B5B233E"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7</w:t>
            </w:r>
          </w:p>
        </w:tc>
        <w:tc>
          <w:tcPr>
            <w:tcW w:w="823" w:type="dxa"/>
            <w:shd w:val="clear" w:color="auto" w:fill="auto"/>
          </w:tcPr>
          <w:p w14:paraId="71CCC45E" w14:textId="4BF76F8D"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1</w:t>
            </w:r>
          </w:p>
        </w:tc>
        <w:tc>
          <w:tcPr>
            <w:tcW w:w="824" w:type="dxa"/>
            <w:shd w:val="clear" w:color="auto" w:fill="auto"/>
          </w:tcPr>
          <w:p w14:paraId="57962C01" w14:textId="263E74D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0</w:t>
            </w:r>
          </w:p>
        </w:tc>
        <w:tc>
          <w:tcPr>
            <w:tcW w:w="823" w:type="dxa"/>
            <w:shd w:val="clear" w:color="auto" w:fill="auto"/>
          </w:tcPr>
          <w:p w14:paraId="372304E5" w14:textId="585EE69F"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9</w:t>
            </w:r>
          </w:p>
        </w:tc>
        <w:tc>
          <w:tcPr>
            <w:tcW w:w="824" w:type="dxa"/>
            <w:gridSpan w:val="2"/>
            <w:shd w:val="clear" w:color="auto" w:fill="auto"/>
          </w:tcPr>
          <w:p w14:paraId="557F998F" w14:textId="773B802E"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0</w:t>
            </w:r>
          </w:p>
        </w:tc>
        <w:tc>
          <w:tcPr>
            <w:tcW w:w="823" w:type="dxa"/>
            <w:shd w:val="clear" w:color="auto" w:fill="auto"/>
          </w:tcPr>
          <w:p w14:paraId="1B32F105" w14:textId="709035B8"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1</w:t>
            </w:r>
          </w:p>
        </w:tc>
        <w:tc>
          <w:tcPr>
            <w:tcW w:w="824" w:type="dxa"/>
            <w:shd w:val="clear" w:color="auto" w:fill="auto"/>
          </w:tcPr>
          <w:p w14:paraId="0C552024" w14:textId="5E01EFD5"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4"/>
                <w:szCs w:val="24"/>
              </w:rPr>
            </w:pPr>
            <w:r w:rsidRPr="00FC1B25">
              <w:rPr>
                <w:rFonts w:asciiTheme="majorHAnsi" w:hAnsiTheme="majorHAnsi" w:cstheme="majorHAnsi"/>
                <w:sz w:val="24"/>
              </w:rPr>
              <w:t>7</w:t>
            </w:r>
          </w:p>
        </w:tc>
        <w:tc>
          <w:tcPr>
            <w:tcW w:w="824" w:type="dxa"/>
            <w:shd w:val="clear" w:color="auto" w:fill="auto"/>
          </w:tcPr>
          <w:p w14:paraId="6F273F35" w14:textId="77777777" w:rsidR="005A23A5" w:rsidRPr="00FC1B25" w:rsidRDefault="005A23A5" w:rsidP="00FC1B25">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tc>
      </w:tr>
    </w:tbl>
    <w:p w14:paraId="4AAE2015" w14:textId="77777777" w:rsidR="00FC1B25" w:rsidRPr="004D7B58" w:rsidRDefault="00FC1B25" w:rsidP="00CD2EBF">
      <w:pPr>
        <w:pBdr>
          <w:top w:val="nil"/>
          <w:left w:val="nil"/>
          <w:bottom w:val="nil"/>
          <w:right w:val="nil"/>
          <w:between w:val="nil"/>
        </w:pBdr>
        <w:spacing w:line="360" w:lineRule="auto"/>
        <w:ind w:left="720"/>
        <w:contextualSpacing/>
        <w:jc w:val="both"/>
        <w:rPr>
          <w:rFonts w:asciiTheme="majorHAnsi" w:eastAsia="Calibri" w:hAnsiTheme="majorHAnsi" w:cstheme="majorHAnsi"/>
          <w:i/>
          <w:sz w:val="12"/>
          <w:szCs w:val="14"/>
        </w:rPr>
      </w:pPr>
    </w:p>
    <w:p w14:paraId="7DD2BA48" w14:textId="77777777" w:rsidR="00FC1B25" w:rsidRPr="004D7B58" w:rsidRDefault="00FC1B25" w:rsidP="004D7B58">
      <w:pPr>
        <w:pBdr>
          <w:top w:val="nil"/>
          <w:left w:val="nil"/>
          <w:bottom w:val="nil"/>
          <w:right w:val="nil"/>
          <w:between w:val="nil"/>
        </w:pBdr>
        <w:spacing w:line="360" w:lineRule="auto"/>
        <w:ind w:left="426" w:hanging="284"/>
        <w:contextualSpacing/>
        <w:jc w:val="both"/>
        <w:rPr>
          <w:rFonts w:asciiTheme="majorHAnsi" w:eastAsia="Calibri" w:hAnsiTheme="majorHAnsi" w:cstheme="majorHAnsi"/>
          <w:i/>
          <w:sz w:val="20"/>
          <w:szCs w:val="21"/>
        </w:rPr>
      </w:pPr>
      <w:r w:rsidRPr="004D7B58">
        <w:rPr>
          <w:rFonts w:asciiTheme="majorHAnsi" w:eastAsia="Calibri" w:hAnsiTheme="majorHAnsi" w:cstheme="majorHAnsi"/>
          <w:i/>
          <w:sz w:val="20"/>
          <w:szCs w:val="21"/>
        </w:rPr>
        <w:t>1) Refractive error only</w:t>
      </w:r>
    </w:p>
    <w:p w14:paraId="0221F973" w14:textId="77777777" w:rsidR="00FC1B25" w:rsidRPr="004D7B58" w:rsidRDefault="001C6347" w:rsidP="004D7B58">
      <w:pPr>
        <w:pBdr>
          <w:top w:val="nil"/>
          <w:left w:val="nil"/>
          <w:bottom w:val="nil"/>
          <w:right w:val="nil"/>
          <w:between w:val="nil"/>
        </w:pBdr>
        <w:spacing w:line="360" w:lineRule="auto"/>
        <w:ind w:left="426" w:hanging="284"/>
        <w:contextualSpacing/>
        <w:jc w:val="both"/>
        <w:rPr>
          <w:rFonts w:asciiTheme="majorHAnsi" w:eastAsia="Calibri" w:hAnsiTheme="majorHAnsi" w:cstheme="majorHAnsi"/>
          <w:i/>
          <w:sz w:val="20"/>
          <w:szCs w:val="21"/>
        </w:rPr>
      </w:pPr>
      <w:r w:rsidRPr="004D7B58">
        <w:rPr>
          <w:rFonts w:asciiTheme="majorHAnsi" w:eastAsia="Calibri" w:hAnsiTheme="majorHAnsi" w:cstheme="majorHAnsi"/>
          <w:i/>
          <w:sz w:val="20"/>
          <w:szCs w:val="21"/>
        </w:rPr>
        <w:t>2) Manifest strabismus only</w:t>
      </w:r>
      <w:r w:rsidRPr="004D7B58">
        <w:rPr>
          <w:rFonts w:asciiTheme="majorHAnsi" w:eastAsia="Calibri" w:hAnsiTheme="majorHAnsi" w:cstheme="majorHAnsi"/>
          <w:i/>
          <w:sz w:val="20"/>
          <w:szCs w:val="21"/>
          <w:vertAlign w:val="superscript"/>
        </w:rPr>
        <w:footnoteReference w:id="1"/>
      </w:r>
    </w:p>
    <w:p w14:paraId="3BF29B33" w14:textId="77777777" w:rsidR="00FC1B25" w:rsidRPr="004D7B58" w:rsidRDefault="001C6347" w:rsidP="004D7B58">
      <w:pPr>
        <w:pBdr>
          <w:top w:val="nil"/>
          <w:left w:val="nil"/>
          <w:bottom w:val="nil"/>
          <w:right w:val="nil"/>
          <w:between w:val="nil"/>
        </w:pBdr>
        <w:spacing w:line="360" w:lineRule="auto"/>
        <w:ind w:left="426" w:hanging="284"/>
        <w:contextualSpacing/>
        <w:jc w:val="both"/>
        <w:rPr>
          <w:rFonts w:asciiTheme="majorHAnsi" w:eastAsia="Calibri" w:hAnsiTheme="majorHAnsi" w:cstheme="majorHAnsi"/>
          <w:i/>
          <w:sz w:val="20"/>
          <w:szCs w:val="21"/>
        </w:rPr>
      </w:pPr>
      <w:r w:rsidRPr="004D7B58">
        <w:rPr>
          <w:rFonts w:asciiTheme="majorHAnsi" w:eastAsia="Calibri" w:hAnsiTheme="majorHAnsi" w:cstheme="majorHAnsi"/>
          <w:i/>
          <w:sz w:val="20"/>
          <w:szCs w:val="21"/>
        </w:rPr>
        <w:t>3) Manifest s</w:t>
      </w:r>
      <w:r w:rsidR="00FC1B25" w:rsidRPr="004D7B58">
        <w:rPr>
          <w:rFonts w:asciiTheme="majorHAnsi" w:eastAsia="Calibri" w:hAnsiTheme="majorHAnsi" w:cstheme="majorHAnsi"/>
          <w:i/>
          <w:sz w:val="20"/>
          <w:szCs w:val="21"/>
        </w:rPr>
        <w:t>trabismus and refractive error</w:t>
      </w:r>
    </w:p>
    <w:p w14:paraId="038BBFDC" w14:textId="77777777" w:rsidR="00FC1B25" w:rsidRPr="004D7B58" w:rsidRDefault="001C6347" w:rsidP="004D7B58">
      <w:pPr>
        <w:pBdr>
          <w:top w:val="nil"/>
          <w:left w:val="nil"/>
          <w:bottom w:val="nil"/>
          <w:right w:val="nil"/>
          <w:between w:val="nil"/>
        </w:pBdr>
        <w:spacing w:line="360" w:lineRule="auto"/>
        <w:ind w:left="426" w:hanging="284"/>
        <w:contextualSpacing/>
        <w:jc w:val="both"/>
        <w:rPr>
          <w:rFonts w:asciiTheme="majorHAnsi" w:eastAsia="Calibri" w:hAnsiTheme="majorHAnsi" w:cstheme="majorHAnsi"/>
          <w:i/>
          <w:sz w:val="20"/>
          <w:szCs w:val="21"/>
        </w:rPr>
      </w:pPr>
      <w:r w:rsidRPr="004D7B58">
        <w:rPr>
          <w:rFonts w:asciiTheme="majorHAnsi" w:eastAsia="Calibri" w:hAnsiTheme="majorHAnsi" w:cstheme="majorHAnsi"/>
          <w:i/>
          <w:sz w:val="20"/>
          <w:szCs w:val="21"/>
        </w:rPr>
        <w:t>4) Ocular motility defect on</w:t>
      </w:r>
      <w:r w:rsidR="00FC1B25" w:rsidRPr="004D7B58">
        <w:rPr>
          <w:rFonts w:asciiTheme="majorHAnsi" w:eastAsia="Calibri" w:hAnsiTheme="majorHAnsi" w:cstheme="majorHAnsi"/>
          <w:i/>
          <w:sz w:val="20"/>
          <w:szCs w:val="21"/>
        </w:rPr>
        <w:t>ly</w:t>
      </w:r>
    </w:p>
    <w:p w14:paraId="7E03EA64" w14:textId="77777777" w:rsidR="00FC1B25" w:rsidRPr="004D7B58" w:rsidRDefault="00FC1B25" w:rsidP="004D7B58">
      <w:pPr>
        <w:pBdr>
          <w:top w:val="nil"/>
          <w:left w:val="nil"/>
          <w:bottom w:val="nil"/>
          <w:right w:val="nil"/>
          <w:between w:val="nil"/>
        </w:pBdr>
        <w:spacing w:line="360" w:lineRule="auto"/>
        <w:ind w:left="426" w:hanging="284"/>
        <w:contextualSpacing/>
        <w:jc w:val="both"/>
        <w:rPr>
          <w:rFonts w:asciiTheme="majorHAnsi" w:eastAsia="Calibri" w:hAnsiTheme="majorHAnsi" w:cstheme="majorHAnsi"/>
          <w:i/>
          <w:sz w:val="20"/>
          <w:szCs w:val="21"/>
        </w:rPr>
      </w:pPr>
      <w:r w:rsidRPr="004D7B58">
        <w:rPr>
          <w:rFonts w:asciiTheme="majorHAnsi" w:eastAsia="Calibri" w:hAnsiTheme="majorHAnsi" w:cstheme="majorHAnsi"/>
          <w:i/>
          <w:sz w:val="20"/>
          <w:szCs w:val="21"/>
        </w:rPr>
        <w:t>5) Poor convergence only</w:t>
      </w:r>
    </w:p>
    <w:p w14:paraId="5513B0DD" w14:textId="77777777" w:rsidR="00FC1B25" w:rsidRPr="004D7B58" w:rsidRDefault="001C6347" w:rsidP="004D7B58">
      <w:pPr>
        <w:pBdr>
          <w:top w:val="nil"/>
          <w:left w:val="nil"/>
          <w:bottom w:val="nil"/>
          <w:right w:val="nil"/>
          <w:between w:val="nil"/>
        </w:pBdr>
        <w:spacing w:line="360" w:lineRule="auto"/>
        <w:ind w:left="426" w:hanging="284"/>
        <w:contextualSpacing/>
        <w:jc w:val="both"/>
        <w:rPr>
          <w:rFonts w:asciiTheme="majorHAnsi" w:eastAsia="Calibri" w:hAnsiTheme="majorHAnsi" w:cstheme="majorHAnsi"/>
          <w:i/>
          <w:sz w:val="20"/>
          <w:szCs w:val="21"/>
        </w:rPr>
      </w:pPr>
      <w:r w:rsidRPr="004D7B58">
        <w:rPr>
          <w:rFonts w:asciiTheme="majorHAnsi" w:eastAsia="Calibri" w:hAnsiTheme="majorHAnsi" w:cstheme="majorHAnsi"/>
          <w:i/>
          <w:sz w:val="20"/>
          <w:szCs w:val="21"/>
        </w:rPr>
        <w:t>6) No confirmed abnormality, r</w:t>
      </w:r>
      <w:r w:rsidR="00FC1B25" w:rsidRPr="004D7B58">
        <w:rPr>
          <w:rFonts w:asciiTheme="majorHAnsi" w:eastAsia="Calibri" w:hAnsiTheme="majorHAnsi" w:cstheme="majorHAnsi"/>
          <w:i/>
          <w:sz w:val="20"/>
          <w:szCs w:val="21"/>
        </w:rPr>
        <w:t>eview as borderline/ poor coop</w:t>
      </w:r>
    </w:p>
    <w:p w14:paraId="14499E73" w14:textId="77777777" w:rsidR="00FC1B25" w:rsidRPr="004D7B58" w:rsidRDefault="00FC1B25" w:rsidP="004D7B58">
      <w:pPr>
        <w:pBdr>
          <w:top w:val="nil"/>
          <w:left w:val="nil"/>
          <w:bottom w:val="nil"/>
          <w:right w:val="nil"/>
          <w:between w:val="nil"/>
        </w:pBdr>
        <w:spacing w:line="360" w:lineRule="auto"/>
        <w:ind w:left="426" w:hanging="284"/>
        <w:contextualSpacing/>
        <w:jc w:val="both"/>
        <w:rPr>
          <w:rFonts w:asciiTheme="majorHAnsi" w:eastAsia="Calibri" w:hAnsiTheme="majorHAnsi" w:cstheme="majorHAnsi"/>
          <w:i/>
          <w:sz w:val="20"/>
          <w:szCs w:val="21"/>
        </w:rPr>
      </w:pPr>
      <w:r w:rsidRPr="004D7B58">
        <w:rPr>
          <w:rFonts w:asciiTheme="majorHAnsi" w:eastAsia="Calibri" w:hAnsiTheme="majorHAnsi" w:cstheme="majorHAnsi"/>
          <w:i/>
          <w:sz w:val="20"/>
          <w:szCs w:val="21"/>
        </w:rPr>
        <w:t>7) Ophthalmic pathology only</w:t>
      </w:r>
    </w:p>
    <w:p w14:paraId="45B09D75" w14:textId="77777777" w:rsidR="00FC1B25" w:rsidRPr="004D7B58" w:rsidRDefault="001C6347" w:rsidP="004D7B58">
      <w:pPr>
        <w:pBdr>
          <w:top w:val="nil"/>
          <w:left w:val="nil"/>
          <w:bottom w:val="nil"/>
          <w:right w:val="nil"/>
          <w:between w:val="nil"/>
        </w:pBdr>
        <w:spacing w:line="360" w:lineRule="auto"/>
        <w:ind w:left="426" w:hanging="284"/>
        <w:contextualSpacing/>
        <w:jc w:val="both"/>
        <w:rPr>
          <w:rFonts w:asciiTheme="majorHAnsi" w:eastAsia="Calibri" w:hAnsiTheme="majorHAnsi" w:cstheme="majorHAnsi"/>
          <w:i/>
          <w:sz w:val="20"/>
          <w:szCs w:val="21"/>
        </w:rPr>
      </w:pPr>
      <w:r w:rsidRPr="004D7B58">
        <w:rPr>
          <w:rFonts w:asciiTheme="majorHAnsi" w:eastAsia="Calibri" w:hAnsiTheme="majorHAnsi" w:cstheme="majorHAnsi"/>
          <w:i/>
          <w:sz w:val="20"/>
          <w:szCs w:val="21"/>
        </w:rPr>
        <w:t>8) Ophthalmic</w:t>
      </w:r>
      <w:r w:rsidR="00FC1B25" w:rsidRPr="004D7B58">
        <w:rPr>
          <w:rFonts w:asciiTheme="majorHAnsi" w:eastAsia="Calibri" w:hAnsiTheme="majorHAnsi" w:cstheme="majorHAnsi"/>
          <w:i/>
          <w:sz w:val="20"/>
          <w:szCs w:val="21"/>
        </w:rPr>
        <w:t xml:space="preserve"> pathology with reduced vision</w:t>
      </w:r>
    </w:p>
    <w:p w14:paraId="6BAA68E4" w14:textId="018E69D0" w:rsidR="00CD2EBF" w:rsidRPr="00FC1B25" w:rsidRDefault="001C6347" w:rsidP="004D7B58">
      <w:pPr>
        <w:pBdr>
          <w:top w:val="nil"/>
          <w:left w:val="nil"/>
          <w:bottom w:val="nil"/>
          <w:right w:val="nil"/>
          <w:between w:val="nil"/>
        </w:pBdr>
        <w:spacing w:line="360" w:lineRule="auto"/>
        <w:ind w:left="426" w:hanging="284"/>
        <w:contextualSpacing/>
        <w:jc w:val="both"/>
        <w:rPr>
          <w:rFonts w:asciiTheme="majorHAnsi" w:eastAsia="Calibri" w:hAnsiTheme="majorHAnsi" w:cstheme="majorHAnsi"/>
          <w:i/>
          <w:sz w:val="22"/>
        </w:rPr>
      </w:pPr>
      <w:r w:rsidRPr="004D7B58">
        <w:rPr>
          <w:rFonts w:asciiTheme="majorHAnsi" w:eastAsia="Calibri" w:hAnsiTheme="majorHAnsi" w:cstheme="majorHAnsi"/>
          <w:i/>
          <w:sz w:val="20"/>
          <w:szCs w:val="21"/>
        </w:rPr>
        <w:t xml:space="preserve">9) Other </w:t>
      </w:r>
      <w:r w:rsidR="00FC1B25" w:rsidRPr="004D7B58">
        <w:rPr>
          <w:rFonts w:asciiTheme="majorHAnsi" w:eastAsia="Calibri" w:hAnsiTheme="majorHAnsi" w:cstheme="majorHAnsi"/>
          <w:i/>
          <w:sz w:val="20"/>
          <w:szCs w:val="21"/>
        </w:rPr>
        <w:t>– stated as</w:t>
      </w:r>
      <w:r w:rsidR="004D7B58" w:rsidRPr="004D7B58">
        <w:rPr>
          <w:rFonts w:asciiTheme="majorHAnsi" w:eastAsia="Calibri" w:hAnsiTheme="majorHAnsi" w:cstheme="majorHAnsi"/>
          <w:i/>
          <w:sz w:val="20"/>
          <w:szCs w:val="21"/>
        </w:rPr>
        <w:t>:</w:t>
      </w:r>
      <w:r w:rsidR="00FC1B25" w:rsidRPr="004D7B58">
        <w:rPr>
          <w:rFonts w:asciiTheme="majorHAnsi" w:eastAsia="Calibri" w:hAnsiTheme="majorHAnsi" w:cstheme="majorHAnsi"/>
          <w:i/>
          <w:sz w:val="20"/>
          <w:szCs w:val="21"/>
        </w:rPr>
        <w:t xml:space="preserve"> booked back for topography as irregular retinal reflex, refractive error and ocular motility defect, discharged as parent declined </w:t>
      </w:r>
      <w:r w:rsidR="004D7B58" w:rsidRPr="004D7B58">
        <w:rPr>
          <w:rFonts w:asciiTheme="majorHAnsi" w:eastAsia="Calibri" w:hAnsiTheme="majorHAnsi" w:cstheme="majorHAnsi"/>
          <w:i/>
          <w:sz w:val="20"/>
          <w:szCs w:val="21"/>
        </w:rPr>
        <w:t>cyclop</w:t>
      </w:r>
      <w:r w:rsidR="00FC1B25" w:rsidRPr="004D7B58">
        <w:rPr>
          <w:rFonts w:asciiTheme="majorHAnsi" w:eastAsia="Calibri" w:hAnsiTheme="majorHAnsi" w:cstheme="majorHAnsi"/>
          <w:i/>
          <w:sz w:val="20"/>
          <w:szCs w:val="21"/>
        </w:rPr>
        <w:t>egic exam, Reason not documented, or nystagmus &amp; ASD.</w:t>
      </w:r>
      <w:r w:rsidR="00CD2EBF" w:rsidRPr="00FC1B25">
        <w:rPr>
          <w:rFonts w:asciiTheme="majorHAnsi" w:eastAsia="Calibri" w:hAnsiTheme="majorHAnsi" w:cstheme="majorHAnsi"/>
          <w:b/>
          <w:sz w:val="22"/>
          <w:u w:val="single"/>
        </w:rPr>
        <w:br w:type="page"/>
      </w:r>
    </w:p>
    <w:p w14:paraId="617FF339" w14:textId="48D01F6D" w:rsidR="00A33A2C" w:rsidRPr="00EA742F" w:rsidRDefault="00C746BE" w:rsidP="00CD2EBF">
      <w:pPr>
        <w:pStyle w:val="Heading1"/>
        <w:spacing w:line="360" w:lineRule="auto"/>
        <w:jc w:val="both"/>
        <w:rPr>
          <w:rFonts w:asciiTheme="majorHAnsi" w:eastAsia="Calibri" w:hAnsiTheme="majorHAnsi" w:cstheme="majorHAnsi"/>
          <w:b/>
          <w:color w:val="auto"/>
          <w:sz w:val="24"/>
          <w:szCs w:val="24"/>
          <w:u w:val="single"/>
        </w:rPr>
      </w:pPr>
      <w:bookmarkStart w:id="8" w:name="_Toc5267939"/>
      <w:r w:rsidRPr="00EA742F">
        <w:rPr>
          <w:rFonts w:asciiTheme="majorHAnsi" w:eastAsia="Calibri" w:hAnsiTheme="majorHAnsi" w:cstheme="majorHAnsi"/>
          <w:b/>
          <w:color w:val="auto"/>
          <w:sz w:val="24"/>
          <w:szCs w:val="24"/>
          <w:u w:val="single"/>
        </w:rPr>
        <w:t>Discussion</w:t>
      </w:r>
      <w:bookmarkEnd w:id="8"/>
    </w:p>
    <w:p w14:paraId="603A4079" w14:textId="32D934BC" w:rsidR="00330A02" w:rsidRPr="00330A02" w:rsidRDefault="00330A02" w:rsidP="0060622B">
      <w:pPr>
        <w:pBdr>
          <w:top w:val="nil"/>
          <w:left w:val="nil"/>
          <w:bottom w:val="nil"/>
          <w:right w:val="nil"/>
          <w:between w:val="nil"/>
        </w:pBdr>
        <w:spacing w:line="360" w:lineRule="auto"/>
        <w:jc w:val="both"/>
        <w:rPr>
          <w:rFonts w:asciiTheme="majorHAnsi" w:eastAsia="Calibri" w:hAnsiTheme="majorHAnsi" w:cstheme="majorHAnsi"/>
          <w:b/>
          <w:bCs/>
        </w:rPr>
      </w:pPr>
    </w:p>
    <w:p w14:paraId="51C8D42E" w14:textId="16EB16EF" w:rsidR="00330A02" w:rsidRPr="00330A02" w:rsidRDefault="00330A02" w:rsidP="0060622B">
      <w:pPr>
        <w:pBdr>
          <w:top w:val="nil"/>
          <w:left w:val="nil"/>
          <w:bottom w:val="nil"/>
          <w:right w:val="nil"/>
          <w:between w:val="nil"/>
        </w:pBdr>
        <w:spacing w:line="360" w:lineRule="auto"/>
        <w:jc w:val="both"/>
        <w:rPr>
          <w:rFonts w:asciiTheme="majorHAnsi" w:eastAsia="Calibri" w:hAnsiTheme="majorHAnsi" w:cstheme="majorHAnsi"/>
          <w:b/>
          <w:bCs/>
        </w:rPr>
      </w:pPr>
      <w:r w:rsidRPr="00330A02">
        <w:rPr>
          <w:rFonts w:asciiTheme="majorHAnsi" w:eastAsia="Calibri" w:hAnsiTheme="majorHAnsi" w:cstheme="majorHAnsi"/>
          <w:b/>
          <w:bCs/>
        </w:rPr>
        <w:t>Number of submissions</w:t>
      </w:r>
    </w:p>
    <w:p w14:paraId="217095D7" w14:textId="77777777" w:rsidR="003842C7" w:rsidRDefault="00C317DF" w:rsidP="003842C7">
      <w:pPr>
        <w:pBdr>
          <w:top w:val="nil"/>
          <w:left w:val="nil"/>
          <w:bottom w:val="nil"/>
          <w:right w:val="nil"/>
          <w:between w:val="nil"/>
        </w:pBdr>
        <w:spacing w:line="360" w:lineRule="auto"/>
        <w:jc w:val="both"/>
        <w:rPr>
          <w:rFonts w:asciiTheme="majorHAnsi" w:eastAsia="Calibri" w:hAnsiTheme="majorHAnsi" w:cstheme="majorHAnsi"/>
        </w:rPr>
      </w:pPr>
      <w:r>
        <w:rPr>
          <w:rFonts w:asciiTheme="majorHAnsi" w:eastAsia="Calibri" w:hAnsiTheme="majorHAnsi" w:cstheme="majorHAnsi"/>
        </w:rPr>
        <w:t xml:space="preserve">There has been a significant reduction in the number of sites providing data to </w:t>
      </w:r>
      <w:r w:rsidR="006117BA">
        <w:rPr>
          <w:rFonts w:asciiTheme="majorHAnsi" w:eastAsia="Calibri" w:hAnsiTheme="majorHAnsi" w:cstheme="majorHAnsi"/>
        </w:rPr>
        <w:t xml:space="preserve">contribute to the </w:t>
      </w:r>
      <w:r>
        <w:rPr>
          <w:rFonts w:asciiTheme="majorHAnsi" w:eastAsia="Calibri" w:hAnsiTheme="majorHAnsi" w:cstheme="majorHAnsi"/>
        </w:rPr>
        <w:t xml:space="preserve">annual BIOS audit report of the current academic year (2017-2018). It is therefore difficult to make </w:t>
      </w:r>
      <w:r w:rsidR="0060622B">
        <w:rPr>
          <w:rFonts w:asciiTheme="majorHAnsi" w:eastAsia="Calibri" w:hAnsiTheme="majorHAnsi" w:cstheme="majorHAnsi"/>
        </w:rPr>
        <w:t xml:space="preserve">direct </w:t>
      </w:r>
      <w:r>
        <w:rPr>
          <w:rFonts w:asciiTheme="majorHAnsi" w:eastAsia="Calibri" w:hAnsiTheme="majorHAnsi" w:cstheme="majorHAnsi"/>
        </w:rPr>
        <w:t>comparisons on uptake of recommended vision screening practices between the current academic year (2017-2018</w:t>
      </w:r>
      <w:r w:rsidR="0060622B">
        <w:rPr>
          <w:rFonts w:asciiTheme="majorHAnsi" w:eastAsia="Calibri" w:hAnsiTheme="majorHAnsi" w:cstheme="majorHAnsi"/>
        </w:rPr>
        <w:t>)</w:t>
      </w:r>
      <w:r w:rsidR="00272B0E">
        <w:rPr>
          <w:rFonts w:asciiTheme="majorHAnsi" w:eastAsia="Calibri" w:hAnsiTheme="majorHAnsi" w:cstheme="majorHAnsi"/>
        </w:rPr>
        <w:t xml:space="preserve"> and the previous two academic years</w:t>
      </w:r>
      <w:r>
        <w:rPr>
          <w:rFonts w:asciiTheme="majorHAnsi" w:eastAsia="Calibri" w:hAnsiTheme="majorHAnsi" w:cstheme="majorHAnsi"/>
        </w:rPr>
        <w:t xml:space="preserve">. </w:t>
      </w:r>
      <w:r w:rsidR="0060622B">
        <w:rPr>
          <w:rFonts w:asciiTheme="majorHAnsi" w:eastAsia="Calibri" w:hAnsiTheme="majorHAnsi" w:cstheme="majorHAnsi"/>
        </w:rPr>
        <w:t>Any c</w:t>
      </w:r>
      <w:r>
        <w:rPr>
          <w:rFonts w:asciiTheme="majorHAnsi" w:eastAsia="Calibri" w:hAnsiTheme="majorHAnsi" w:cstheme="majorHAnsi"/>
        </w:rPr>
        <w:t>omparisons made</w:t>
      </w:r>
      <w:r w:rsidR="0060622B">
        <w:rPr>
          <w:rFonts w:asciiTheme="majorHAnsi" w:eastAsia="Calibri" w:hAnsiTheme="majorHAnsi" w:cstheme="majorHAnsi"/>
        </w:rPr>
        <w:t xml:space="preserve"> are expressed with this </w:t>
      </w:r>
      <w:r>
        <w:rPr>
          <w:rFonts w:asciiTheme="majorHAnsi" w:eastAsia="Calibri" w:hAnsiTheme="majorHAnsi" w:cstheme="majorHAnsi"/>
        </w:rPr>
        <w:t>caveat</w:t>
      </w:r>
      <w:r w:rsidR="0060622B">
        <w:rPr>
          <w:rFonts w:asciiTheme="majorHAnsi" w:eastAsia="Calibri" w:hAnsiTheme="majorHAnsi" w:cstheme="majorHAnsi"/>
        </w:rPr>
        <w:t>.</w:t>
      </w:r>
      <w:r>
        <w:rPr>
          <w:rFonts w:asciiTheme="majorHAnsi" w:eastAsia="Calibri" w:hAnsiTheme="majorHAnsi" w:cstheme="majorHAnsi"/>
        </w:rPr>
        <w:t xml:space="preserve"> </w:t>
      </w:r>
      <w:r w:rsidR="00C746BE" w:rsidRPr="00EA742F">
        <w:rPr>
          <w:rFonts w:asciiTheme="majorHAnsi" w:eastAsia="Calibri" w:hAnsiTheme="majorHAnsi" w:cstheme="majorHAnsi"/>
        </w:rPr>
        <w:t>Specific differences in key performance indicators and further audit data between academic year</w:t>
      </w:r>
      <w:r w:rsidR="00EA742F" w:rsidRPr="00EA742F">
        <w:rPr>
          <w:rFonts w:asciiTheme="majorHAnsi" w:eastAsia="Calibri" w:hAnsiTheme="majorHAnsi" w:cstheme="majorHAnsi"/>
        </w:rPr>
        <w:t>s 2017-2018, 2016-2017 and</w:t>
      </w:r>
      <w:r w:rsidR="00C746BE" w:rsidRPr="00EA742F">
        <w:rPr>
          <w:rFonts w:asciiTheme="majorHAnsi" w:eastAsia="Calibri" w:hAnsiTheme="majorHAnsi" w:cstheme="majorHAnsi"/>
        </w:rPr>
        <w:t xml:space="preserve"> 2015-2016 are detailed in </w:t>
      </w:r>
      <w:r w:rsidR="005B5133" w:rsidRPr="0060622B">
        <w:rPr>
          <w:rFonts w:asciiTheme="majorHAnsi" w:eastAsia="Calibri" w:hAnsiTheme="majorHAnsi" w:cstheme="majorHAnsi"/>
        </w:rPr>
        <w:t>A</w:t>
      </w:r>
      <w:r w:rsidR="00C746BE" w:rsidRPr="0060622B">
        <w:rPr>
          <w:rFonts w:asciiTheme="majorHAnsi" w:eastAsia="Calibri" w:hAnsiTheme="majorHAnsi" w:cstheme="majorHAnsi"/>
        </w:rPr>
        <w:t xml:space="preserve">ppendix </w:t>
      </w:r>
      <w:r w:rsidR="005B5133" w:rsidRPr="0060622B">
        <w:rPr>
          <w:rFonts w:asciiTheme="majorHAnsi" w:eastAsia="Calibri" w:hAnsiTheme="majorHAnsi" w:cstheme="majorHAnsi"/>
        </w:rPr>
        <w:t>2</w:t>
      </w:r>
      <w:r w:rsidR="00C746BE" w:rsidRPr="00EA742F">
        <w:rPr>
          <w:rFonts w:asciiTheme="majorHAnsi" w:eastAsia="Calibri" w:hAnsiTheme="majorHAnsi" w:cstheme="majorHAnsi"/>
        </w:rPr>
        <w:t xml:space="preserve">. The number of site data sets received for academic year </w:t>
      </w:r>
      <w:r w:rsidR="00A626BC" w:rsidRPr="00EA742F">
        <w:rPr>
          <w:rFonts w:asciiTheme="majorHAnsi" w:eastAsia="Calibri" w:hAnsiTheme="majorHAnsi" w:cstheme="majorHAnsi"/>
        </w:rPr>
        <w:t xml:space="preserve">2017-2018 has decreased to 28 sites from 50 sites in </w:t>
      </w:r>
      <w:r w:rsidR="004C5B32">
        <w:rPr>
          <w:rFonts w:asciiTheme="majorHAnsi" w:eastAsia="Calibri" w:hAnsiTheme="majorHAnsi" w:cstheme="majorHAnsi"/>
        </w:rPr>
        <w:t xml:space="preserve">academic year </w:t>
      </w:r>
      <w:r w:rsidR="00C746BE" w:rsidRPr="00EA742F">
        <w:rPr>
          <w:rFonts w:asciiTheme="majorHAnsi" w:eastAsia="Calibri" w:hAnsiTheme="majorHAnsi" w:cstheme="majorHAnsi"/>
        </w:rPr>
        <w:t xml:space="preserve">2016-2017 </w:t>
      </w:r>
      <w:r w:rsidR="00A626BC" w:rsidRPr="00EA742F">
        <w:rPr>
          <w:rFonts w:asciiTheme="majorHAnsi" w:eastAsia="Calibri" w:hAnsiTheme="majorHAnsi" w:cstheme="majorHAnsi"/>
        </w:rPr>
        <w:t>and 52 sites in</w:t>
      </w:r>
      <w:r w:rsidR="00C746BE" w:rsidRPr="00EA742F">
        <w:rPr>
          <w:rFonts w:asciiTheme="majorHAnsi" w:eastAsia="Calibri" w:hAnsiTheme="majorHAnsi" w:cstheme="majorHAnsi"/>
        </w:rPr>
        <w:t xml:space="preserve"> ac</w:t>
      </w:r>
      <w:r w:rsidR="00A626BC" w:rsidRPr="00EA742F">
        <w:rPr>
          <w:rFonts w:asciiTheme="majorHAnsi" w:eastAsia="Calibri" w:hAnsiTheme="majorHAnsi" w:cstheme="majorHAnsi"/>
        </w:rPr>
        <w:t>ademic year 2015-2016.</w:t>
      </w:r>
      <w:r w:rsidR="00272B0E">
        <w:rPr>
          <w:rFonts w:asciiTheme="majorHAnsi" w:eastAsia="Calibri" w:hAnsiTheme="majorHAnsi" w:cstheme="majorHAnsi"/>
        </w:rPr>
        <w:t xml:space="preserve"> This may be due to the later request for data submission (February for this report instead of October for the 2016-2017 report). </w:t>
      </w:r>
      <w:r w:rsidR="0060622B">
        <w:rPr>
          <w:rFonts w:asciiTheme="majorHAnsi" w:eastAsia="Calibri" w:hAnsiTheme="majorHAnsi" w:cstheme="majorHAnsi"/>
        </w:rPr>
        <w:t>Although t</w:t>
      </w:r>
      <w:r w:rsidR="00272B0E">
        <w:rPr>
          <w:rFonts w:asciiTheme="majorHAnsi" w:eastAsia="Calibri" w:hAnsiTheme="majorHAnsi" w:cstheme="majorHAnsi"/>
        </w:rPr>
        <w:t xml:space="preserve">his change was introduced as many reports were submitted late in the previous years due to difficulty collecting outcome data within </w:t>
      </w:r>
      <w:r w:rsidR="0060622B">
        <w:rPr>
          <w:rFonts w:asciiTheme="majorHAnsi" w:eastAsia="Calibri" w:hAnsiTheme="majorHAnsi" w:cstheme="majorHAnsi"/>
        </w:rPr>
        <w:t>five</w:t>
      </w:r>
      <w:r w:rsidR="00272B0E">
        <w:rPr>
          <w:rFonts w:asciiTheme="majorHAnsi" w:eastAsia="Calibri" w:hAnsiTheme="majorHAnsi" w:cstheme="majorHAnsi"/>
        </w:rPr>
        <w:t xml:space="preserve"> months of the end of the screening period.</w:t>
      </w:r>
    </w:p>
    <w:p w14:paraId="22B6944E" w14:textId="662E8351" w:rsidR="003842C7" w:rsidRPr="003842C7" w:rsidRDefault="003842C7" w:rsidP="003842C7">
      <w:pPr>
        <w:pBdr>
          <w:top w:val="nil"/>
          <w:left w:val="nil"/>
          <w:bottom w:val="nil"/>
          <w:right w:val="nil"/>
          <w:between w:val="nil"/>
        </w:pBdr>
        <w:spacing w:line="360" w:lineRule="auto"/>
        <w:jc w:val="both"/>
        <w:rPr>
          <w:rFonts w:asciiTheme="majorHAnsi" w:eastAsia="Calibri" w:hAnsiTheme="majorHAnsi" w:cstheme="majorHAnsi"/>
        </w:rPr>
      </w:pPr>
      <w:r>
        <w:rPr>
          <w:rFonts w:asciiTheme="majorHAnsi" w:eastAsia="Calibri" w:hAnsiTheme="majorHAnsi" w:cstheme="majorHAnsi"/>
          <w:b/>
          <w:bCs/>
        </w:rPr>
        <w:t>Age, consent, t</w:t>
      </w:r>
      <w:r w:rsidRPr="00330A02">
        <w:rPr>
          <w:rFonts w:asciiTheme="majorHAnsi" w:eastAsia="Calibri" w:hAnsiTheme="majorHAnsi" w:cstheme="majorHAnsi"/>
          <w:b/>
          <w:bCs/>
        </w:rPr>
        <w:t xml:space="preserve">est </w:t>
      </w:r>
      <w:r>
        <w:rPr>
          <w:rFonts w:asciiTheme="majorHAnsi" w:eastAsia="Calibri" w:hAnsiTheme="majorHAnsi" w:cstheme="majorHAnsi"/>
          <w:b/>
          <w:bCs/>
        </w:rPr>
        <w:t xml:space="preserve">and </w:t>
      </w:r>
      <w:r w:rsidRPr="00330A02">
        <w:rPr>
          <w:rFonts w:asciiTheme="majorHAnsi" w:eastAsia="Calibri" w:hAnsiTheme="majorHAnsi" w:cstheme="majorHAnsi"/>
          <w:b/>
          <w:bCs/>
        </w:rPr>
        <w:t>referral criteria</w:t>
      </w:r>
      <w:r>
        <w:rPr>
          <w:rFonts w:asciiTheme="majorHAnsi" w:eastAsia="Calibri" w:hAnsiTheme="majorHAnsi" w:cstheme="majorHAnsi"/>
          <w:b/>
          <w:bCs/>
        </w:rPr>
        <w:t xml:space="preserve"> implemented</w:t>
      </w:r>
    </w:p>
    <w:p w14:paraId="060A6D60" w14:textId="4D970FDB" w:rsidR="00A33A2C" w:rsidRPr="004C5B32" w:rsidRDefault="00E0222C" w:rsidP="0060622B">
      <w:pPr>
        <w:pBdr>
          <w:top w:val="nil"/>
          <w:left w:val="nil"/>
          <w:bottom w:val="nil"/>
          <w:right w:val="nil"/>
          <w:between w:val="nil"/>
        </w:pBdr>
        <w:spacing w:line="360" w:lineRule="auto"/>
        <w:jc w:val="both"/>
        <w:rPr>
          <w:rFonts w:asciiTheme="majorHAnsi" w:eastAsia="Calibri" w:hAnsiTheme="majorHAnsi" w:cstheme="majorHAnsi"/>
        </w:rPr>
      </w:pPr>
      <w:r w:rsidRPr="004C5B32">
        <w:rPr>
          <w:rFonts w:asciiTheme="majorHAnsi" w:eastAsia="Calibri" w:hAnsiTheme="majorHAnsi" w:cstheme="majorHAnsi"/>
        </w:rPr>
        <w:t>In the current academic year</w:t>
      </w:r>
      <w:r w:rsidR="0060622B">
        <w:rPr>
          <w:rFonts w:asciiTheme="majorHAnsi" w:eastAsia="Calibri" w:hAnsiTheme="majorHAnsi" w:cstheme="majorHAnsi"/>
        </w:rPr>
        <w:t>,</w:t>
      </w:r>
      <w:r w:rsidRPr="004C5B32">
        <w:rPr>
          <w:rFonts w:asciiTheme="majorHAnsi" w:eastAsia="Calibri" w:hAnsiTheme="majorHAnsi" w:cstheme="majorHAnsi"/>
        </w:rPr>
        <w:t xml:space="preserve"> 2017-2018</w:t>
      </w:r>
      <w:r w:rsidR="0060622B">
        <w:rPr>
          <w:rFonts w:asciiTheme="majorHAnsi" w:eastAsia="Calibri" w:hAnsiTheme="majorHAnsi" w:cstheme="majorHAnsi"/>
        </w:rPr>
        <w:t>,</w:t>
      </w:r>
      <w:r>
        <w:rPr>
          <w:rFonts w:asciiTheme="majorHAnsi" w:eastAsia="Calibri" w:hAnsiTheme="majorHAnsi" w:cstheme="majorHAnsi"/>
        </w:rPr>
        <w:t xml:space="preserve"> opt-out consent was implemented in 26 of the 27 sites (96%). </w:t>
      </w:r>
      <w:r w:rsidR="00CB1127">
        <w:rPr>
          <w:rFonts w:asciiTheme="majorHAnsi" w:eastAsia="Calibri" w:hAnsiTheme="majorHAnsi" w:cstheme="majorHAnsi"/>
        </w:rPr>
        <w:t xml:space="preserve">The PHE guidance (2017) states that the consent method used should be decided by </w:t>
      </w:r>
      <w:r w:rsidR="00E45929">
        <w:rPr>
          <w:rFonts w:asciiTheme="majorHAnsi" w:eastAsia="Calibri" w:hAnsiTheme="majorHAnsi" w:cstheme="majorHAnsi"/>
        </w:rPr>
        <w:t>individual</w:t>
      </w:r>
      <w:r w:rsidR="00CB1127">
        <w:rPr>
          <w:rFonts w:asciiTheme="majorHAnsi" w:eastAsia="Calibri" w:hAnsiTheme="majorHAnsi" w:cstheme="majorHAnsi"/>
        </w:rPr>
        <w:t xml:space="preserve"> LA</w:t>
      </w:r>
      <w:r w:rsidR="00E45929">
        <w:rPr>
          <w:rFonts w:asciiTheme="majorHAnsi" w:eastAsia="Calibri" w:hAnsiTheme="majorHAnsi" w:cstheme="majorHAnsi"/>
        </w:rPr>
        <w:t>s</w:t>
      </w:r>
      <w:r w:rsidR="00CB1127">
        <w:rPr>
          <w:rFonts w:asciiTheme="majorHAnsi" w:eastAsia="Calibri" w:hAnsiTheme="majorHAnsi" w:cstheme="majorHAnsi"/>
        </w:rPr>
        <w:t xml:space="preserve">, so variation may continue to occur.  </w:t>
      </w:r>
      <w:r>
        <w:rPr>
          <w:rFonts w:asciiTheme="majorHAnsi" w:eastAsia="Calibri" w:hAnsiTheme="majorHAnsi" w:cstheme="majorHAnsi"/>
        </w:rPr>
        <w:t xml:space="preserve">Twenty-six </w:t>
      </w:r>
      <w:r w:rsidR="004C5B32" w:rsidRPr="004C5B32">
        <w:rPr>
          <w:rFonts w:asciiTheme="majorHAnsi" w:eastAsia="Calibri" w:hAnsiTheme="majorHAnsi" w:cstheme="majorHAnsi"/>
        </w:rPr>
        <w:t xml:space="preserve">sites (93%) screened at 4-5 years, </w:t>
      </w:r>
      <w:r w:rsidR="00E45929">
        <w:rPr>
          <w:rFonts w:asciiTheme="majorHAnsi" w:eastAsia="Calibri" w:hAnsiTheme="majorHAnsi" w:cstheme="majorHAnsi"/>
        </w:rPr>
        <w:t>one</w:t>
      </w:r>
      <w:r w:rsidR="00C06140">
        <w:rPr>
          <w:rFonts w:asciiTheme="majorHAnsi" w:eastAsia="Calibri" w:hAnsiTheme="majorHAnsi" w:cstheme="majorHAnsi"/>
        </w:rPr>
        <w:t xml:space="preserve"> site</w:t>
      </w:r>
      <w:r w:rsidR="004C5B32" w:rsidRPr="004C5B32">
        <w:rPr>
          <w:rFonts w:asciiTheme="majorHAnsi" w:eastAsia="Calibri" w:hAnsiTheme="majorHAnsi" w:cstheme="majorHAnsi"/>
        </w:rPr>
        <w:t xml:space="preserve"> (3.5%) screened at </w:t>
      </w:r>
      <w:r w:rsidR="00E45929">
        <w:rPr>
          <w:rFonts w:asciiTheme="majorHAnsi" w:eastAsia="Calibri" w:hAnsiTheme="majorHAnsi" w:cstheme="majorHAnsi"/>
        </w:rPr>
        <w:t>4-6 years</w:t>
      </w:r>
      <w:r w:rsidR="004C5B32" w:rsidRPr="004C5B32">
        <w:rPr>
          <w:rFonts w:asciiTheme="majorHAnsi" w:eastAsia="Calibri" w:hAnsiTheme="majorHAnsi" w:cstheme="majorHAnsi"/>
        </w:rPr>
        <w:t xml:space="preserve"> and one site (3.5%) did not provide any information</w:t>
      </w:r>
      <w:r w:rsidR="00E45929">
        <w:rPr>
          <w:rFonts w:asciiTheme="majorHAnsi" w:eastAsia="Calibri" w:hAnsiTheme="majorHAnsi" w:cstheme="majorHAnsi"/>
        </w:rPr>
        <w:t xml:space="preserve"> on this question</w:t>
      </w:r>
      <w:r w:rsidR="004C5B32" w:rsidRPr="004C5B32">
        <w:rPr>
          <w:rFonts w:asciiTheme="majorHAnsi" w:eastAsia="Calibri" w:hAnsiTheme="majorHAnsi" w:cstheme="majorHAnsi"/>
        </w:rPr>
        <w:t>.</w:t>
      </w:r>
      <w:r w:rsidR="006117BA">
        <w:rPr>
          <w:rFonts w:asciiTheme="majorHAnsi" w:eastAsia="Calibri" w:hAnsiTheme="majorHAnsi" w:cstheme="majorHAnsi"/>
        </w:rPr>
        <w:t xml:space="preserve"> </w:t>
      </w:r>
      <w:r w:rsidR="004C5B32" w:rsidRPr="004C5B32">
        <w:rPr>
          <w:rFonts w:asciiTheme="majorHAnsi" w:eastAsia="Calibri" w:hAnsiTheme="majorHAnsi" w:cstheme="majorHAnsi"/>
        </w:rPr>
        <w:t>Eleven sites submitted</w:t>
      </w:r>
      <w:r w:rsidR="00C746BE" w:rsidRPr="004C5B32">
        <w:rPr>
          <w:rFonts w:asciiTheme="majorHAnsi" w:eastAsia="Calibri" w:hAnsiTheme="majorHAnsi" w:cstheme="majorHAnsi"/>
        </w:rPr>
        <w:t xml:space="preserve"> data </w:t>
      </w:r>
      <w:r w:rsidR="004C5B32" w:rsidRPr="004C5B32">
        <w:rPr>
          <w:rFonts w:asciiTheme="majorHAnsi" w:eastAsia="Calibri" w:hAnsiTheme="majorHAnsi" w:cstheme="majorHAnsi"/>
        </w:rPr>
        <w:t>detailing that screening is conducted by a</w:t>
      </w:r>
      <w:r w:rsidR="00C746BE" w:rsidRPr="004C5B32">
        <w:rPr>
          <w:rFonts w:asciiTheme="majorHAnsi" w:eastAsia="Calibri" w:hAnsiTheme="majorHAnsi" w:cstheme="majorHAnsi"/>
        </w:rPr>
        <w:t xml:space="preserve"> vision screener (VS) trained by an orthoptist using the BIOS package</w:t>
      </w:r>
      <w:r w:rsidR="004C5B32" w:rsidRPr="004C5B32">
        <w:rPr>
          <w:rFonts w:asciiTheme="majorHAnsi" w:eastAsia="Calibri" w:hAnsiTheme="majorHAnsi" w:cstheme="majorHAnsi"/>
        </w:rPr>
        <w:t xml:space="preserve">. This </w:t>
      </w:r>
      <w:r w:rsidR="00C746BE" w:rsidRPr="004C5B32">
        <w:rPr>
          <w:rFonts w:asciiTheme="majorHAnsi" w:eastAsia="Calibri" w:hAnsiTheme="majorHAnsi" w:cstheme="majorHAnsi"/>
        </w:rPr>
        <w:t xml:space="preserve">has decreased from 2015-2016 (n=15) </w:t>
      </w:r>
      <w:r w:rsidR="004C5B32" w:rsidRPr="004C5B32">
        <w:rPr>
          <w:rFonts w:asciiTheme="majorHAnsi" w:eastAsia="Calibri" w:hAnsiTheme="majorHAnsi" w:cstheme="majorHAnsi"/>
        </w:rPr>
        <w:t>and increased from</w:t>
      </w:r>
      <w:r w:rsidR="00C746BE" w:rsidRPr="004C5B32">
        <w:rPr>
          <w:rFonts w:asciiTheme="majorHAnsi" w:eastAsia="Calibri" w:hAnsiTheme="majorHAnsi" w:cstheme="majorHAnsi"/>
        </w:rPr>
        <w:t xml:space="preserve"> 2016-2017 (n=9). Th</w:t>
      </w:r>
      <w:r w:rsidR="00ED187E">
        <w:rPr>
          <w:rFonts w:asciiTheme="majorHAnsi" w:eastAsia="Calibri" w:hAnsiTheme="majorHAnsi" w:cstheme="majorHAnsi"/>
        </w:rPr>
        <w:t>e</w:t>
      </w:r>
      <w:r w:rsidR="00C746BE" w:rsidRPr="004C5B32">
        <w:rPr>
          <w:rFonts w:asciiTheme="majorHAnsi" w:eastAsia="Calibri" w:hAnsiTheme="majorHAnsi" w:cstheme="majorHAnsi"/>
        </w:rPr>
        <w:t xml:space="preserve"> reduction </w:t>
      </w:r>
      <w:r w:rsidR="006117BA">
        <w:rPr>
          <w:rFonts w:asciiTheme="majorHAnsi" w:eastAsia="Calibri" w:hAnsiTheme="majorHAnsi" w:cstheme="majorHAnsi"/>
        </w:rPr>
        <w:t>this year</w:t>
      </w:r>
      <w:r w:rsidR="00C746BE" w:rsidRPr="004C5B32">
        <w:rPr>
          <w:rFonts w:asciiTheme="majorHAnsi" w:eastAsia="Calibri" w:hAnsiTheme="majorHAnsi" w:cstheme="majorHAnsi"/>
        </w:rPr>
        <w:t xml:space="preserve"> </w:t>
      </w:r>
      <w:r w:rsidR="004C5B32">
        <w:rPr>
          <w:rFonts w:asciiTheme="majorHAnsi" w:eastAsia="Calibri" w:hAnsiTheme="majorHAnsi" w:cstheme="majorHAnsi"/>
        </w:rPr>
        <w:t xml:space="preserve">is </w:t>
      </w:r>
      <w:r w:rsidR="006117BA">
        <w:rPr>
          <w:rFonts w:asciiTheme="majorHAnsi" w:eastAsia="Calibri" w:hAnsiTheme="majorHAnsi" w:cstheme="majorHAnsi"/>
        </w:rPr>
        <w:t xml:space="preserve">most likely </w:t>
      </w:r>
      <w:r w:rsidR="004C5B32">
        <w:rPr>
          <w:rFonts w:asciiTheme="majorHAnsi" w:eastAsia="Calibri" w:hAnsiTheme="majorHAnsi" w:cstheme="majorHAnsi"/>
        </w:rPr>
        <w:t xml:space="preserve">due to the significant </w:t>
      </w:r>
      <w:r>
        <w:rPr>
          <w:rFonts w:asciiTheme="majorHAnsi" w:eastAsia="Calibri" w:hAnsiTheme="majorHAnsi" w:cstheme="majorHAnsi"/>
        </w:rPr>
        <w:t>decrease</w:t>
      </w:r>
      <w:r w:rsidR="004C5B32">
        <w:rPr>
          <w:rFonts w:asciiTheme="majorHAnsi" w:eastAsia="Calibri" w:hAnsiTheme="majorHAnsi" w:cstheme="majorHAnsi"/>
        </w:rPr>
        <w:t xml:space="preserve"> in data submitted.</w:t>
      </w:r>
    </w:p>
    <w:p w14:paraId="45B4AE41" w14:textId="77777777" w:rsidR="003842C7" w:rsidRDefault="00C746BE" w:rsidP="003842C7">
      <w:pPr>
        <w:pBdr>
          <w:top w:val="nil"/>
          <w:left w:val="nil"/>
          <w:bottom w:val="nil"/>
          <w:right w:val="nil"/>
          <w:between w:val="nil"/>
        </w:pBdr>
        <w:spacing w:line="360" w:lineRule="auto"/>
        <w:jc w:val="both"/>
        <w:rPr>
          <w:rFonts w:asciiTheme="majorHAnsi" w:eastAsia="Calibri" w:hAnsiTheme="majorHAnsi" w:cstheme="majorHAnsi"/>
        </w:rPr>
      </w:pPr>
      <w:r w:rsidRPr="00287E60">
        <w:rPr>
          <w:rFonts w:asciiTheme="majorHAnsi" w:eastAsia="Calibri" w:hAnsiTheme="majorHAnsi" w:cstheme="majorHAnsi"/>
        </w:rPr>
        <w:t>The number of sites submitting data who use Keeler Crowded logMAR test (KCLT) only</w:t>
      </w:r>
      <w:r w:rsidR="004C5B32" w:rsidRPr="00287E60">
        <w:rPr>
          <w:rFonts w:asciiTheme="majorHAnsi" w:eastAsia="Calibri" w:hAnsiTheme="majorHAnsi" w:cstheme="majorHAnsi"/>
        </w:rPr>
        <w:t xml:space="preserve"> (n=17)</w:t>
      </w:r>
      <w:r w:rsidRPr="00287E60">
        <w:rPr>
          <w:rFonts w:asciiTheme="majorHAnsi" w:eastAsia="Calibri" w:hAnsiTheme="majorHAnsi" w:cstheme="majorHAnsi"/>
        </w:rPr>
        <w:t xml:space="preserve">, </w:t>
      </w:r>
      <w:r w:rsidR="006117BA">
        <w:rPr>
          <w:rFonts w:asciiTheme="majorHAnsi" w:eastAsia="Calibri" w:hAnsiTheme="majorHAnsi" w:cstheme="majorHAnsi"/>
        </w:rPr>
        <w:t xml:space="preserve">is </w:t>
      </w:r>
      <w:r w:rsidR="00E0222C">
        <w:rPr>
          <w:rFonts w:asciiTheme="majorHAnsi" w:eastAsia="Calibri" w:hAnsiTheme="majorHAnsi" w:cstheme="majorHAnsi"/>
        </w:rPr>
        <w:t>63</w:t>
      </w:r>
      <w:r w:rsidR="006117BA">
        <w:rPr>
          <w:rFonts w:asciiTheme="majorHAnsi" w:eastAsia="Calibri" w:hAnsiTheme="majorHAnsi" w:cstheme="majorHAnsi"/>
        </w:rPr>
        <w:t>% of submissions compared to</w:t>
      </w:r>
      <w:r w:rsidRPr="00287E60">
        <w:rPr>
          <w:rFonts w:asciiTheme="majorHAnsi" w:eastAsia="Calibri" w:hAnsiTheme="majorHAnsi" w:cstheme="majorHAnsi"/>
        </w:rPr>
        <w:t xml:space="preserve"> </w:t>
      </w:r>
      <w:r w:rsidR="006117BA">
        <w:rPr>
          <w:rFonts w:asciiTheme="majorHAnsi" w:eastAsia="Calibri" w:hAnsiTheme="majorHAnsi" w:cstheme="majorHAnsi"/>
        </w:rPr>
        <w:t xml:space="preserve">48% </w:t>
      </w:r>
      <w:r w:rsidR="006117BA" w:rsidRPr="00287E60">
        <w:rPr>
          <w:rFonts w:asciiTheme="majorHAnsi" w:eastAsia="Calibri" w:hAnsiTheme="majorHAnsi" w:cstheme="majorHAnsi"/>
        </w:rPr>
        <w:t xml:space="preserve">(n=27) </w:t>
      </w:r>
      <w:r w:rsidR="006117BA">
        <w:rPr>
          <w:rFonts w:asciiTheme="majorHAnsi" w:eastAsia="Calibri" w:hAnsiTheme="majorHAnsi" w:cstheme="majorHAnsi"/>
        </w:rPr>
        <w:t xml:space="preserve">in </w:t>
      </w:r>
      <w:r w:rsidRPr="00287E60">
        <w:rPr>
          <w:rFonts w:asciiTheme="majorHAnsi" w:eastAsia="Calibri" w:hAnsiTheme="majorHAnsi" w:cstheme="majorHAnsi"/>
        </w:rPr>
        <w:t xml:space="preserve">2015-2016 </w:t>
      </w:r>
      <w:r w:rsidR="004C5B32" w:rsidRPr="00287E60">
        <w:rPr>
          <w:rFonts w:asciiTheme="majorHAnsi" w:eastAsia="Calibri" w:hAnsiTheme="majorHAnsi" w:cstheme="majorHAnsi"/>
        </w:rPr>
        <w:t>and</w:t>
      </w:r>
      <w:r w:rsidRPr="00287E60">
        <w:rPr>
          <w:rFonts w:asciiTheme="majorHAnsi" w:eastAsia="Calibri" w:hAnsiTheme="majorHAnsi" w:cstheme="majorHAnsi"/>
        </w:rPr>
        <w:t xml:space="preserve"> </w:t>
      </w:r>
      <w:r w:rsidR="00BC03DE">
        <w:rPr>
          <w:rFonts w:asciiTheme="majorHAnsi" w:eastAsia="Calibri" w:hAnsiTheme="majorHAnsi" w:cstheme="majorHAnsi"/>
        </w:rPr>
        <w:t xml:space="preserve">46% </w:t>
      </w:r>
      <w:r w:rsidRPr="00287E60">
        <w:rPr>
          <w:rFonts w:asciiTheme="majorHAnsi" w:eastAsia="Calibri" w:hAnsiTheme="majorHAnsi" w:cstheme="majorHAnsi"/>
        </w:rPr>
        <w:t>(n=24)</w:t>
      </w:r>
      <w:r w:rsidR="0060622B">
        <w:rPr>
          <w:rFonts w:asciiTheme="majorHAnsi" w:eastAsia="Calibri" w:hAnsiTheme="majorHAnsi" w:cstheme="majorHAnsi"/>
        </w:rPr>
        <w:t xml:space="preserve"> in</w:t>
      </w:r>
      <w:r w:rsidRPr="00287E60">
        <w:rPr>
          <w:rFonts w:asciiTheme="majorHAnsi" w:eastAsia="Calibri" w:hAnsiTheme="majorHAnsi" w:cstheme="majorHAnsi"/>
        </w:rPr>
        <w:t xml:space="preserve"> </w:t>
      </w:r>
      <w:r w:rsidR="0060622B" w:rsidRPr="00287E60">
        <w:rPr>
          <w:rFonts w:asciiTheme="majorHAnsi" w:eastAsia="Calibri" w:hAnsiTheme="majorHAnsi" w:cstheme="majorHAnsi"/>
        </w:rPr>
        <w:t>2016-2017</w:t>
      </w:r>
      <w:r w:rsidR="0060622B">
        <w:rPr>
          <w:rFonts w:asciiTheme="majorHAnsi" w:eastAsia="Calibri" w:hAnsiTheme="majorHAnsi" w:cstheme="majorHAnsi"/>
        </w:rPr>
        <w:t>.</w:t>
      </w:r>
      <w:r w:rsidR="0060622B" w:rsidRPr="00287E60">
        <w:rPr>
          <w:rFonts w:asciiTheme="majorHAnsi" w:eastAsia="Calibri" w:hAnsiTheme="majorHAnsi" w:cstheme="majorHAnsi"/>
        </w:rPr>
        <w:t xml:space="preserve"> </w:t>
      </w:r>
      <w:r w:rsidR="00BC03DE">
        <w:rPr>
          <w:rFonts w:asciiTheme="majorHAnsi" w:eastAsia="Calibri" w:hAnsiTheme="majorHAnsi" w:cstheme="majorHAnsi"/>
        </w:rPr>
        <w:t>Five</w:t>
      </w:r>
      <w:r w:rsidRPr="00287E60">
        <w:rPr>
          <w:rFonts w:asciiTheme="majorHAnsi" w:eastAsia="Calibri" w:hAnsiTheme="majorHAnsi" w:cstheme="majorHAnsi"/>
        </w:rPr>
        <w:t xml:space="preserve"> sites </w:t>
      </w:r>
      <w:r w:rsidR="00E0222C" w:rsidRPr="00287E60">
        <w:rPr>
          <w:rFonts w:asciiTheme="majorHAnsi" w:eastAsia="Calibri" w:hAnsiTheme="majorHAnsi" w:cstheme="majorHAnsi"/>
        </w:rPr>
        <w:t>submit</w:t>
      </w:r>
      <w:r w:rsidR="00E0222C">
        <w:rPr>
          <w:rFonts w:asciiTheme="majorHAnsi" w:eastAsia="Calibri" w:hAnsiTheme="majorHAnsi" w:cstheme="majorHAnsi"/>
        </w:rPr>
        <w:t>ted</w:t>
      </w:r>
      <w:r w:rsidRPr="00287E60">
        <w:rPr>
          <w:rFonts w:asciiTheme="majorHAnsi" w:eastAsia="Calibri" w:hAnsiTheme="majorHAnsi" w:cstheme="majorHAnsi"/>
        </w:rPr>
        <w:t xml:space="preserve"> data using a KCLT </w:t>
      </w:r>
      <w:r w:rsidR="00BC03DE">
        <w:rPr>
          <w:rFonts w:asciiTheme="majorHAnsi" w:eastAsia="Calibri" w:hAnsiTheme="majorHAnsi" w:cstheme="majorHAnsi"/>
        </w:rPr>
        <w:t>and</w:t>
      </w:r>
      <w:r w:rsidRPr="00287E60">
        <w:rPr>
          <w:rFonts w:asciiTheme="majorHAnsi" w:eastAsia="Calibri" w:hAnsiTheme="majorHAnsi" w:cstheme="majorHAnsi"/>
        </w:rPr>
        <w:t xml:space="preserve"> orthoptic assessment</w:t>
      </w:r>
      <w:r w:rsidR="00BC03DE">
        <w:rPr>
          <w:rFonts w:asciiTheme="majorHAnsi" w:eastAsia="Calibri" w:hAnsiTheme="majorHAnsi" w:cstheme="majorHAnsi"/>
        </w:rPr>
        <w:t xml:space="preserve"> (1</w:t>
      </w:r>
      <w:r w:rsidR="00E0222C">
        <w:rPr>
          <w:rFonts w:asciiTheme="majorHAnsi" w:eastAsia="Calibri" w:hAnsiTheme="majorHAnsi" w:cstheme="majorHAnsi"/>
        </w:rPr>
        <w:t>9</w:t>
      </w:r>
      <w:r w:rsidR="00BC03DE">
        <w:rPr>
          <w:rFonts w:asciiTheme="majorHAnsi" w:eastAsia="Calibri" w:hAnsiTheme="majorHAnsi" w:cstheme="majorHAnsi"/>
        </w:rPr>
        <w:t>%</w:t>
      </w:r>
      <w:r w:rsidRPr="00287E60">
        <w:rPr>
          <w:rFonts w:asciiTheme="majorHAnsi" w:eastAsia="Calibri" w:hAnsiTheme="majorHAnsi" w:cstheme="majorHAnsi"/>
        </w:rPr>
        <w:t xml:space="preserve">) </w:t>
      </w:r>
      <w:r w:rsidR="00BC03DE">
        <w:rPr>
          <w:rFonts w:asciiTheme="majorHAnsi" w:eastAsia="Calibri" w:hAnsiTheme="majorHAnsi" w:cstheme="majorHAnsi"/>
        </w:rPr>
        <w:t xml:space="preserve">compared to 8 </w:t>
      </w:r>
      <w:r w:rsidR="00B1362C" w:rsidRPr="00287E60">
        <w:rPr>
          <w:rFonts w:asciiTheme="majorHAnsi" w:eastAsia="Calibri" w:hAnsiTheme="majorHAnsi" w:cstheme="majorHAnsi"/>
        </w:rPr>
        <w:t>(</w:t>
      </w:r>
      <w:r w:rsidR="00B1362C">
        <w:rPr>
          <w:rFonts w:asciiTheme="majorHAnsi" w:eastAsia="Calibri" w:hAnsiTheme="majorHAnsi" w:cstheme="majorHAnsi"/>
        </w:rPr>
        <w:t>15%</w:t>
      </w:r>
      <w:r w:rsidR="00B1362C" w:rsidRPr="00287E60">
        <w:rPr>
          <w:rFonts w:asciiTheme="majorHAnsi" w:eastAsia="Calibri" w:hAnsiTheme="majorHAnsi" w:cstheme="majorHAnsi"/>
        </w:rPr>
        <w:t xml:space="preserve">) </w:t>
      </w:r>
      <w:r w:rsidR="00BC03DE">
        <w:rPr>
          <w:rFonts w:asciiTheme="majorHAnsi" w:eastAsia="Calibri" w:hAnsiTheme="majorHAnsi" w:cstheme="majorHAnsi"/>
        </w:rPr>
        <w:t>in</w:t>
      </w:r>
      <w:r w:rsidRPr="00287E60">
        <w:rPr>
          <w:rFonts w:asciiTheme="majorHAnsi" w:eastAsia="Calibri" w:hAnsiTheme="majorHAnsi" w:cstheme="majorHAnsi"/>
        </w:rPr>
        <w:t xml:space="preserve"> 2015-2016 </w:t>
      </w:r>
      <w:r w:rsidR="004C5B32" w:rsidRPr="00287E60">
        <w:rPr>
          <w:rFonts w:asciiTheme="majorHAnsi" w:eastAsia="Calibri" w:hAnsiTheme="majorHAnsi" w:cstheme="majorHAnsi"/>
        </w:rPr>
        <w:t>and</w:t>
      </w:r>
      <w:r w:rsidRPr="00287E60">
        <w:rPr>
          <w:rFonts w:asciiTheme="majorHAnsi" w:eastAsia="Calibri" w:hAnsiTheme="majorHAnsi" w:cstheme="majorHAnsi"/>
        </w:rPr>
        <w:t xml:space="preserve"> </w:t>
      </w:r>
      <w:r w:rsidR="00BC03DE">
        <w:rPr>
          <w:rFonts w:asciiTheme="majorHAnsi" w:eastAsia="Calibri" w:hAnsiTheme="majorHAnsi" w:cstheme="majorHAnsi"/>
        </w:rPr>
        <w:t xml:space="preserve">7 (14%) in </w:t>
      </w:r>
      <w:r w:rsidRPr="00287E60">
        <w:rPr>
          <w:rFonts w:asciiTheme="majorHAnsi" w:eastAsia="Calibri" w:hAnsiTheme="majorHAnsi" w:cstheme="majorHAnsi"/>
        </w:rPr>
        <w:t>2016-2017. The number of sites using the recommended pass criteria of 0.200 in each eye</w:t>
      </w:r>
      <w:r w:rsidR="004C5B32" w:rsidRPr="00287E60">
        <w:rPr>
          <w:rFonts w:asciiTheme="majorHAnsi" w:eastAsia="Calibri" w:hAnsiTheme="majorHAnsi" w:cstheme="majorHAnsi"/>
        </w:rPr>
        <w:t xml:space="preserve"> </w:t>
      </w:r>
      <w:r w:rsidR="00BC03DE">
        <w:rPr>
          <w:rFonts w:asciiTheme="majorHAnsi" w:eastAsia="Calibri" w:hAnsiTheme="majorHAnsi" w:cstheme="majorHAnsi"/>
        </w:rPr>
        <w:t xml:space="preserve">was </w:t>
      </w:r>
      <w:r w:rsidR="004C5B32" w:rsidRPr="00287E60">
        <w:rPr>
          <w:rFonts w:asciiTheme="majorHAnsi" w:eastAsia="Calibri" w:hAnsiTheme="majorHAnsi" w:cstheme="majorHAnsi"/>
        </w:rPr>
        <w:t>19</w:t>
      </w:r>
      <w:r w:rsidR="00BC03DE">
        <w:rPr>
          <w:rFonts w:asciiTheme="majorHAnsi" w:eastAsia="Calibri" w:hAnsiTheme="majorHAnsi" w:cstheme="majorHAnsi"/>
        </w:rPr>
        <w:t xml:space="preserve"> (</w:t>
      </w:r>
      <w:r w:rsidR="00E0222C">
        <w:rPr>
          <w:rFonts w:asciiTheme="majorHAnsi" w:eastAsia="Calibri" w:hAnsiTheme="majorHAnsi" w:cstheme="majorHAnsi"/>
        </w:rPr>
        <w:t>70</w:t>
      </w:r>
      <w:r w:rsidR="00BC03DE">
        <w:rPr>
          <w:rFonts w:asciiTheme="majorHAnsi" w:eastAsia="Calibri" w:hAnsiTheme="majorHAnsi" w:cstheme="majorHAnsi"/>
        </w:rPr>
        <w:t>%</w:t>
      </w:r>
      <w:r w:rsidR="004C5B32" w:rsidRPr="00287E60">
        <w:rPr>
          <w:rFonts w:asciiTheme="majorHAnsi" w:eastAsia="Calibri" w:hAnsiTheme="majorHAnsi" w:cstheme="majorHAnsi"/>
        </w:rPr>
        <w:t>)</w:t>
      </w:r>
      <w:r w:rsidRPr="00287E60">
        <w:rPr>
          <w:rFonts w:asciiTheme="majorHAnsi" w:eastAsia="Calibri" w:hAnsiTheme="majorHAnsi" w:cstheme="majorHAnsi"/>
        </w:rPr>
        <w:t xml:space="preserve"> </w:t>
      </w:r>
      <w:r w:rsidR="00BC03DE">
        <w:rPr>
          <w:rFonts w:asciiTheme="majorHAnsi" w:eastAsia="Calibri" w:hAnsiTheme="majorHAnsi" w:cstheme="majorHAnsi"/>
        </w:rPr>
        <w:t xml:space="preserve">compared to 32 </w:t>
      </w:r>
      <w:r w:rsidR="00E45929">
        <w:rPr>
          <w:rFonts w:asciiTheme="majorHAnsi" w:eastAsia="Calibri" w:hAnsiTheme="majorHAnsi" w:cstheme="majorHAnsi"/>
        </w:rPr>
        <w:t xml:space="preserve">(64%) </w:t>
      </w:r>
      <w:r w:rsidR="00BC03DE">
        <w:rPr>
          <w:rFonts w:asciiTheme="majorHAnsi" w:eastAsia="Calibri" w:hAnsiTheme="majorHAnsi" w:cstheme="majorHAnsi"/>
        </w:rPr>
        <w:t>in the</w:t>
      </w:r>
      <w:r w:rsidRPr="00287E60">
        <w:rPr>
          <w:rFonts w:asciiTheme="majorHAnsi" w:eastAsia="Calibri" w:hAnsiTheme="majorHAnsi" w:cstheme="majorHAnsi"/>
        </w:rPr>
        <w:t xml:space="preserve"> academic year 2015-2016 (</w:t>
      </w:r>
      <w:r w:rsidR="00BC03DE">
        <w:rPr>
          <w:rFonts w:asciiTheme="majorHAnsi" w:eastAsia="Calibri" w:hAnsiTheme="majorHAnsi" w:cstheme="majorHAnsi"/>
        </w:rPr>
        <w:t>62%</w:t>
      </w:r>
      <w:r w:rsidRPr="00287E60">
        <w:rPr>
          <w:rFonts w:asciiTheme="majorHAnsi" w:eastAsia="Calibri" w:hAnsiTheme="majorHAnsi" w:cstheme="majorHAnsi"/>
        </w:rPr>
        <w:t xml:space="preserve">) </w:t>
      </w:r>
      <w:r w:rsidR="004C5B32" w:rsidRPr="00287E60">
        <w:rPr>
          <w:rFonts w:asciiTheme="majorHAnsi" w:eastAsia="Calibri" w:hAnsiTheme="majorHAnsi" w:cstheme="majorHAnsi"/>
        </w:rPr>
        <w:t xml:space="preserve">and </w:t>
      </w:r>
      <w:r w:rsidR="00BC03DE">
        <w:rPr>
          <w:rFonts w:asciiTheme="majorHAnsi" w:eastAsia="Calibri" w:hAnsiTheme="majorHAnsi" w:cstheme="majorHAnsi"/>
        </w:rPr>
        <w:t xml:space="preserve">27 </w:t>
      </w:r>
      <w:r w:rsidR="00E45929" w:rsidRPr="00287E60">
        <w:rPr>
          <w:rFonts w:asciiTheme="majorHAnsi" w:eastAsia="Calibri" w:hAnsiTheme="majorHAnsi" w:cstheme="majorHAnsi"/>
        </w:rPr>
        <w:t>(</w:t>
      </w:r>
      <w:r w:rsidR="00E45929">
        <w:rPr>
          <w:rFonts w:asciiTheme="majorHAnsi" w:eastAsia="Calibri" w:hAnsiTheme="majorHAnsi" w:cstheme="majorHAnsi"/>
        </w:rPr>
        <w:t>54%</w:t>
      </w:r>
      <w:r w:rsidR="00E45929" w:rsidRPr="00287E60">
        <w:rPr>
          <w:rFonts w:asciiTheme="majorHAnsi" w:eastAsia="Calibri" w:hAnsiTheme="majorHAnsi" w:cstheme="majorHAnsi"/>
        </w:rPr>
        <w:t>)</w:t>
      </w:r>
      <w:r w:rsidR="00E45929">
        <w:rPr>
          <w:rFonts w:asciiTheme="majorHAnsi" w:eastAsia="Calibri" w:hAnsiTheme="majorHAnsi" w:cstheme="majorHAnsi"/>
        </w:rPr>
        <w:t xml:space="preserve"> </w:t>
      </w:r>
      <w:r w:rsidR="00BC03DE">
        <w:rPr>
          <w:rFonts w:asciiTheme="majorHAnsi" w:eastAsia="Calibri" w:hAnsiTheme="majorHAnsi" w:cstheme="majorHAnsi"/>
        </w:rPr>
        <w:t xml:space="preserve">in </w:t>
      </w:r>
      <w:r w:rsidR="004C5B32" w:rsidRPr="00287E60">
        <w:rPr>
          <w:rFonts w:asciiTheme="majorHAnsi" w:eastAsia="Calibri" w:hAnsiTheme="majorHAnsi" w:cstheme="majorHAnsi"/>
        </w:rPr>
        <w:t>2016-2017. T</w:t>
      </w:r>
      <w:r w:rsidRPr="00287E60">
        <w:rPr>
          <w:rFonts w:asciiTheme="majorHAnsi" w:eastAsia="Calibri" w:hAnsiTheme="majorHAnsi" w:cstheme="majorHAnsi"/>
        </w:rPr>
        <w:t xml:space="preserve">he number of sites using </w:t>
      </w:r>
      <w:r w:rsidR="00E0222C">
        <w:rPr>
          <w:rFonts w:asciiTheme="majorHAnsi" w:eastAsia="Calibri" w:hAnsiTheme="majorHAnsi" w:cstheme="majorHAnsi"/>
        </w:rPr>
        <w:t xml:space="preserve">referral criteria of </w:t>
      </w:r>
      <w:r w:rsidRPr="00287E60">
        <w:rPr>
          <w:rFonts w:asciiTheme="majorHAnsi" w:eastAsia="Calibri" w:hAnsiTheme="majorHAnsi" w:cstheme="majorHAnsi"/>
        </w:rPr>
        <w:t>0.2</w:t>
      </w:r>
      <w:r w:rsidR="00E0222C">
        <w:rPr>
          <w:rFonts w:asciiTheme="majorHAnsi" w:eastAsia="Calibri" w:hAnsiTheme="majorHAnsi" w:cstheme="majorHAnsi"/>
        </w:rPr>
        <w:t>25 or worse</w:t>
      </w:r>
      <w:r w:rsidRPr="00287E60">
        <w:rPr>
          <w:rFonts w:asciiTheme="majorHAnsi" w:eastAsia="Calibri" w:hAnsiTheme="majorHAnsi" w:cstheme="majorHAnsi"/>
        </w:rPr>
        <w:t xml:space="preserve"> in each</w:t>
      </w:r>
      <w:r w:rsidR="004C5B32" w:rsidRPr="00287E60">
        <w:rPr>
          <w:rFonts w:asciiTheme="majorHAnsi" w:eastAsia="Calibri" w:hAnsiTheme="majorHAnsi" w:cstheme="majorHAnsi"/>
        </w:rPr>
        <w:t xml:space="preserve"> eye and</w:t>
      </w:r>
      <w:r w:rsidR="00E0222C">
        <w:rPr>
          <w:rFonts w:asciiTheme="majorHAnsi" w:eastAsia="Calibri" w:hAnsiTheme="majorHAnsi" w:cstheme="majorHAnsi"/>
        </w:rPr>
        <w:t>/ or abnormal responses</w:t>
      </w:r>
      <w:r w:rsidR="004C5B32" w:rsidRPr="00287E60">
        <w:rPr>
          <w:rFonts w:asciiTheme="majorHAnsi" w:eastAsia="Calibri" w:hAnsiTheme="majorHAnsi" w:cstheme="majorHAnsi"/>
        </w:rPr>
        <w:t xml:space="preserve"> </w:t>
      </w:r>
      <w:r w:rsidR="00E0222C">
        <w:rPr>
          <w:rFonts w:asciiTheme="majorHAnsi" w:eastAsia="Calibri" w:hAnsiTheme="majorHAnsi" w:cstheme="majorHAnsi"/>
        </w:rPr>
        <w:t xml:space="preserve">using </w:t>
      </w:r>
      <w:r w:rsidR="004C5B32" w:rsidRPr="00287E60">
        <w:rPr>
          <w:rFonts w:asciiTheme="majorHAnsi" w:eastAsia="Calibri" w:hAnsiTheme="majorHAnsi" w:cstheme="majorHAnsi"/>
        </w:rPr>
        <w:t>other orthoptic test</w:t>
      </w:r>
      <w:r w:rsidR="00E0222C">
        <w:rPr>
          <w:rFonts w:asciiTheme="majorHAnsi" w:eastAsia="Calibri" w:hAnsiTheme="majorHAnsi" w:cstheme="majorHAnsi"/>
        </w:rPr>
        <w:t>s</w:t>
      </w:r>
      <w:r w:rsidR="00BC03DE">
        <w:rPr>
          <w:rFonts w:asciiTheme="majorHAnsi" w:eastAsia="Calibri" w:hAnsiTheme="majorHAnsi" w:cstheme="majorHAnsi"/>
        </w:rPr>
        <w:t xml:space="preserve"> is 4</w:t>
      </w:r>
      <w:r w:rsidR="004C5B32" w:rsidRPr="00287E60">
        <w:rPr>
          <w:rFonts w:asciiTheme="majorHAnsi" w:eastAsia="Calibri" w:hAnsiTheme="majorHAnsi" w:cstheme="majorHAnsi"/>
        </w:rPr>
        <w:t xml:space="preserve"> (</w:t>
      </w:r>
      <w:r w:rsidR="00BC03DE">
        <w:rPr>
          <w:rFonts w:asciiTheme="majorHAnsi" w:eastAsia="Calibri" w:hAnsiTheme="majorHAnsi" w:cstheme="majorHAnsi"/>
        </w:rPr>
        <w:t>1</w:t>
      </w:r>
      <w:r w:rsidR="00E0222C">
        <w:rPr>
          <w:rFonts w:asciiTheme="majorHAnsi" w:eastAsia="Calibri" w:hAnsiTheme="majorHAnsi" w:cstheme="majorHAnsi"/>
        </w:rPr>
        <w:t>5</w:t>
      </w:r>
      <w:r w:rsidR="00BC03DE">
        <w:rPr>
          <w:rFonts w:asciiTheme="majorHAnsi" w:eastAsia="Calibri" w:hAnsiTheme="majorHAnsi" w:cstheme="majorHAnsi"/>
        </w:rPr>
        <w:t>%</w:t>
      </w:r>
      <w:r w:rsidR="004C5B32" w:rsidRPr="00287E60">
        <w:rPr>
          <w:rFonts w:asciiTheme="majorHAnsi" w:eastAsia="Calibri" w:hAnsiTheme="majorHAnsi" w:cstheme="majorHAnsi"/>
        </w:rPr>
        <w:t>)</w:t>
      </w:r>
      <w:r w:rsidRPr="00287E60">
        <w:rPr>
          <w:rFonts w:asciiTheme="majorHAnsi" w:eastAsia="Calibri" w:hAnsiTheme="majorHAnsi" w:cstheme="majorHAnsi"/>
        </w:rPr>
        <w:t xml:space="preserve"> </w:t>
      </w:r>
      <w:r w:rsidR="00BC03DE">
        <w:rPr>
          <w:rFonts w:asciiTheme="majorHAnsi" w:eastAsia="Calibri" w:hAnsiTheme="majorHAnsi" w:cstheme="majorHAnsi"/>
        </w:rPr>
        <w:t>compared to 8</w:t>
      </w:r>
      <w:r w:rsidRPr="00287E60">
        <w:rPr>
          <w:rFonts w:asciiTheme="majorHAnsi" w:eastAsia="Calibri" w:hAnsiTheme="majorHAnsi" w:cstheme="majorHAnsi"/>
        </w:rPr>
        <w:t xml:space="preserve"> submissions </w:t>
      </w:r>
      <w:r w:rsidR="00BC03DE">
        <w:rPr>
          <w:rFonts w:asciiTheme="majorHAnsi" w:eastAsia="Calibri" w:hAnsiTheme="majorHAnsi" w:cstheme="majorHAnsi"/>
        </w:rPr>
        <w:t xml:space="preserve">(15%) </w:t>
      </w:r>
      <w:r w:rsidRPr="00287E60">
        <w:rPr>
          <w:rFonts w:asciiTheme="majorHAnsi" w:eastAsia="Calibri" w:hAnsiTheme="majorHAnsi" w:cstheme="majorHAnsi"/>
        </w:rPr>
        <w:t xml:space="preserve">from academic year 2015-2016 </w:t>
      </w:r>
      <w:r w:rsidR="00317E56">
        <w:rPr>
          <w:rFonts w:asciiTheme="majorHAnsi" w:eastAsia="Calibri" w:hAnsiTheme="majorHAnsi" w:cstheme="majorHAnsi"/>
        </w:rPr>
        <w:t>and</w:t>
      </w:r>
      <w:r w:rsidRPr="00287E60">
        <w:rPr>
          <w:rFonts w:asciiTheme="majorHAnsi" w:eastAsia="Calibri" w:hAnsiTheme="majorHAnsi" w:cstheme="majorHAnsi"/>
        </w:rPr>
        <w:t xml:space="preserve"> </w:t>
      </w:r>
      <w:r w:rsidR="00BC03DE">
        <w:rPr>
          <w:rFonts w:asciiTheme="majorHAnsi" w:eastAsia="Calibri" w:hAnsiTheme="majorHAnsi" w:cstheme="majorHAnsi"/>
        </w:rPr>
        <w:t>5</w:t>
      </w:r>
      <w:r w:rsidR="00E0222C">
        <w:rPr>
          <w:rFonts w:asciiTheme="majorHAnsi" w:eastAsia="Calibri" w:hAnsiTheme="majorHAnsi" w:cstheme="majorHAnsi"/>
        </w:rPr>
        <w:t xml:space="preserve"> </w:t>
      </w:r>
      <w:r w:rsidR="00E0222C" w:rsidRPr="00287E60">
        <w:rPr>
          <w:rFonts w:asciiTheme="majorHAnsi" w:eastAsia="Calibri" w:hAnsiTheme="majorHAnsi" w:cstheme="majorHAnsi"/>
        </w:rPr>
        <w:t>(</w:t>
      </w:r>
      <w:r w:rsidR="00E0222C">
        <w:rPr>
          <w:rFonts w:asciiTheme="majorHAnsi" w:eastAsia="Calibri" w:hAnsiTheme="majorHAnsi" w:cstheme="majorHAnsi"/>
        </w:rPr>
        <w:t>10%</w:t>
      </w:r>
      <w:r w:rsidR="00E0222C" w:rsidRPr="00287E60">
        <w:rPr>
          <w:rFonts w:asciiTheme="majorHAnsi" w:eastAsia="Calibri" w:hAnsiTheme="majorHAnsi" w:cstheme="majorHAnsi"/>
        </w:rPr>
        <w:t>)</w:t>
      </w:r>
      <w:r w:rsidR="00BC03DE">
        <w:rPr>
          <w:rFonts w:asciiTheme="majorHAnsi" w:eastAsia="Calibri" w:hAnsiTheme="majorHAnsi" w:cstheme="majorHAnsi"/>
        </w:rPr>
        <w:t xml:space="preserve"> in </w:t>
      </w:r>
      <w:r w:rsidRPr="00287E60">
        <w:rPr>
          <w:rFonts w:asciiTheme="majorHAnsi" w:eastAsia="Calibri" w:hAnsiTheme="majorHAnsi" w:cstheme="majorHAnsi"/>
        </w:rPr>
        <w:t>2016-2017.</w:t>
      </w:r>
    </w:p>
    <w:p w14:paraId="29DB88CC" w14:textId="68ACBBFC" w:rsidR="003842C7" w:rsidRPr="003842C7" w:rsidRDefault="003842C7" w:rsidP="003842C7">
      <w:pPr>
        <w:pBdr>
          <w:top w:val="nil"/>
          <w:left w:val="nil"/>
          <w:bottom w:val="nil"/>
          <w:right w:val="nil"/>
          <w:between w:val="nil"/>
        </w:pBdr>
        <w:spacing w:line="360" w:lineRule="auto"/>
        <w:jc w:val="both"/>
        <w:rPr>
          <w:rFonts w:asciiTheme="majorHAnsi" w:eastAsia="Calibri" w:hAnsiTheme="majorHAnsi" w:cstheme="majorHAnsi"/>
        </w:rPr>
      </w:pPr>
      <w:r w:rsidRPr="003842C7">
        <w:rPr>
          <w:rFonts w:asciiTheme="majorHAnsi" w:eastAsia="Calibri" w:hAnsiTheme="majorHAnsi" w:cstheme="majorHAnsi"/>
          <w:b/>
          <w:bCs/>
        </w:rPr>
        <w:t>Second screen</w:t>
      </w:r>
    </w:p>
    <w:p w14:paraId="06ECAA84" w14:textId="77777777" w:rsidR="003842C7" w:rsidRDefault="00B1362C" w:rsidP="003842C7">
      <w:pPr>
        <w:spacing w:line="360" w:lineRule="auto"/>
        <w:jc w:val="both"/>
        <w:rPr>
          <w:rFonts w:asciiTheme="majorHAnsi" w:eastAsia="Calibri" w:hAnsiTheme="majorHAnsi" w:cstheme="majorHAnsi"/>
        </w:rPr>
      </w:pPr>
      <w:r w:rsidRPr="00F60329">
        <w:rPr>
          <w:rFonts w:asciiTheme="majorHAnsi" w:eastAsia="Calibri" w:hAnsiTheme="majorHAnsi" w:cstheme="majorHAnsi"/>
        </w:rPr>
        <w:t>Two questions were added this year to determine any differences in offering a second screen for either those children with poor co-operation and/or children who are borderline fail on the VA test.</w:t>
      </w:r>
      <w:r w:rsidR="0011163D" w:rsidRPr="00F60329">
        <w:rPr>
          <w:rFonts w:asciiTheme="majorHAnsi" w:eastAsia="Calibri" w:hAnsiTheme="majorHAnsi" w:cstheme="majorHAnsi"/>
        </w:rPr>
        <w:t xml:space="preserve"> </w:t>
      </w:r>
      <w:r w:rsidR="00F60329">
        <w:rPr>
          <w:rFonts w:asciiTheme="majorHAnsi" w:eastAsia="Calibri" w:hAnsiTheme="majorHAnsi" w:cstheme="majorHAnsi"/>
        </w:rPr>
        <w:t xml:space="preserve">Tables 6 and 7 show that </w:t>
      </w:r>
      <w:r w:rsidR="0060622B">
        <w:rPr>
          <w:rFonts w:asciiTheme="majorHAnsi" w:eastAsia="Calibri" w:hAnsiTheme="majorHAnsi" w:cstheme="majorHAnsi"/>
        </w:rPr>
        <w:t>9 of</w:t>
      </w:r>
      <w:r w:rsidR="0011163D" w:rsidRPr="00F60329">
        <w:rPr>
          <w:rFonts w:asciiTheme="majorHAnsi" w:eastAsia="Calibri" w:hAnsiTheme="majorHAnsi" w:cstheme="majorHAnsi"/>
        </w:rPr>
        <w:t xml:space="preserve"> 26 sites providing information</w:t>
      </w:r>
      <w:r w:rsidR="00F60329">
        <w:rPr>
          <w:rFonts w:asciiTheme="majorHAnsi" w:eastAsia="Calibri" w:hAnsiTheme="majorHAnsi" w:cstheme="majorHAnsi"/>
        </w:rPr>
        <w:t>,</w:t>
      </w:r>
      <w:r w:rsidR="0011163D" w:rsidRPr="00F60329">
        <w:rPr>
          <w:rFonts w:asciiTheme="majorHAnsi" w:eastAsia="Calibri" w:hAnsiTheme="majorHAnsi" w:cstheme="majorHAnsi"/>
        </w:rPr>
        <w:t xml:space="preserve"> offered second screening to children who were unable to perform the test and 6 sites provided a second screen for those with borderline VA. </w:t>
      </w:r>
      <w:r w:rsidR="0060622B">
        <w:rPr>
          <w:rFonts w:asciiTheme="majorHAnsi" w:eastAsia="Calibri" w:hAnsiTheme="majorHAnsi" w:cstheme="majorHAnsi"/>
        </w:rPr>
        <w:t xml:space="preserve"> </w:t>
      </w:r>
      <w:r w:rsidR="0060622B" w:rsidRPr="00F60329">
        <w:rPr>
          <w:rFonts w:asciiTheme="majorHAnsi" w:eastAsia="Calibri" w:hAnsiTheme="majorHAnsi" w:cstheme="majorHAnsi"/>
        </w:rPr>
        <w:t xml:space="preserve">Improved True +ve rates were evident in sites who provided a second screen </w:t>
      </w:r>
      <w:r w:rsidR="00A6278D">
        <w:rPr>
          <w:rFonts w:asciiTheme="majorHAnsi" w:eastAsia="Calibri" w:hAnsiTheme="majorHAnsi" w:cstheme="majorHAnsi"/>
        </w:rPr>
        <w:t>in both circumstances</w:t>
      </w:r>
      <w:r w:rsidR="00A6278D" w:rsidRPr="00F60329">
        <w:rPr>
          <w:rFonts w:asciiTheme="majorHAnsi" w:eastAsia="Calibri" w:hAnsiTheme="majorHAnsi" w:cstheme="majorHAnsi"/>
        </w:rPr>
        <w:t>.</w:t>
      </w:r>
      <w:r w:rsidR="00A6278D">
        <w:rPr>
          <w:rFonts w:asciiTheme="majorHAnsi" w:eastAsia="Calibri" w:hAnsiTheme="majorHAnsi" w:cstheme="majorHAnsi"/>
        </w:rPr>
        <w:t xml:space="preserve"> Although the number of submissions limits the interpretation of this data, a</w:t>
      </w:r>
      <w:r w:rsidR="00F60329">
        <w:rPr>
          <w:rFonts w:asciiTheme="majorHAnsi" w:eastAsia="Calibri" w:hAnsiTheme="majorHAnsi" w:cstheme="majorHAnsi"/>
        </w:rPr>
        <w:t xml:space="preserve"> second screen system appears to show benefits in terms of reduced False +ves</w:t>
      </w:r>
      <w:r w:rsidR="00A6278D">
        <w:rPr>
          <w:rFonts w:asciiTheme="majorHAnsi" w:eastAsia="Calibri" w:hAnsiTheme="majorHAnsi" w:cstheme="majorHAnsi"/>
        </w:rPr>
        <w:t>.</w:t>
      </w:r>
      <w:r w:rsidR="00F60329">
        <w:rPr>
          <w:rFonts w:asciiTheme="majorHAnsi" w:eastAsia="Calibri" w:hAnsiTheme="majorHAnsi" w:cstheme="majorHAnsi"/>
        </w:rPr>
        <w:t xml:space="preserve"> </w:t>
      </w:r>
      <w:r w:rsidR="003F57C6">
        <w:rPr>
          <w:rFonts w:asciiTheme="majorHAnsi" w:eastAsia="Calibri" w:hAnsiTheme="majorHAnsi" w:cstheme="majorHAnsi"/>
        </w:rPr>
        <w:t>F</w:t>
      </w:r>
      <w:r w:rsidR="0011163D" w:rsidRPr="00F60329">
        <w:rPr>
          <w:rFonts w:asciiTheme="majorHAnsi" w:eastAsia="Calibri" w:hAnsiTheme="majorHAnsi" w:cstheme="majorHAnsi"/>
        </w:rPr>
        <w:t xml:space="preserve">urther </w:t>
      </w:r>
      <w:r w:rsidR="00F60329" w:rsidRPr="00F60329">
        <w:rPr>
          <w:rFonts w:asciiTheme="majorHAnsi" w:eastAsia="Calibri" w:hAnsiTheme="majorHAnsi" w:cstheme="majorHAnsi"/>
        </w:rPr>
        <w:t>analysis</w:t>
      </w:r>
      <w:r w:rsidR="0011163D" w:rsidRPr="00F60329">
        <w:rPr>
          <w:rFonts w:asciiTheme="majorHAnsi" w:eastAsia="Calibri" w:hAnsiTheme="majorHAnsi" w:cstheme="majorHAnsi"/>
        </w:rPr>
        <w:t xml:space="preserve"> is required to determine the potential c</w:t>
      </w:r>
      <w:r w:rsidR="007508B8" w:rsidRPr="00F60329">
        <w:rPr>
          <w:rFonts w:asciiTheme="majorHAnsi" w:eastAsia="Calibri" w:hAnsiTheme="majorHAnsi" w:cstheme="majorHAnsi"/>
        </w:rPr>
        <w:t xml:space="preserve">ost-savings in the diagnostic pathway </w:t>
      </w:r>
      <w:r w:rsidR="003F57C6">
        <w:rPr>
          <w:rFonts w:asciiTheme="majorHAnsi" w:eastAsia="Calibri" w:hAnsiTheme="majorHAnsi" w:cstheme="majorHAnsi"/>
        </w:rPr>
        <w:t xml:space="preserve">compared to the additional screening costs </w:t>
      </w:r>
      <w:r w:rsidR="0011163D" w:rsidRPr="00F60329">
        <w:rPr>
          <w:rFonts w:asciiTheme="majorHAnsi" w:eastAsia="Calibri" w:hAnsiTheme="majorHAnsi" w:cstheme="majorHAnsi"/>
        </w:rPr>
        <w:t>and</w:t>
      </w:r>
      <w:r w:rsidR="003F57C6">
        <w:rPr>
          <w:rFonts w:asciiTheme="majorHAnsi" w:eastAsia="Calibri" w:hAnsiTheme="majorHAnsi" w:cstheme="majorHAnsi"/>
        </w:rPr>
        <w:t xml:space="preserve"> the </w:t>
      </w:r>
      <w:r w:rsidR="0011163D" w:rsidRPr="00F60329">
        <w:rPr>
          <w:rFonts w:asciiTheme="majorHAnsi" w:eastAsia="Calibri" w:hAnsiTheme="majorHAnsi" w:cstheme="majorHAnsi"/>
        </w:rPr>
        <w:t xml:space="preserve">impact of </w:t>
      </w:r>
      <w:r w:rsidR="007508B8" w:rsidRPr="00F60329">
        <w:rPr>
          <w:rFonts w:asciiTheme="majorHAnsi" w:eastAsia="Calibri" w:hAnsiTheme="majorHAnsi" w:cstheme="majorHAnsi"/>
        </w:rPr>
        <w:t>reduce</w:t>
      </w:r>
      <w:r w:rsidR="0011163D" w:rsidRPr="00F60329">
        <w:rPr>
          <w:rFonts w:asciiTheme="majorHAnsi" w:eastAsia="Calibri" w:hAnsiTheme="majorHAnsi" w:cstheme="majorHAnsi"/>
        </w:rPr>
        <w:t>d</w:t>
      </w:r>
      <w:r w:rsidR="007508B8" w:rsidRPr="00F60329">
        <w:rPr>
          <w:rFonts w:asciiTheme="majorHAnsi" w:eastAsia="Calibri" w:hAnsiTheme="majorHAnsi" w:cstheme="majorHAnsi"/>
        </w:rPr>
        <w:t xml:space="preserve"> anxiety and costs for parents</w:t>
      </w:r>
      <w:r w:rsidR="00F60329" w:rsidRPr="00F60329">
        <w:rPr>
          <w:rFonts w:asciiTheme="majorHAnsi" w:eastAsia="Calibri" w:hAnsiTheme="majorHAnsi" w:cstheme="majorHAnsi"/>
        </w:rPr>
        <w:t xml:space="preserve"> where a second screen system is implemented.</w:t>
      </w:r>
    </w:p>
    <w:p w14:paraId="2AA2B909" w14:textId="03203DBA" w:rsidR="003842C7" w:rsidRPr="003842C7" w:rsidRDefault="003842C7" w:rsidP="003842C7">
      <w:pPr>
        <w:spacing w:line="360" w:lineRule="auto"/>
        <w:jc w:val="both"/>
        <w:rPr>
          <w:rFonts w:asciiTheme="majorHAnsi" w:eastAsia="Calibri" w:hAnsiTheme="majorHAnsi" w:cstheme="majorHAnsi"/>
        </w:rPr>
      </w:pPr>
      <w:r>
        <w:rPr>
          <w:rFonts w:asciiTheme="majorHAnsi" w:eastAsia="Calibri" w:hAnsiTheme="majorHAnsi" w:cstheme="majorHAnsi"/>
          <w:b/>
          <w:bCs/>
          <w:color w:val="000000" w:themeColor="text1"/>
        </w:rPr>
        <w:t>T</w:t>
      </w:r>
      <w:r w:rsidRPr="003842C7">
        <w:rPr>
          <w:rFonts w:asciiTheme="majorHAnsi" w:eastAsia="Calibri" w:hAnsiTheme="majorHAnsi" w:cstheme="majorHAnsi"/>
          <w:b/>
          <w:bCs/>
          <w:color w:val="000000" w:themeColor="text1"/>
        </w:rPr>
        <w:t>he diagnostic pathway</w:t>
      </w:r>
    </w:p>
    <w:p w14:paraId="4A0D806A" w14:textId="2E526969" w:rsidR="00052F63" w:rsidRPr="00141574" w:rsidRDefault="00052F63" w:rsidP="00052F63">
      <w:pPr>
        <w:pBdr>
          <w:top w:val="nil"/>
          <w:left w:val="nil"/>
          <w:bottom w:val="nil"/>
          <w:right w:val="nil"/>
          <w:between w:val="nil"/>
        </w:pBdr>
        <w:spacing w:line="360" w:lineRule="auto"/>
        <w:jc w:val="both"/>
        <w:rPr>
          <w:rFonts w:asciiTheme="majorHAnsi" w:eastAsia="Calibri" w:hAnsiTheme="majorHAnsi" w:cstheme="majorHAnsi"/>
          <w:color w:val="000000" w:themeColor="text1"/>
        </w:rPr>
      </w:pPr>
      <w:r w:rsidRPr="00141574">
        <w:rPr>
          <w:rFonts w:asciiTheme="majorHAnsi" w:eastAsia="Calibri" w:hAnsiTheme="majorHAnsi" w:cstheme="majorHAnsi"/>
          <w:color w:val="000000" w:themeColor="text1"/>
        </w:rPr>
        <w:t xml:space="preserve">Follow-up of children within the diagnostic pathway was variable, </w:t>
      </w:r>
      <w:r>
        <w:rPr>
          <w:rFonts w:asciiTheme="majorHAnsi" w:eastAsia="Calibri" w:hAnsiTheme="majorHAnsi" w:cstheme="majorHAnsi"/>
          <w:color w:val="000000" w:themeColor="text1"/>
        </w:rPr>
        <w:t xml:space="preserve">for instance, Table 9 shows that almost a third of sites vary the diagnostic assessments dependent on the health-care professional opinion. Further correspondence with two of these sites reported for example that cycloplegic refraction was not always performed at the diagnostic assessment before discharge. Another variable was </w:t>
      </w:r>
      <w:r w:rsidRPr="00141574">
        <w:rPr>
          <w:rFonts w:asciiTheme="majorHAnsi" w:eastAsia="Calibri" w:hAnsiTheme="majorHAnsi" w:cstheme="majorHAnsi"/>
          <w:color w:val="000000" w:themeColor="text1"/>
        </w:rPr>
        <w:t>the number of children seen by an ophthalmologist</w:t>
      </w:r>
      <w:r>
        <w:rPr>
          <w:rFonts w:asciiTheme="majorHAnsi" w:eastAsia="Calibri" w:hAnsiTheme="majorHAnsi" w:cstheme="majorHAnsi"/>
          <w:color w:val="000000" w:themeColor="text1"/>
        </w:rPr>
        <w:t xml:space="preserve"> </w:t>
      </w:r>
      <w:r w:rsidRPr="00141574">
        <w:rPr>
          <w:rFonts w:asciiTheme="majorHAnsi" w:eastAsia="Calibri" w:hAnsiTheme="majorHAnsi" w:cstheme="majorHAnsi"/>
          <w:color w:val="000000" w:themeColor="text1"/>
        </w:rPr>
        <w:t>recorded as 1011 (11%) out of 6,940 attending diagnostic testing within the Hospital Eye Service (range of 0-90.4</w:t>
      </w:r>
      <w:r>
        <w:rPr>
          <w:rFonts w:asciiTheme="majorHAnsi" w:eastAsia="Calibri" w:hAnsiTheme="majorHAnsi" w:cstheme="majorHAnsi"/>
          <w:color w:val="000000" w:themeColor="text1"/>
        </w:rPr>
        <w:t>%</w:t>
      </w:r>
      <w:r w:rsidRPr="00141574">
        <w:rPr>
          <w:rFonts w:asciiTheme="majorHAnsi" w:eastAsia="Calibri" w:hAnsiTheme="majorHAnsi" w:cstheme="majorHAnsi"/>
          <w:color w:val="000000" w:themeColor="text1"/>
        </w:rPr>
        <w:t>)</w:t>
      </w:r>
      <w:r>
        <w:rPr>
          <w:rFonts w:asciiTheme="majorHAnsi" w:eastAsia="Calibri" w:hAnsiTheme="majorHAnsi" w:cstheme="majorHAnsi"/>
          <w:color w:val="000000" w:themeColor="text1"/>
        </w:rPr>
        <w:t xml:space="preserve"> comparing similarly (</w:t>
      </w:r>
      <w:r w:rsidRPr="00141574">
        <w:rPr>
          <w:rFonts w:asciiTheme="majorHAnsi" w:eastAsia="Calibri" w:hAnsiTheme="majorHAnsi" w:cstheme="majorHAnsi"/>
          <w:color w:val="000000" w:themeColor="text1"/>
        </w:rPr>
        <w:t>0.3%-85.2%</w:t>
      </w:r>
      <w:r>
        <w:rPr>
          <w:rFonts w:asciiTheme="majorHAnsi" w:eastAsia="Calibri" w:hAnsiTheme="majorHAnsi" w:cstheme="majorHAnsi"/>
          <w:color w:val="000000" w:themeColor="text1"/>
        </w:rPr>
        <w:t>) to data collected from</w:t>
      </w:r>
      <w:r w:rsidRPr="00141574">
        <w:rPr>
          <w:rFonts w:asciiTheme="majorHAnsi" w:eastAsia="Calibri" w:hAnsiTheme="majorHAnsi" w:cstheme="majorHAnsi"/>
          <w:color w:val="000000" w:themeColor="text1"/>
        </w:rPr>
        <w:t xml:space="preserve"> the 2016-2017 academic year. </w:t>
      </w:r>
      <w:r>
        <w:rPr>
          <w:rFonts w:asciiTheme="majorHAnsi" w:eastAsia="Calibri" w:hAnsiTheme="majorHAnsi" w:cstheme="majorHAnsi"/>
          <w:color w:val="000000" w:themeColor="text1"/>
        </w:rPr>
        <w:t>These findings highlight</w:t>
      </w:r>
      <w:r w:rsidRPr="00141574">
        <w:rPr>
          <w:rFonts w:asciiTheme="majorHAnsi" w:eastAsia="Calibri" w:hAnsiTheme="majorHAnsi" w:cstheme="majorHAnsi"/>
          <w:color w:val="000000" w:themeColor="text1"/>
        </w:rPr>
        <w:t xml:space="preserve"> differences in the diagnostic pathways across sites. It could indicate a disparity of resources across sites and emphasises the need for a national guideline approach to vision screening practices in relation to the diagnostic pathway</w:t>
      </w:r>
      <w:r>
        <w:rPr>
          <w:rFonts w:asciiTheme="majorHAnsi" w:eastAsia="Calibri" w:hAnsiTheme="majorHAnsi" w:cstheme="majorHAnsi"/>
          <w:color w:val="000000" w:themeColor="text1"/>
        </w:rPr>
        <w:t xml:space="preserve"> to ensure the most cost-effective services are commissioned</w:t>
      </w:r>
      <w:r w:rsidRPr="00141574">
        <w:rPr>
          <w:rFonts w:asciiTheme="majorHAnsi" w:eastAsia="Calibri" w:hAnsiTheme="majorHAnsi" w:cstheme="majorHAnsi"/>
          <w:color w:val="000000" w:themeColor="text1"/>
        </w:rPr>
        <w:t>. T</w:t>
      </w:r>
      <w:r>
        <w:rPr>
          <w:rFonts w:asciiTheme="majorHAnsi" w:eastAsia="Calibri" w:hAnsiTheme="majorHAnsi" w:cstheme="majorHAnsi"/>
          <w:color w:val="000000" w:themeColor="text1"/>
        </w:rPr>
        <w:t xml:space="preserve">he </w:t>
      </w:r>
      <w:r w:rsidRPr="004A3CDB">
        <w:rPr>
          <w:rFonts w:asciiTheme="majorHAnsi" w:eastAsia="Calibri" w:hAnsiTheme="majorHAnsi" w:cstheme="majorHAnsi"/>
        </w:rPr>
        <w:t xml:space="preserve">Royal College of Ophthalmologists </w:t>
      </w:r>
      <w:r>
        <w:rPr>
          <w:rFonts w:asciiTheme="majorHAnsi" w:eastAsia="Calibri" w:hAnsiTheme="majorHAnsi" w:cstheme="majorHAnsi"/>
          <w:color w:val="000000" w:themeColor="text1"/>
        </w:rPr>
        <w:t xml:space="preserve">diagnostic pathway (2017) is included in the </w:t>
      </w:r>
      <w:r w:rsidRPr="00141574">
        <w:rPr>
          <w:rFonts w:asciiTheme="majorHAnsi" w:eastAsia="Calibri" w:hAnsiTheme="majorHAnsi" w:cstheme="majorHAnsi"/>
          <w:color w:val="000000" w:themeColor="text1"/>
        </w:rPr>
        <w:t>Public Health England (PHE) guidance published in October 2017 (PHE, 2017)</w:t>
      </w:r>
      <w:r>
        <w:rPr>
          <w:rFonts w:asciiTheme="majorHAnsi" w:eastAsia="Calibri" w:hAnsiTheme="majorHAnsi" w:cstheme="majorHAnsi"/>
          <w:color w:val="000000" w:themeColor="text1"/>
        </w:rPr>
        <w:t xml:space="preserve"> which may improve standardisation</w:t>
      </w:r>
      <w:r w:rsidRPr="00141574">
        <w:rPr>
          <w:rFonts w:asciiTheme="majorHAnsi" w:eastAsia="Calibri" w:hAnsiTheme="majorHAnsi" w:cstheme="majorHAnsi"/>
          <w:color w:val="000000" w:themeColor="text1"/>
        </w:rPr>
        <w:t xml:space="preserve">.  </w:t>
      </w:r>
    </w:p>
    <w:p w14:paraId="5458E2E8" w14:textId="2B3F97B4" w:rsidR="003842C7" w:rsidRDefault="003842C7" w:rsidP="00CD2EBF">
      <w:pPr>
        <w:spacing w:line="360" w:lineRule="auto"/>
        <w:jc w:val="both"/>
        <w:rPr>
          <w:rFonts w:asciiTheme="majorHAnsi" w:hAnsiTheme="majorHAnsi" w:cstheme="majorHAnsi"/>
          <w:b/>
        </w:rPr>
      </w:pPr>
      <w:r>
        <w:rPr>
          <w:rFonts w:asciiTheme="majorHAnsi" w:hAnsiTheme="majorHAnsi" w:cstheme="majorHAnsi"/>
          <w:b/>
        </w:rPr>
        <w:t>Coverage</w:t>
      </w:r>
    </w:p>
    <w:p w14:paraId="13BFBA0A" w14:textId="607EE935" w:rsidR="00A33A2C" w:rsidRDefault="00C746BE" w:rsidP="004641FB">
      <w:pPr>
        <w:pBdr>
          <w:top w:val="nil"/>
          <w:left w:val="nil"/>
          <w:bottom w:val="nil"/>
          <w:right w:val="nil"/>
          <w:between w:val="nil"/>
        </w:pBdr>
        <w:spacing w:line="360" w:lineRule="auto"/>
        <w:jc w:val="both"/>
        <w:rPr>
          <w:rFonts w:asciiTheme="majorHAnsi" w:eastAsia="Calibri" w:hAnsiTheme="majorHAnsi" w:cstheme="majorHAnsi"/>
        </w:rPr>
      </w:pPr>
      <w:r w:rsidRPr="00BF6415">
        <w:rPr>
          <w:rFonts w:asciiTheme="majorHAnsi" w:eastAsia="Calibri" w:hAnsiTheme="majorHAnsi" w:cstheme="majorHAnsi"/>
          <w:color w:val="000000" w:themeColor="text1"/>
        </w:rPr>
        <w:t>In total, for academic year 201</w:t>
      </w:r>
      <w:r w:rsidR="00BF6415" w:rsidRPr="00BF6415">
        <w:rPr>
          <w:rFonts w:asciiTheme="majorHAnsi" w:eastAsia="Calibri" w:hAnsiTheme="majorHAnsi" w:cstheme="majorHAnsi"/>
          <w:color w:val="000000" w:themeColor="text1"/>
        </w:rPr>
        <w:t>7</w:t>
      </w:r>
      <w:r w:rsidRPr="00BF6415">
        <w:rPr>
          <w:rFonts w:asciiTheme="majorHAnsi" w:eastAsia="Calibri" w:hAnsiTheme="majorHAnsi" w:cstheme="majorHAnsi"/>
          <w:color w:val="000000" w:themeColor="text1"/>
        </w:rPr>
        <w:t>-201</w:t>
      </w:r>
      <w:r w:rsidR="00BF6415" w:rsidRPr="00BF6415">
        <w:rPr>
          <w:rFonts w:asciiTheme="majorHAnsi" w:eastAsia="Calibri" w:hAnsiTheme="majorHAnsi" w:cstheme="majorHAnsi"/>
          <w:color w:val="000000" w:themeColor="text1"/>
        </w:rPr>
        <w:t>8</w:t>
      </w:r>
      <w:r w:rsidRPr="00BF6415">
        <w:rPr>
          <w:rFonts w:asciiTheme="majorHAnsi" w:eastAsia="Calibri" w:hAnsiTheme="majorHAnsi" w:cstheme="majorHAnsi"/>
          <w:color w:val="000000" w:themeColor="text1"/>
        </w:rPr>
        <w:t xml:space="preserve">, </w:t>
      </w:r>
      <w:r w:rsidR="004641FB">
        <w:rPr>
          <w:rFonts w:asciiTheme="majorHAnsi" w:eastAsia="Calibri" w:hAnsiTheme="majorHAnsi" w:cstheme="majorHAnsi"/>
          <w:color w:val="000000" w:themeColor="text1"/>
        </w:rPr>
        <w:t xml:space="preserve">of </w:t>
      </w:r>
      <w:r w:rsidRPr="009822C7">
        <w:rPr>
          <w:rFonts w:asciiTheme="majorHAnsi" w:eastAsia="Calibri" w:hAnsiTheme="majorHAnsi" w:cstheme="majorHAnsi"/>
        </w:rPr>
        <w:t>1</w:t>
      </w:r>
      <w:r w:rsidR="009822C7" w:rsidRPr="009822C7">
        <w:rPr>
          <w:rFonts w:asciiTheme="majorHAnsi" w:eastAsia="Calibri" w:hAnsiTheme="majorHAnsi" w:cstheme="majorHAnsi"/>
        </w:rPr>
        <w:t>16</w:t>
      </w:r>
      <w:r w:rsidRPr="009822C7">
        <w:rPr>
          <w:rFonts w:asciiTheme="majorHAnsi" w:eastAsia="Calibri" w:hAnsiTheme="majorHAnsi" w:cstheme="majorHAnsi"/>
        </w:rPr>
        <w:t>,</w:t>
      </w:r>
      <w:r w:rsidR="009822C7" w:rsidRPr="009822C7">
        <w:rPr>
          <w:rFonts w:asciiTheme="majorHAnsi" w:eastAsia="Calibri" w:hAnsiTheme="majorHAnsi" w:cstheme="majorHAnsi"/>
        </w:rPr>
        <w:t>854</w:t>
      </w:r>
      <w:r w:rsidRPr="009822C7">
        <w:rPr>
          <w:rFonts w:asciiTheme="majorHAnsi" w:eastAsia="Calibri" w:hAnsiTheme="majorHAnsi" w:cstheme="majorHAnsi"/>
        </w:rPr>
        <w:t xml:space="preserve"> eligible children, 1</w:t>
      </w:r>
      <w:r w:rsidR="009822C7" w:rsidRPr="009822C7">
        <w:rPr>
          <w:rFonts w:asciiTheme="majorHAnsi" w:eastAsia="Calibri" w:hAnsiTheme="majorHAnsi" w:cstheme="majorHAnsi"/>
        </w:rPr>
        <w:t>14</w:t>
      </w:r>
      <w:r w:rsidRPr="009822C7">
        <w:rPr>
          <w:rFonts w:asciiTheme="majorHAnsi" w:eastAsia="Calibri" w:hAnsiTheme="majorHAnsi" w:cstheme="majorHAnsi"/>
        </w:rPr>
        <w:t>,</w:t>
      </w:r>
      <w:r w:rsidR="009822C7" w:rsidRPr="009822C7">
        <w:rPr>
          <w:rFonts w:asciiTheme="majorHAnsi" w:eastAsia="Calibri" w:hAnsiTheme="majorHAnsi" w:cstheme="majorHAnsi"/>
        </w:rPr>
        <w:t>831</w:t>
      </w:r>
      <w:r w:rsidRPr="009822C7">
        <w:rPr>
          <w:rFonts w:asciiTheme="majorHAnsi" w:eastAsia="Calibri" w:hAnsiTheme="majorHAnsi" w:cstheme="majorHAnsi"/>
        </w:rPr>
        <w:t xml:space="preserve"> were screened</w:t>
      </w:r>
      <w:r w:rsidR="00C94E26">
        <w:rPr>
          <w:rFonts w:asciiTheme="majorHAnsi" w:eastAsia="Calibri" w:hAnsiTheme="majorHAnsi" w:cstheme="majorHAnsi"/>
        </w:rPr>
        <w:t xml:space="preserve"> </w:t>
      </w:r>
      <w:r w:rsidR="00C94E26" w:rsidRPr="009822C7">
        <w:rPr>
          <w:rFonts w:asciiTheme="majorHAnsi" w:eastAsia="Calibri" w:hAnsiTheme="majorHAnsi" w:cstheme="majorHAnsi"/>
        </w:rPr>
        <w:t>(total mean=98.3%; Range=87.5%-99.8%)</w:t>
      </w:r>
      <w:r w:rsidRPr="009822C7">
        <w:rPr>
          <w:rFonts w:asciiTheme="majorHAnsi" w:eastAsia="Calibri" w:hAnsiTheme="majorHAnsi" w:cstheme="majorHAnsi"/>
        </w:rPr>
        <w:t xml:space="preserve">. </w:t>
      </w:r>
      <w:r w:rsidRPr="00BF6415">
        <w:rPr>
          <w:rFonts w:asciiTheme="majorHAnsi" w:eastAsia="Calibri" w:hAnsiTheme="majorHAnsi" w:cstheme="majorHAnsi"/>
          <w:color w:val="000000" w:themeColor="text1"/>
        </w:rPr>
        <w:t>This is an increase from academic year 201</w:t>
      </w:r>
      <w:r w:rsidR="00BF6415" w:rsidRPr="00BF6415">
        <w:rPr>
          <w:rFonts w:asciiTheme="majorHAnsi" w:eastAsia="Calibri" w:hAnsiTheme="majorHAnsi" w:cstheme="majorHAnsi"/>
          <w:color w:val="000000" w:themeColor="text1"/>
        </w:rPr>
        <w:t>6</w:t>
      </w:r>
      <w:r w:rsidRPr="00BF6415">
        <w:rPr>
          <w:rFonts w:asciiTheme="majorHAnsi" w:eastAsia="Calibri" w:hAnsiTheme="majorHAnsi" w:cstheme="majorHAnsi"/>
          <w:color w:val="000000" w:themeColor="text1"/>
        </w:rPr>
        <w:t>-201</w:t>
      </w:r>
      <w:r w:rsidR="00BF6415" w:rsidRPr="00BF6415">
        <w:rPr>
          <w:rFonts w:asciiTheme="majorHAnsi" w:eastAsia="Calibri" w:hAnsiTheme="majorHAnsi" w:cstheme="majorHAnsi"/>
          <w:color w:val="000000" w:themeColor="text1"/>
        </w:rPr>
        <w:t>7</w:t>
      </w:r>
      <w:r w:rsidRPr="00BF6415">
        <w:rPr>
          <w:rFonts w:asciiTheme="majorHAnsi" w:eastAsia="Calibri" w:hAnsiTheme="majorHAnsi" w:cstheme="majorHAnsi"/>
          <w:color w:val="000000" w:themeColor="text1"/>
        </w:rPr>
        <w:t xml:space="preserve"> (total mean=</w:t>
      </w:r>
      <w:r w:rsidR="00BF6415" w:rsidRPr="00BF6415">
        <w:rPr>
          <w:rFonts w:asciiTheme="majorHAnsi" w:eastAsia="Calibri" w:hAnsiTheme="majorHAnsi" w:cstheme="majorHAnsi"/>
          <w:color w:val="000000" w:themeColor="text1"/>
        </w:rPr>
        <w:t>93</w:t>
      </w:r>
      <w:r w:rsidRPr="00BF6415">
        <w:rPr>
          <w:rFonts w:asciiTheme="majorHAnsi" w:eastAsia="Calibri" w:hAnsiTheme="majorHAnsi" w:cstheme="majorHAnsi"/>
          <w:color w:val="000000" w:themeColor="text1"/>
        </w:rPr>
        <w:t>%; Range=</w:t>
      </w:r>
      <w:r w:rsidR="00BF6415" w:rsidRPr="00BF6415">
        <w:rPr>
          <w:rFonts w:asciiTheme="majorHAnsi" w:eastAsia="Calibri" w:hAnsiTheme="majorHAnsi" w:cstheme="majorHAnsi"/>
          <w:color w:val="000000" w:themeColor="text1"/>
        </w:rPr>
        <w:t>69.7</w:t>
      </w:r>
      <w:r w:rsidRPr="00BF6415">
        <w:rPr>
          <w:rFonts w:asciiTheme="majorHAnsi" w:eastAsia="Calibri" w:hAnsiTheme="majorHAnsi" w:cstheme="majorHAnsi"/>
          <w:color w:val="000000" w:themeColor="text1"/>
        </w:rPr>
        <w:t>%-</w:t>
      </w:r>
      <w:r w:rsidR="00BF6415" w:rsidRPr="00BF6415">
        <w:rPr>
          <w:rFonts w:asciiTheme="majorHAnsi" w:eastAsia="Calibri" w:hAnsiTheme="majorHAnsi" w:cstheme="majorHAnsi"/>
          <w:color w:val="000000" w:themeColor="text1"/>
        </w:rPr>
        <w:t>99.8</w:t>
      </w:r>
      <w:r w:rsidRPr="00BF6415">
        <w:rPr>
          <w:rFonts w:asciiTheme="majorHAnsi" w:eastAsia="Calibri" w:hAnsiTheme="majorHAnsi" w:cstheme="majorHAnsi"/>
          <w:color w:val="000000" w:themeColor="text1"/>
        </w:rPr>
        <w:t>%).</w:t>
      </w:r>
      <w:r w:rsidRPr="00CD2EBF">
        <w:rPr>
          <w:rFonts w:asciiTheme="majorHAnsi" w:eastAsia="Calibri" w:hAnsiTheme="majorHAnsi" w:cstheme="majorHAnsi"/>
          <w:color w:val="FF0000"/>
        </w:rPr>
        <w:t xml:space="preserve"> </w:t>
      </w:r>
      <w:r w:rsidR="00EF2DCB">
        <w:rPr>
          <w:rFonts w:asciiTheme="majorHAnsi" w:eastAsia="Calibri" w:hAnsiTheme="majorHAnsi" w:cstheme="majorHAnsi"/>
        </w:rPr>
        <w:t xml:space="preserve">The </w:t>
      </w:r>
      <w:r w:rsidR="004A3CDB">
        <w:rPr>
          <w:rFonts w:asciiTheme="majorHAnsi" w:eastAsia="Calibri" w:hAnsiTheme="majorHAnsi" w:cstheme="majorHAnsi"/>
        </w:rPr>
        <w:t xml:space="preserve">one </w:t>
      </w:r>
      <w:r w:rsidR="00EF2DCB">
        <w:rPr>
          <w:rFonts w:asciiTheme="majorHAnsi" w:eastAsia="Calibri" w:hAnsiTheme="majorHAnsi" w:cstheme="majorHAnsi"/>
        </w:rPr>
        <w:t xml:space="preserve">site using opt-in consent did not submit data to allow calculation of coverage. It should be noted therefore that using opt-out consent, the range of coverage was 87.5 to 99.8% which may reflect population or geographical differences. Those with lower coverage rates could consider strategies to increase this towards the mean of 98%. </w:t>
      </w:r>
    </w:p>
    <w:p w14:paraId="7FC5825F" w14:textId="1F9DCA69" w:rsidR="003842C7" w:rsidRPr="003842C7" w:rsidRDefault="003842C7" w:rsidP="004641FB">
      <w:pPr>
        <w:pBdr>
          <w:top w:val="nil"/>
          <w:left w:val="nil"/>
          <w:bottom w:val="nil"/>
          <w:right w:val="nil"/>
          <w:between w:val="nil"/>
        </w:pBdr>
        <w:spacing w:line="360" w:lineRule="auto"/>
        <w:jc w:val="both"/>
        <w:rPr>
          <w:rFonts w:asciiTheme="majorHAnsi" w:eastAsia="Calibri" w:hAnsiTheme="majorHAnsi" w:cstheme="majorHAnsi"/>
          <w:b/>
          <w:bCs/>
          <w:color w:val="4F81BD" w:themeColor="accent1"/>
        </w:rPr>
      </w:pPr>
      <w:r w:rsidRPr="003842C7">
        <w:rPr>
          <w:rFonts w:asciiTheme="majorHAnsi" w:eastAsia="Calibri" w:hAnsiTheme="majorHAnsi" w:cstheme="majorHAnsi"/>
          <w:b/>
          <w:bCs/>
        </w:rPr>
        <w:t>Definition of True positive</w:t>
      </w:r>
    </w:p>
    <w:p w14:paraId="43AE9D07" w14:textId="481060DB" w:rsidR="00E45929" w:rsidRPr="00E45929" w:rsidRDefault="00E45929" w:rsidP="00330A02">
      <w:pPr>
        <w:pBdr>
          <w:top w:val="nil"/>
          <w:left w:val="nil"/>
          <w:bottom w:val="nil"/>
          <w:right w:val="nil"/>
          <w:between w:val="nil"/>
        </w:pBdr>
        <w:spacing w:line="360" w:lineRule="auto"/>
        <w:jc w:val="both"/>
        <w:rPr>
          <w:rFonts w:asciiTheme="majorHAnsi" w:eastAsia="Calibri" w:hAnsiTheme="majorHAnsi" w:cstheme="majorHAnsi"/>
        </w:rPr>
      </w:pPr>
      <w:r w:rsidRPr="00E45929">
        <w:rPr>
          <w:rFonts w:asciiTheme="majorHAnsi" w:eastAsia="Calibri" w:hAnsiTheme="majorHAnsi" w:cstheme="majorHAnsi"/>
        </w:rPr>
        <w:t xml:space="preserve">Three methods were applied to determine True +ve percentages, shown in Figure A of the methods section. It could be considered that as the children in ‘initial outcome categories’ 2, 3, 5 and 6 have 0.02 VA or better, have no other refractive findings, or abnormality relating to the target conditions, they are False +ves. Children in category 9 are not defined and therefore pose a problem for calculation of True +ves. The results highlight the need for clear definitions of a True +ve and what the most effective practice is when considering children for review. For instance, Table 15 shows the number of children out of 2,366 referred from 11 sites, that are considered to have subnormal vision but are offered no treatment (n=307, 13% of those referred) and the number of children categorised as borderline prescription, no glasses given, and kept on for review (n=177, 7% of those referred). This shows a number of children (20% of those referred) who have not been treated and continue within the Hospital Eye Service (HES) or monitoring in other community services. The clinical </w:t>
      </w:r>
      <w:r w:rsidR="00330A02">
        <w:rPr>
          <w:rFonts w:asciiTheme="majorHAnsi" w:eastAsia="Calibri" w:hAnsiTheme="majorHAnsi" w:cstheme="majorHAnsi"/>
        </w:rPr>
        <w:t>reasoning</w:t>
      </w:r>
      <w:r w:rsidRPr="00E45929">
        <w:rPr>
          <w:rFonts w:asciiTheme="majorHAnsi" w:eastAsia="Calibri" w:hAnsiTheme="majorHAnsi" w:cstheme="majorHAnsi"/>
        </w:rPr>
        <w:t xml:space="preserve"> may be that it is important to detect and check these children as treatment may be required at a later date and they would otherwise be missed. A subsequent follow-up of the outcomes at the next visit would be important for this group. This may then allow more specific criteria to be defined for those requiring follow-up and those that could be discharged earlier.</w:t>
      </w:r>
    </w:p>
    <w:p w14:paraId="54DB7E3E" w14:textId="4F2585EA" w:rsidR="00E45929" w:rsidRPr="00E45929" w:rsidRDefault="00E45929" w:rsidP="004067D5">
      <w:pPr>
        <w:pBdr>
          <w:top w:val="nil"/>
          <w:left w:val="nil"/>
          <w:bottom w:val="nil"/>
          <w:right w:val="nil"/>
          <w:between w:val="nil"/>
        </w:pBdr>
        <w:spacing w:line="360" w:lineRule="auto"/>
        <w:jc w:val="both"/>
        <w:rPr>
          <w:rFonts w:asciiTheme="majorHAnsi" w:eastAsia="Calibri" w:hAnsiTheme="majorHAnsi" w:cstheme="majorHAnsi"/>
        </w:rPr>
      </w:pPr>
      <w:r w:rsidRPr="00E45929">
        <w:rPr>
          <w:rFonts w:asciiTheme="majorHAnsi" w:eastAsia="Calibri" w:hAnsiTheme="majorHAnsi" w:cstheme="majorHAnsi"/>
        </w:rPr>
        <w:t>It is understood that Method 1 (True positive = all children not discharged at the diagnostic assessment) is the currently used by most, so used in the discussion of True +ve scores below, however, Method 3</w:t>
      </w:r>
      <w:r w:rsidR="00330A02" w:rsidRPr="00E45929">
        <w:rPr>
          <w:rFonts w:asciiTheme="majorHAnsi" w:eastAsia="Calibri" w:hAnsiTheme="majorHAnsi" w:cstheme="majorHAnsi"/>
        </w:rPr>
        <w:t xml:space="preserve"> (True positive = all children </w:t>
      </w:r>
      <w:r w:rsidR="00330A02">
        <w:rPr>
          <w:rFonts w:asciiTheme="majorHAnsi" w:eastAsia="Calibri" w:hAnsiTheme="majorHAnsi" w:cstheme="majorHAnsi"/>
        </w:rPr>
        <w:t>with reduced vision</w:t>
      </w:r>
      <w:r w:rsidR="00330A02" w:rsidRPr="00E45929">
        <w:rPr>
          <w:rFonts w:asciiTheme="majorHAnsi" w:eastAsia="Calibri" w:hAnsiTheme="majorHAnsi" w:cstheme="majorHAnsi"/>
        </w:rPr>
        <w:t xml:space="preserve"> at the diagnostic assessment)</w:t>
      </w:r>
      <w:r w:rsidR="00330A02">
        <w:rPr>
          <w:rFonts w:asciiTheme="majorHAnsi" w:eastAsia="Calibri" w:hAnsiTheme="majorHAnsi" w:cstheme="majorHAnsi"/>
        </w:rPr>
        <w:t xml:space="preserve"> </w:t>
      </w:r>
      <w:r w:rsidRPr="00E45929">
        <w:rPr>
          <w:rFonts w:asciiTheme="majorHAnsi" w:eastAsia="Calibri" w:hAnsiTheme="majorHAnsi" w:cstheme="majorHAnsi"/>
        </w:rPr>
        <w:t xml:space="preserve">should be considered further in future guidance. </w:t>
      </w:r>
    </w:p>
    <w:p w14:paraId="13604FFF" w14:textId="0CEB5496" w:rsidR="009822C7" w:rsidRPr="004067D5" w:rsidRDefault="004067D5" w:rsidP="00CD2EBF">
      <w:pPr>
        <w:pBdr>
          <w:top w:val="nil"/>
          <w:left w:val="nil"/>
          <w:bottom w:val="nil"/>
          <w:right w:val="nil"/>
          <w:between w:val="nil"/>
        </w:pBdr>
        <w:spacing w:line="360" w:lineRule="auto"/>
        <w:jc w:val="both"/>
        <w:rPr>
          <w:rFonts w:asciiTheme="majorHAnsi" w:eastAsia="Calibri" w:hAnsiTheme="majorHAnsi" w:cstheme="majorHAnsi"/>
          <w:b/>
          <w:bCs/>
        </w:rPr>
      </w:pPr>
      <w:r w:rsidRPr="004067D5">
        <w:rPr>
          <w:rFonts w:asciiTheme="majorHAnsi" w:eastAsia="Calibri" w:hAnsiTheme="majorHAnsi" w:cstheme="majorHAnsi"/>
          <w:b/>
          <w:bCs/>
        </w:rPr>
        <w:t>Professional delivering screening</w:t>
      </w:r>
    </w:p>
    <w:p w14:paraId="07A59AF4" w14:textId="1DDDDF0C" w:rsidR="005D180F" w:rsidRDefault="00C746BE" w:rsidP="000B4ECF">
      <w:pPr>
        <w:pBdr>
          <w:top w:val="nil"/>
          <w:left w:val="nil"/>
          <w:bottom w:val="nil"/>
          <w:right w:val="nil"/>
          <w:between w:val="nil"/>
        </w:pBdr>
        <w:spacing w:line="360" w:lineRule="auto"/>
        <w:jc w:val="both"/>
        <w:rPr>
          <w:rFonts w:asciiTheme="majorHAnsi" w:eastAsia="Calibri" w:hAnsiTheme="majorHAnsi" w:cstheme="majorHAnsi"/>
        </w:rPr>
      </w:pPr>
      <w:r w:rsidRPr="005D180F">
        <w:rPr>
          <w:rFonts w:asciiTheme="majorHAnsi" w:eastAsia="Calibri" w:hAnsiTheme="majorHAnsi" w:cstheme="majorHAnsi"/>
        </w:rPr>
        <w:t>The professional subgroup delivering the screening that presented with the highest True +ve (Method 1) were Orthoptists (</w:t>
      </w:r>
      <w:r w:rsidR="005D180F" w:rsidRPr="005D180F">
        <w:rPr>
          <w:rFonts w:asciiTheme="majorHAnsi" w:eastAsia="Calibri" w:hAnsiTheme="majorHAnsi" w:cstheme="majorHAnsi"/>
        </w:rPr>
        <w:t>91.4</w:t>
      </w:r>
      <w:r w:rsidRPr="005D180F">
        <w:rPr>
          <w:rFonts w:asciiTheme="majorHAnsi" w:eastAsia="Calibri" w:hAnsiTheme="majorHAnsi" w:cstheme="majorHAnsi"/>
        </w:rPr>
        <w:t>%). This was followed by VS trained by an Orthoptist using the BIOS package (Mean=</w:t>
      </w:r>
      <w:r w:rsidR="005D180F" w:rsidRPr="005D180F">
        <w:rPr>
          <w:rFonts w:asciiTheme="majorHAnsi" w:eastAsia="Calibri" w:hAnsiTheme="majorHAnsi" w:cstheme="majorHAnsi"/>
        </w:rPr>
        <w:t>79.2</w:t>
      </w:r>
      <w:r w:rsidRPr="005D180F">
        <w:rPr>
          <w:rFonts w:asciiTheme="majorHAnsi" w:eastAsia="Calibri" w:hAnsiTheme="majorHAnsi" w:cstheme="majorHAnsi"/>
        </w:rPr>
        <w:t>%; Range=</w:t>
      </w:r>
      <w:r w:rsidR="005D180F" w:rsidRPr="005D180F">
        <w:rPr>
          <w:rFonts w:asciiTheme="majorHAnsi" w:eastAsia="Calibri" w:hAnsiTheme="majorHAnsi" w:cstheme="majorHAnsi"/>
        </w:rPr>
        <w:t>66</w:t>
      </w:r>
      <w:r w:rsidRPr="005D180F">
        <w:rPr>
          <w:rFonts w:asciiTheme="majorHAnsi" w:eastAsia="Calibri" w:hAnsiTheme="majorHAnsi" w:cstheme="majorHAnsi"/>
        </w:rPr>
        <w:t>%-</w:t>
      </w:r>
      <w:r w:rsidR="005D180F" w:rsidRPr="005D180F">
        <w:rPr>
          <w:rFonts w:asciiTheme="majorHAnsi" w:eastAsia="Calibri" w:hAnsiTheme="majorHAnsi" w:cstheme="majorHAnsi"/>
        </w:rPr>
        <w:t>99</w:t>
      </w:r>
      <w:r w:rsidRPr="005D180F">
        <w:rPr>
          <w:rFonts w:asciiTheme="majorHAnsi" w:eastAsia="Calibri" w:hAnsiTheme="majorHAnsi" w:cstheme="majorHAnsi"/>
        </w:rPr>
        <w:t>%) and VS trained by an Orthoptist using a local package (Mean=70.</w:t>
      </w:r>
      <w:r w:rsidR="005D180F" w:rsidRPr="005D180F">
        <w:rPr>
          <w:rFonts w:asciiTheme="majorHAnsi" w:eastAsia="Calibri" w:hAnsiTheme="majorHAnsi" w:cstheme="majorHAnsi"/>
        </w:rPr>
        <w:t>0</w:t>
      </w:r>
      <w:r w:rsidRPr="005D180F">
        <w:rPr>
          <w:rFonts w:asciiTheme="majorHAnsi" w:eastAsia="Calibri" w:hAnsiTheme="majorHAnsi" w:cstheme="majorHAnsi"/>
        </w:rPr>
        <w:t>%; Range=</w:t>
      </w:r>
      <w:r w:rsidR="005D180F" w:rsidRPr="005D180F">
        <w:rPr>
          <w:rFonts w:asciiTheme="majorHAnsi" w:eastAsia="Calibri" w:hAnsiTheme="majorHAnsi" w:cstheme="majorHAnsi"/>
        </w:rPr>
        <w:t>3</w:t>
      </w:r>
      <w:r w:rsidRPr="005D180F">
        <w:rPr>
          <w:rFonts w:asciiTheme="majorHAnsi" w:eastAsia="Calibri" w:hAnsiTheme="majorHAnsi" w:cstheme="majorHAnsi"/>
        </w:rPr>
        <w:t>8%-</w:t>
      </w:r>
      <w:r w:rsidR="005D180F" w:rsidRPr="005D180F">
        <w:rPr>
          <w:rFonts w:asciiTheme="majorHAnsi" w:eastAsia="Calibri" w:hAnsiTheme="majorHAnsi" w:cstheme="majorHAnsi"/>
        </w:rPr>
        <w:t>87</w:t>
      </w:r>
      <w:r w:rsidRPr="005D180F">
        <w:rPr>
          <w:rFonts w:asciiTheme="majorHAnsi" w:eastAsia="Calibri" w:hAnsiTheme="majorHAnsi" w:cstheme="majorHAnsi"/>
        </w:rPr>
        <w:t xml:space="preserve">%). </w:t>
      </w:r>
      <w:r w:rsidR="005D180F" w:rsidRPr="005D180F">
        <w:rPr>
          <w:rFonts w:asciiTheme="majorHAnsi" w:eastAsia="Calibri" w:hAnsiTheme="majorHAnsi" w:cstheme="majorHAnsi"/>
        </w:rPr>
        <w:t>There were no submissions this year for screening delivered by VS</w:t>
      </w:r>
      <w:r w:rsidR="007A55EE">
        <w:rPr>
          <w:rFonts w:asciiTheme="majorHAnsi" w:eastAsia="Calibri" w:hAnsiTheme="majorHAnsi" w:cstheme="majorHAnsi"/>
        </w:rPr>
        <w:t xml:space="preserve"> but</w:t>
      </w:r>
      <w:r w:rsidR="005D180F" w:rsidRPr="005D180F">
        <w:rPr>
          <w:rFonts w:asciiTheme="majorHAnsi" w:eastAsia="Calibri" w:hAnsiTheme="majorHAnsi" w:cstheme="majorHAnsi"/>
        </w:rPr>
        <w:t xml:space="preserve"> no</w:t>
      </w:r>
      <w:r w:rsidRPr="005D180F">
        <w:rPr>
          <w:rFonts w:asciiTheme="majorHAnsi" w:eastAsia="Calibri" w:hAnsiTheme="majorHAnsi" w:cstheme="majorHAnsi"/>
        </w:rPr>
        <w:t xml:space="preserve">t trained by an Orthoptist. </w:t>
      </w:r>
      <w:r w:rsidR="00FA6BB1">
        <w:rPr>
          <w:rFonts w:asciiTheme="majorHAnsi" w:eastAsia="Calibri" w:hAnsiTheme="majorHAnsi" w:cstheme="majorHAnsi"/>
        </w:rPr>
        <w:t xml:space="preserve">These figures should be </w:t>
      </w:r>
      <w:r w:rsidR="000B4ECF">
        <w:rPr>
          <w:rFonts w:asciiTheme="majorHAnsi" w:eastAsia="Calibri" w:hAnsiTheme="majorHAnsi" w:cstheme="majorHAnsi"/>
        </w:rPr>
        <w:t>interpreted</w:t>
      </w:r>
      <w:r w:rsidR="00FA6BB1">
        <w:rPr>
          <w:rFonts w:asciiTheme="majorHAnsi" w:eastAsia="Calibri" w:hAnsiTheme="majorHAnsi" w:cstheme="majorHAnsi"/>
        </w:rPr>
        <w:t xml:space="preserve"> with care as o</w:t>
      </w:r>
      <w:r w:rsidR="005D180F" w:rsidRPr="005D180F">
        <w:rPr>
          <w:rFonts w:asciiTheme="majorHAnsi" w:eastAsia="Calibri" w:hAnsiTheme="majorHAnsi" w:cstheme="majorHAnsi"/>
        </w:rPr>
        <w:t>nly one</w:t>
      </w:r>
      <w:r w:rsidRPr="005D180F">
        <w:rPr>
          <w:rFonts w:asciiTheme="majorHAnsi" w:eastAsia="Calibri" w:hAnsiTheme="majorHAnsi" w:cstheme="majorHAnsi"/>
        </w:rPr>
        <w:t xml:space="preserve"> Orthoptic delivered screening </w:t>
      </w:r>
      <w:r w:rsidR="00FA6BB1">
        <w:rPr>
          <w:rFonts w:asciiTheme="majorHAnsi" w:eastAsia="Calibri" w:hAnsiTheme="majorHAnsi" w:cstheme="majorHAnsi"/>
        </w:rPr>
        <w:t>site</w:t>
      </w:r>
      <w:r w:rsidR="000B4ECF">
        <w:rPr>
          <w:rFonts w:asciiTheme="majorHAnsi" w:eastAsia="Calibri" w:hAnsiTheme="majorHAnsi" w:cstheme="majorHAnsi"/>
        </w:rPr>
        <w:t>,</w:t>
      </w:r>
      <w:r w:rsidR="00FA6BB1">
        <w:rPr>
          <w:rFonts w:asciiTheme="majorHAnsi" w:eastAsia="Calibri" w:hAnsiTheme="majorHAnsi" w:cstheme="majorHAnsi"/>
        </w:rPr>
        <w:t xml:space="preserve"> submitted complete and ‘accurate’ outcome data</w:t>
      </w:r>
      <w:r w:rsidR="00FA6BB1" w:rsidRPr="005D180F">
        <w:rPr>
          <w:rFonts w:asciiTheme="majorHAnsi" w:eastAsia="Calibri" w:hAnsiTheme="majorHAnsi" w:cstheme="majorHAnsi"/>
        </w:rPr>
        <w:t xml:space="preserve"> </w:t>
      </w:r>
      <w:r w:rsidR="00FA6BB1">
        <w:rPr>
          <w:rFonts w:asciiTheme="majorHAnsi" w:eastAsia="Calibri" w:hAnsiTheme="majorHAnsi" w:cstheme="majorHAnsi"/>
        </w:rPr>
        <w:t xml:space="preserve">and is </w:t>
      </w:r>
      <w:r w:rsidR="000B4ECF">
        <w:rPr>
          <w:rFonts w:asciiTheme="majorHAnsi" w:eastAsia="Calibri" w:hAnsiTheme="majorHAnsi" w:cstheme="majorHAnsi"/>
        </w:rPr>
        <w:t>includ</w:t>
      </w:r>
      <w:r w:rsidR="00FA6BB1">
        <w:rPr>
          <w:rFonts w:asciiTheme="majorHAnsi" w:eastAsia="Calibri" w:hAnsiTheme="majorHAnsi" w:cstheme="majorHAnsi"/>
        </w:rPr>
        <w:t>ed here</w:t>
      </w:r>
      <w:r w:rsidR="007A55EE">
        <w:rPr>
          <w:rFonts w:asciiTheme="majorHAnsi" w:eastAsia="Calibri" w:hAnsiTheme="majorHAnsi" w:cstheme="majorHAnsi"/>
        </w:rPr>
        <w:t>. This site</w:t>
      </w:r>
      <w:r w:rsidR="005D180F" w:rsidRPr="005D180F">
        <w:rPr>
          <w:rFonts w:asciiTheme="majorHAnsi" w:eastAsia="Calibri" w:hAnsiTheme="majorHAnsi" w:cstheme="majorHAnsi"/>
        </w:rPr>
        <w:t xml:space="preserve"> </w:t>
      </w:r>
      <w:r w:rsidRPr="005D180F">
        <w:rPr>
          <w:rFonts w:asciiTheme="majorHAnsi" w:eastAsia="Calibri" w:hAnsiTheme="majorHAnsi" w:cstheme="majorHAnsi"/>
        </w:rPr>
        <w:t>operate a system of re</w:t>
      </w:r>
      <w:r w:rsidR="000B4ECF">
        <w:rPr>
          <w:rFonts w:asciiTheme="majorHAnsi" w:eastAsia="Calibri" w:hAnsiTheme="majorHAnsi" w:cstheme="majorHAnsi"/>
        </w:rPr>
        <w:t>-screening</w:t>
      </w:r>
      <w:r w:rsidRPr="005D180F">
        <w:rPr>
          <w:rFonts w:asciiTheme="majorHAnsi" w:eastAsia="Calibri" w:hAnsiTheme="majorHAnsi" w:cstheme="majorHAnsi"/>
        </w:rPr>
        <w:t xml:space="preserve"> children </w:t>
      </w:r>
      <w:r w:rsidR="00FA6BB1">
        <w:rPr>
          <w:rFonts w:asciiTheme="majorHAnsi" w:eastAsia="Calibri" w:hAnsiTheme="majorHAnsi" w:cstheme="majorHAnsi"/>
        </w:rPr>
        <w:t xml:space="preserve">(232/6097 screened; 3.8%) </w:t>
      </w:r>
      <w:r w:rsidRPr="005D180F">
        <w:rPr>
          <w:rFonts w:asciiTheme="majorHAnsi" w:eastAsia="Calibri" w:hAnsiTheme="majorHAnsi" w:cstheme="majorHAnsi"/>
        </w:rPr>
        <w:t xml:space="preserve">with borderline vision </w:t>
      </w:r>
      <w:r w:rsidR="00FA6BB1">
        <w:rPr>
          <w:rFonts w:asciiTheme="majorHAnsi" w:eastAsia="Calibri" w:hAnsiTheme="majorHAnsi" w:cstheme="majorHAnsi"/>
        </w:rPr>
        <w:t xml:space="preserve">or </w:t>
      </w:r>
      <w:r w:rsidR="000B4ECF">
        <w:rPr>
          <w:rFonts w:asciiTheme="majorHAnsi" w:eastAsia="Calibri" w:hAnsiTheme="majorHAnsi" w:cstheme="majorHAnsi"/>
        </w:rPr>
        <w:t xml:space="preserve">who are </w:t>
      </w:r>
      <w:r w:rsidR="00FA6BB1">
        <w:rPr>
          <w:rFonts w:asciiTheme="majorHAnsi" w:eastAsia="Calibri" w:hAnsiTheme="majorHAnsi" w:cstheme="majorHAnsi"/>
        </w:rPr>
        <w:t xml:space="preserve">unable to complete the test, </w:t>
      </w:r>
      <w:r w:rsidRPr="005D180F">
        <w:rPr>
          <w:rFonts w:asciiTheme="majorHAnsi" w:eastAsia="Calibri" w:hAnsiTheme="majorHAnsi" w:cstheme="majorHAnsi"/>
        </w:rPr>
        <w:t>on a second visit to school</w:t>
      </w:r>
      <w:r w:rsidR="00FA6BB1">
        <w:rPr>
          <w:rFonts w:asciiTheme="majorHAnsi" w:eastAsia="Calibri" w:hAnsiTheme="majorHAnsi" w:cstheme="majorHAnsi"/>
        </w:rPr>
        <w:t xml:space="preserve">. </w:t>
      </w:r>
      <w:r w:rsidR="000B4ECF">
        <w:rPr>
          <w:rFonts w:asciiTheme="majorHAnsi" w:eastAsia="Calibri" w:hAnsiTheme="majorHAnsi" w:cstheme="majorHAnsi"/>
        </w:rPr>
        <w:t>Whilst t</w:t>
      </w:r>
      <w:r w:rsidR="00FA6BB1">
        <w:rPr>
          <w:rFonts w:asciiTheme="majorHAnsi" w:eastAsia="Calibri" w:hAnsiTheme="majorHAnsi" w:cstheme="majorHAnsi"/>
        </w:rPr>
        <w:t>his</w:t>
      </w:r>
      <w:r w:rsidRPr="005D180F">
        <w:rPr>
          <w:rFonts w:asciiTheme="majorHAnsi" w:eastAsia="Calibri" w:hAnsiTheme="majorHAnsi" w:cstheme="majorHAnsi"/>
        </w:rPr>
        <w:t xml:space="preserve"> reduc</w:t>
      </w:r>
      <w:r w:rsidR="00FA6BB1">
        <w:rPr>
          <w:rFonts w:asciiTheme="majorHAnsi" w:eastAsia="Calibri" w:hAnsiTheme="majorHAnsi" w:cstheme="majorHAnsi"/>
        </w:rPr>
        <w:t>e</w:t>
      </w:r>
      <w:r w:rsidR="000B4ECF">
        <w:rPr>
          <w:rFonts w:asciiTheme="majorHAnsi" w:eastAsia="Calibri" w:hAnsiTheme="majorHAnsi" w:cstheme="majorHAnsi"/>
        </w:rPr>
        <w:t>s</w:t>
      </w:r>
      <w:r w:rsidRPr="005D180F">
        <w:rPr>
          <w:rFonts w:asciiTheme="majorHAnsi" w:eastAsia="Calibri" w:hAnsiTheme="majorHAnsi" w:cstheme="majorHAnsi"/>
        </w:rPr>
        <w:t xml:space="preserve"> the number of referrals</w:t>
      </w:r>
      <w:r w:rsidR="005D180F" w:rsidRPr="005D180F">
        <w:rPr>
          <w:rFonts w:asciiTheme="majorHAnsi" w:eastAsia="Calibri" w:hAnsiTheme="majorHAnsi" w:cstheme="majorHAnsi"/>
        </w:rPr>
        <w:t xml:space="preserve"> and false positives </w:t>
      </w:r>
      <w:r w:rsidR="000B4ECF">
        <w:rPr>
          <w:rFonts w:asciiTheme="majorHAnsi" w:eastAsia="Calibri" w:hAnsiTheme="majorHAnsi" w:cstheme="majorHAnsi"/>
        </w:rPr>
        <w:t>it</w:t>
      </w:r>
      <w:r w:rsidRPr="005D180F">
        <w:rPr>
          <w:rFonts w:asciiTheme="majorHAnsi" w:eastAsia="Calibri" w:hAnsiTheme="majorHAnsi" w:cstheme="majorHAnsi"/>
        </w:rPr>
        <w:t xml:space="preserve"> increas</w:t>
      </w:r>
      <w:r w:rsidR="000B4ECF">
        <w:rPr>
          <w:rFonts w:asciiTheme="majorHAnsi" w:eastAsia="Calibri" w:hAnsiTheme="majorHAnsi" w:cstheme="majorHAnsi"/>
        </w:rPr>
        <w:t>es</w:t>
      </w:r>
      <w:r w:rsidRPr="005D180F">
        <w:rPr>
          <w:rFonts w:asciiTheme="majorHAnsi" w:eastAsia="Calibri" w:hAnsiTheme="majorHAnsi" w:cstheme="majorHAnsi"/>
        </w:rPr>
        <w:t xml:space="preserve"> costs of the screening service. A cost and outcome analysis</w:t>
      </w:r>
      <w:r w:rsidR="000B4ECF">
        <w:rPr>
          <w:rFonts w:asciiTheme="majorHAnsi" w:eastAsia="Calibri" w:hAnsiTheme="majorHAnsi" w:cstheme="majorHAnsi"/>
        </w:rPr>
        <w:t>,</w:t>
      </w:r>
      <w:r w:rsidRPr="005D180F">
        <w:rPr>
          <w:rFonts w:asciiTheme="majorHAnsi" w:eastAsia="Calibri" w:hAnsiTheme="majorHAnsi" w:cstheme="majorHAnsi"/>
        </w:rPr>
        <w:t xml:space="preserve"> of the two-screen model compared to diagnostic testing </w:t>
      </w:r>
      <w:r w:rsidR="00FA6BB1">
        <w:rPr>
          <w:rFonts w:asciiTheme="majorHAnsi" w:eastAsia="Calibri" w:hAnsiTheme="majorHAnsi" w:cstheme="majorHAnsi"/>
        </w:rPr>
        <w:t>immediately</w:t>
      </w:r>
      <w:r w:rsidR="000B4ECF">
        <w:rPr>
          <w:rFonts w:asciiTheme="majorHAnsi" w:eastAsia="Calibri" w:hAnsiTheme="majorHAnsi" w:cstheme="majorHAnsi"/>
        </w:rPr>
        <w:t xml:space="preserve"> following first fail, </w:t>
      </w:r>
      <w:r w:rsidRPr="005D180F">
        <w:rPr>
          <w:rFonts w:asciiTheme="majorHAnsi" w:eastAsia="Calibri" w:hAnsiTheme="majorHAnsi" w:cstheme="majorHAnsi"/>
        </w:rPr>
        <w:t xml:space="preserve">would be warranted. </w:t>
      </w:r>
      <w:r w:rsidR="000B4ECF">
        <w:rPr>
          <w:rFonts w:asciiTheme="majorHAnsi" w:eastAsia="Calibri" w:hAnsiTheme="majorHAnsi" w:cstheme="majorHAnsi"/>
        </w:rPr>
        <w:t>This Orthoptic delivered screening</w:t>
      </w:r>
      <w:r w:rsidR="00FA6BB1">
        <w:rPr>
          <w:rFonts w:asciiTheme="majorHAnsi" w:eastAsia="Calibri" w:hAnsiTheme="majorHAnsi" w:cstheme="majorHAnsi"/>
        </w:rPr>
        <w:t xml:space="preserve"> cannot </w:t>
      </w:r>
      <w:r w:rsidR="000B4ECF">
        <w:rPr>
          <w:rFonts w:asciiTheme="majorHAnsi" w:eastAsia="Calibri" w:hAnsiTheme="majorHAnsi" w:cstheme="majorHAnsi"/>
        </w:rPr>
        <w:t xml:space="preserve">therefore </w:t>
      </w:r>
      <w:r w:rsidR="00FA6BB1">
        <w:rPr>
          <w:rFonts w:asciiTheme="majorHAnsi" w:eastAsia="Calibri" w:hAnsiTheme="majorHAnsi" w:cstheme="majorHAnsi"/>
        </w:rPr>
        <w:t xml:space="preserve">be directly compared to </w:t>
      </w:r>
      <w:r w:rsidR="000B4ECF">
        <w:rPr>
          <w:rFonts w:asciiTheme="majorHAnsi" w:eastAsia="Calibri" w:hAnsiTheme="majorHAnsi" w:cstheme="majorHAnsi"/>
        </w:rPr>
        <w:t xml:space="preserve">outcomes of </w:t>
      </w:r>
      <w:r w:rsidR="00FA6BB1">
        <w:rPr>
          <w:rFonts w:asciiTheme="majorHAnsi" w:eastAsia="Calibri" w:hAnsiTheme="majorHAnsi" w:cstheme="majorHAnsi"/>
        </w:rPr>
        <w:t xml:space="preserve">non-orthoptist VS personnel </w:t>
      </w:r>
      <w:r w:rsidR="000B4ECF">
        <w:rPr>
          <w:rFonts w:asciiTheme="majorHAnsi" w:eastAsia="Calibri" w:hAnsiTheme="majorHAnsi" w:cstheme="majorHAnsi"/>
        </w:rPr>
        <w:t>(Table 19) who</w:t>
      </w:r>
      <w:r w:rsidR="00FA6BB1">
        <w:rPr>
          <w:rFonts w:asciiTheme="majorHAnsi" w:eastAsia="Calibri" w:hAnsiTheme="majorHAnsi" w:cstheme="majorHAnsi"/>
        </w:rPr>
        <w:t xml:space="preserve"> didn’t operate the second screening policy.</w:t>
      </w:r>
    </w:p>
    <w:p w14:paraId="4AE4AFEF" w14:textId="2B95225D" w:rsidR="00FD588F" w:rsidRPr="00FD588F" w:rsidRDefault="005D180F" w:rsidP="005F6B58">
      <w:pPr>
        <w:pBdr>
          <w:top w:val="nil"/>
          <w:left w:val="nil"/>
          <w:bottom w:val="nil"/>
          <w:right w:val="nil"/>
          <w:between w:val="nil"/>
        </w:pBdr>
        <w:spacing w:line="360" w:lineRule="auto"/>
        <w:jc w:val="both"/>
        <w:rPr>
          <w:rFonts w:asciiTheme="majorHAnsi" w:eastAsia="Calibri" w:hAnsiTheme="majorHAnsi" w:cstheme="majorHAnsi"/>
        </w:rPr>
      </w:pPr>
      <w:r w:rsidRPr="00FD588F">
        <w:rPr>
          <w:rFonts w:asciiTheme="majorHAnsi" w:eastAsia="Calibri" w:hAnsiTheme="majorHAnsi" w:cstheme="majorHAnsi"/>
        </w:rPr>
        <w:t>T</w:t>
      </w:r>
      <w:r w:rsidR="00C746BE" w:rsidRPr="00FD588F">
        <w:rPr>
          <w:rFonts w:asciiTheme="majorHAnsi" w:eastAsia="Calibri" w:hAnsiTheme="majorHAnsi" w:cstheme="majorHAnsi"/>
        </w:rPr>
        <w:t xml:space="preserve">he benefit of </w:t>
      </w:r>
      <w:r w:rsidR="00FD588F" w:rsidRPr="00FD588F">
        <w:rPr>
          <w:rFonts w:asciiTheme="majorHAnsi" w:eastAsia="Calibri" w:hAnsiTheme="majorHAnsi" w:cstheme="majorHAnsi"/>
        </w:rPr>
        <w:t xml:space="preserve">VS </w:t>
      </w:r>
      <w:r w:rsidR="00C746BE" w:rsidRPr="00FD588F">
        <w:rPr>
          <w:rFonts w:asciiTheme="majorHAnsi" w:eastAsia="Calibri" w:hAnsiTheme="majorHAnsi" w:cstheme="majorHAnsi"/>
        </w:rPr>
        <w:t xml:space="preserve">receiving training from an Orthoptist </w:t>
      </w:r>
      <w:r w:rsidR="00FD588F" w:rsidRPr="00FD588F">
        <w:rPr>
          <w:rFonts w:asciiTheme="majorHAnsi" w:eastAsia="Calibri" w:hAnsiTheme="majorHAnsi" w:cstheme="majorHAnsi"/>
        </w:rPr>
        <w:t>was shown</w:t>
      </w:r>
      <w:r w:rsidR="00C746BE" w:rsidRPr="00FD588F">
        <w:rPr>
          <w:rFonts w:asciiTheme="majorHAnsi" w:eastAsia="Calibri" w:hAnsiTheme="majorHAnsi" w:cstheme="majorHAnsi"/>
        </w:rPr>
        <w:t xml:space="preserve"> </w:t>
      </w:r>
      <w:r w:rsidR="00FD588F" w:rsidRPr="00FD588F">
        <w:rPr>
          <w:rFonts w:asciiTheme="majorHAnsi" w:eastAsia="Calibri" w:hAnsiTheme="majorHAnsi" w:cstheme="majorHAnsi"/>
        </w:rPr>
        <w:t>in data reported in the 2016-17 audit</w:t>
      </w:r>
      <w:r w:rsidR="00AA6C17" w:rsidRPr="00FD588F">
        <w:rPr>
          <w:rFonts w:asciiTheme="majorHAnsi" w:eastAsia="Calibri" w:hAnsiTheme="majorHAnsi" w:cstheme="majorHAnsi"/>
        </w:rPr>
        <w:t xml:space="preserve">. </w:t>
      </w:r>
      <w:r w:rsidR="00FD588F" w:rsidRPr="00FD588F">
        <w:rPr>
          <w:rFonts w:asciiTheme="majorHAnsi" w:eastAsia="Calibri" w:hAnsiTheme="majorHAnsi" w:cstheme="majorHAnsi"/>
        </w:rPr>
        <w:t xml:space="preserve">Effects of recent (April 2019) further standardisation </w:t>
      </w:r>
      <w:r w:rsidR="005F6B58">
        <w:rPr>
          <w:rFonts w:asciiTheme="majorHAnsi" w:eastAsia="Calibri" w:hAnsiTheme="majorHAnsi" w:cstheme="majorHAnsi"/>
        </w:rPr>
        <w:t xml:space="preserve">of </w:t>
      </w:r>
      <w:r w:rsidR="00FD588F" w:rsidRPr="00FD588F">
        <w:rPr>
          <w:rFonts w:asciiTheme="majorHAnsi" w:eastAsia="Calibri" w:hAnsiTheme="majorHAnsi" w:cstheme="majorHAnsi"/>
        </w:rPr>
        <w:t>VS training by Orthoptists</w:t>
      </w:r>
      <w:r w:rsidR="000D7CB2">
        <w:rPr>
          <w:rFonts w:asciiTheme="majorHAnsi" w:eastAsia="Calibri" w:hAnsiTheme="majorHAnsi" w:cstheme="majorHAnsi"/>
        </w:rPr>
        <w:t>,</w:t>
      </w:r>
      <w:r w:rsidR="00FD588F" w:rsidRPr="00FD588F">
        <w:rPr>
          <w:rFonts w:asciiTheme="majorHAnsi" w:eastAsia="Calibri" w:hAnsiTheme="majorHAnsi" w:cstheme="majorHAnsi"/>
        </w:rPr>
        <w:t xml:space="preserve"> incorporating PHE resources </w:t>
      </w:r>
      <w:r w:rsidR="005F6B58">
        <w:rPr>
          <w:rFonts w:asciiTheme="majorHAnsi" w:eastAsia="Calibri" w:hAnsiTheme="majorHAnsi" w:cstheme="majorHAnsi"/>
        </w:rPr>
        <w:t xml:space="preserve">(2017) </w:t>
      </w:r>
      <w:r w:rsidR="00FD588F" w:rsidRPr="00FD588F">
        <w:rPr>
          <w:rFonts w:asciiTheme="majorHAnsi" w:eastAsia="Calibri" w:hAnsiTheme="majorHAnsi" w:cstheme="majorHAnsi"/>
        </w:rPr>
        <w:t xml:space="preserve">and </w:t>
      </w:r>
      <w:r w:rsidR="000D7CB2">
        <w:rPr>
          <w:rFonts w:asciiTheme="majorHAnsi" w:eastAsia="Calibri" w:hAnsiTheme="majorHAnsi" w:cstheme="majorHAnsi"/>
        </w:rPr>
        <w:t>Learning for Health (</w:t>
      </w:r>
      <w:r w:rsidR="00FD588F" w:rsidRPr="00FD588F">
        <w:rPr>
          <w:rFonts w:asciiTheme="majorHAnsi" w:eastAsia="Calibri" w:hAnsiTheme="majorHAnsi" w:cstheme="majorHAnsi"/>
        </w:rPr>
        <w:t>LfH</w:t>
      </w:r>
      <w:r w:rsidR="000D7CB2">
        <w:rPr>
          <w:rFonts w:asciiTheme="majorHAnsi" w:eastAsia="Calibri" w:hAnsiTheme="majorHAnsi" w:cstheme="majorHAnsi"/>
        </w:rPr>
        <w:t>)</w:t>
      </w:r>
      <w:r w:rsidR="00FD588F" w:rsidRPr="00FD588F">
        <w:rPr>
          <w:rFonts w:asciiTheme="majorHAnsi" w:eastAsia="Calibri" w:hAnsiTheme="majorHAnsi" w:cstheme="majorHAnsi"/>
        </w:rPr>
        <w:t xml:space="preserve"> e-learning modules</w:t>
      </w:r>
      <w:r w:rsidR="000D7CB2">
        <w:rPr>
          <w:rFonts w:asciiTheme="majorHAnsi" w:eastAsia="Calibri" w:hAnsiTheme="majorHAnsi" w:cstheme="majorHAnsi"/>
        </w:rPr>
        <w:t xml:space="preserve"> and</w:t>
      </w:r>
      <w:r w:rsidR="00FD588F" w:rsidRPr="00FD588F">
        <w:rPr>
          <w:rFonts w:asciiTheme="majorHAnsi" w:eastAsia="Calibri" w:hAnsiTheme="majorHAnsi" w:cstheme="majorHAnsi"/>
        </w:rPr>
        <w:t xml:space="preserve"> launched </w:t>
      </w:r>
      <w:r w:rsidR="000D7CB2">
        <w:rPr>
          <w:rFonts w:asciiTheme="majorHAnsi" w:eastAsia="Calibri" w:hAnsiTheme="majorHAnsi" w:cstheme="majorHAnsi"/>
        </w:rPr>
        <w:t xml:space="preserve">with BIOS </w:t>
      </w:r>
      <w:r w:rsidR="00FD588F" w:rsidRPr="00FD588F">
        <w:rPr>
          <w:rFonts w:asciiTheme="majorHAnsi" w:eastAsia="Calibri" w:hAnsiTheme="majorHAnsi" w:cstheme="majorHAnsi"/>
        </w:rPr>
        <w:t>in April 2019</w:t>
      </w:r>
      <w:r w:rsidR="000D7CB2">
        <w:rPr>
          <w:rFonts w:asciiTheme="majorHAnsi" w:eastAsia="Calibri" w:hAnsiTheme="majorHAnsi" w:cstheme="majorHAnsi"/>
        </w:rPr>
        <w:t>,</w:t>
      </w:r>
      <w:r w:rsidR="00FD588F" w:rsidRPr="00FD588F">
        <w:rPr>
          <w:rFonts w:asciiTheme="majorHAnsi" w:eastAsia="Calibri" w:hAnsiTheme="majorHAnsi" w:cstheme="majorHAnsi"/>
        </w:rPr>
        <w:t xml:space="preserve"> should be evaluated in future.</w:t>
      </w:r>
    </w:p>
    <w:p w14:paraId="76DE0D5B" w14:textId="77777777" w:rsidR="00FD588F" w:rsidRDefault="00FD588F" w:rsidP="00FD588F">
      <w:pPr>
        <w:pBdr>
          <w:top w:val="nil"/>
          <w:left w:val="nil"/>
          <w:bottom w:val="nil"/>
          <w:right w:val="nil"/>
          <w:between w:val="nil"/>
        </w:pBdr>
        <w:spacing w:line="360" w:lineRule="auto"/>
        <w:jc w:val="both"/>
        <w:rPr>
          <w:rFonts w:asciiTheme="majorHAnsi" w:eastAsia="Calibri" w:hAnsiTheme="majorHAnsi" w:cstheme="majorHAnsi"/>
          <w:color w:val="FF0000"/>
        </w:rPr>
      </w:pPr>
    </w:p>
    <w:p w14:paraId="26B0BF35" w14:textId="63F75D41" w:rsidR="00304405" w:rsidRPr="001A2250" w:rsidRDefault="00010B51" w:rsidP="001A2250">
      <w:pPr>
        <w:spacing w:line="360" w:lineRule="auto"/>
        <w:jc w:val="both"/>
        <w:rPr>
          <w:rFonts w:asciiTheme="majorHAnsi" w:eastAsia="Calibri" w:hAnsiTheme="majorHAnsi" w:cstheme="majorHAnsi"/>
          <w:bCs/>
        </w:rPr>
      </w:pPr>
      <w:bookmarkStart w:id="9" w:name="_Toc5267940"/>
      <w:r w:rsidRPr="001A2250">
        <w:rPr>
          <w:rFonts w:asciiTheme="majorHAnsi" w:eastAsia="Calibri" w:hAnsiTheme="majorHAnsi" w:cstheme="majorHAnsi"/>
          <w:bCs/>
        </w:rPr>
        <w:t>It is evident from the number of sites submitting complete</w:t>
      </w:r>
      <w:r w:rsidR="001A2250">
        <w:rPr>
          <w:rFonts w:asciiTheme="majorHAnsi" w:eastAsia="Calibri" w:hAnsiTheme="majorHAnsi" w:cstheme="majorHAnsi"/>
          <w:bCs/>
        </w:rPr>
        <w:t xml:space="preserve"> and</w:t>
      </w:r>
      <w:r w:rsidRPr="001A2250">
        <w:rPr>
          <w:rFonts w:asciiTheme="majorHAnsi" w:eastAsia="Calibri" w:hAnsiTheme="majorHAnsi" w:cstheme="majorHAnsi"/>
          <w:bCs/>
        </w:rPr>
        <w:t xml:space="preserve"> accurate </w:t>
      </w:r>
      <w:r w:rsidR="001A2250">
        <w:rPr>
          <w:rFonts w:asciiTheme="majorHAnsi" w:eastAsia="Calibri" w:hAnsiTheme="majorHAnsi" w:cstheme="majorHAnsi"/>
          <w:bCs/>
        </w:rPr>
        <w:t>data</w:t>
      </w:r>
      <w:r w:rsidRPr="001A2250">
        <w:rPr>
          <w:rFonts w:asciiTheme="majorHAnsi" w:eastAsia="Calibri" w:hAnsiTheme="majorHAnsi" w:cstheme="majorHAnsi"/>
          <w:bCs/>
        </w:rPr>
        <w:t xml:space="preserve">, that systems to collect information are lacking. A number of factors contribute to this such as; local commissioning, </w:t>
      </w:r>
      <w:r w:rsidR="00066E0D" w:rsidRPr="001A2250">
        <w:rPr>
          <w:rFonts w:asciiTheme="majorHAnsi" w:eastAsia="Calibri" w:hAnsiTheme="majorHAnsi" w:cstheme="majorHAnsi"/>
          <w:bCs/>
        </w:rPr>
        <w:t xml:space="preserve">varied referral routes - often outside of the provider/ LA governance, </w:t>
      </w:r>
      <w:r w:rsidRPr="001A2250">
        <w:rPr>
          <w:rFonts w:asciiTheme="majorHAnsi" w:eastAsia="Calibri" w:hAnsiTheme="majorHAnsi" w:cstheme="majorHAnsi"/>
          <w:bCs/>
        </w:rPr>
        <w:t xml:space="preserve">varied approach to administrative processes and </w:t>
      </w:r>
      <w:r w:rsidR="00066E0D" w:rsidRPr="001A2250">
        <w:rPr>
          <w:rFonts w:asciiTheme="majorHAnsi" w:eastAsia="Calibri" w:hAnsiTheme="majorHAnsi" w:cstheme="majorHAnsi"/>
          <w:bCs/>
        </w:rPr>
        <w:t xml:space="preserve">use of different </w:t>
      </w:r>
      <w:r w:rsidRPr="001A2250">
        <w:rPr>
          <w:rFonts w:asciiTheme="majorHAnsi" w:eastAsia="Calibri" w:hAnsiTheme="majorHAnsi" w:cstheme="majorHAnsi"/>
          <w:bCs/>
        </w:rPr>
        <w:t xml:space="preserve">computer data collection systems. Provision of national standards by PHE, </w:t>
      </w:r>
      <w:r w:rsidR="001A2250" w:rsidRPr="001A2250">
        <w:rPr>
          <w:rFonts w:asciiTheme="majorHAnsi" w:eastAsia="Calibri" w:hAnsiTheme="majorHAnsi" w:cstheme="majorHAnsi"/>
          <w:bCs/>
        </w:rPr>
        <w:t xml:space="preserve">which are </w:t>
      </w:r>
      <w:r w:rsidRPr="001A2250">
        <w:rPr>
          <w:rFonts w:asciiTheme="majorHAnsi" w:eastAsia="Calibri" w:hAnsiTheme="majorHAnsi" w:cstheme="majorHAnsi"/>
          <w:bCs/>
        </w:rPr>
        <w:t xml:space="preserve">currently under consideration, may be needed to </w:t>
      </w:r>
      <w:r w:rsidR="001A2250">
        <w:rPr>
          <w:rFonts w:asciiTheme="majorHAnsi" w:eastAsia="Calibri" w:hAnsiTheme="majorHAnsi" w:cstheme="majorHAnsi"/>
          <w:bCs/>
        </w:rPr>
        <w:t xml:space="preserve">drive standardisation </w:t>
      </w:r>
      <w:r w:rsidRPr="001A2250">
        <w:rPr>
          <w:rFonts w:asciiTheme="majorHAnsi" w:eastAsia="Calibri" w:hAnsiTheme="majorHAnsi" w:cstheme="majorHAnsi"/>
          <w:bCs/>
        </w:rPr>
        <w:t xml:space="preserve">and </w:t>
      </w:r>
      <w:r w:rsidR="00066E0D" w:rsidRPr="001A2250">
        <w:rPr>
          <w:rFonts w:asciiTheme="majorHAnsi" w:eastAsia="Calibri" w:hAnsiTheme="majorHAnsi" w:cstheme="majorHAnsi"/>
          <w:bCs/>
        </w:rPr>
        <w:t xml:space="preserve">development of effective systems to </w:t>
      </w:r>
      <w:r w:rsidR="001A2250">
        <w:rPr>
          <w:rFonts w:asciiTheme="majorHAnsi" w:eastAsia="Calibri" w:hAnsiTheme="majorHAnsi" w:cstheme="majorHAnsi"/>
          <w:bCs/>
        </w:rPr>
        <w:t xml:space="preserve">accurately </w:t>
      </w:r>
      <w:r w:rsidR="00066E0D" w:rsidRPr="001A2250">
        <w:rPr>
          <w:rFonts w:asciiTheme="majorHAnsi" w:eastAsia="Calibri" w:hAnsiTheme="majorHAnsi" w:cstheme="majorHAnsi"/>
          <w:bCs/>
        </w:rPr>
        <w:t>capture this vital information.</w:t>
      </w:r>
      <w:r w:rsidRPr="001A2250">
        <w:rPr>
          <w:rFonts w:asciiTheme="majorHAnsi" w:eastAsia="Calibri" w:hAnsiTheme="majorHAnsi" w:cstheme="majorHAnsi"/>
          <w:bCs/>
        </w:rPr>
        <w:t xml:space="preserve"> </w:t>
      </w:r>
      <w:r w:rsidR="001A2250" w:rsidRPr="001A2250">
        <w:rPr>
          <w:rFonts w:asciiTheme="majorHAnsi" w:eastAsia="Calibri" w:hAnsiTheme="majorHAnsi" w:cstheme="majorHAnsi"/>
          <w:bCs/>
        </w:rPr>
        <w:t>In the absence of robust outcome data</w:t>
      </w:r>
      <w:r w:rsidR="001A2250">
        <w:rPr>
          <w:rFonts w:asciiTheme="majorHAnsi" w:eastAsia="Calibri" w:hAnsiTheme="majorHAnsi" w:cstheme="majorHAnsi"/>
          <w:bCs/>
        </w:rPr>
        <w:t>,</w:t>
      </w:r>
      <w:r w:rsidR="001A2250" w:rsidRPr="001A2250">
        <w:rPr>
          <w:rFonts w:asciiTheme="majorHAnsi" w:eastAsia="Calibri" w:hAnsiTheme="majorHAnsi" w:cstheme="majorHAnsi"/>
          <w:bCs/>
        </w:rPr>
        <w:t xml:space="preserve"> the effectiveness of Vision Screening </w:t>
      </w:r>
      <w:r w:rsidR="001A2250">
        <w:rPr>
          <w:rFonts w:asciiTheme="majorHAnsi" w:eastAsia="Calibri" w:hAnsiTheme="majorHAnsi" w:cstheme="majorHAnsi"/>
          <w:bCs/>
        </w:rPr>
        <w:t xml:space="preserve">for reduced vision </w:t>
      </w:r>
      <w:r w:rsidR="001A2250" w:rsidRPr="001A2250">
        <w:rPr>
          <w:rFonts w:asciiTheme="majorHAnsi" w:eastAsia="Calibri" w:hAnsiTheme="majorHAnsi" w:cstheme="majorHAnsi"/>
          <w:bCs/>
        </w:rPr>
        <w:t>cannot be determined.</w:t>
      </w:r>
      <w:r w:rsidR="00304405" w:rsidRPr="001A2250">
        <w:rPr>
          <w:rFonts w:asciiTheme="majorHAnsi" w:eastAsia="Calibri" w:hAnsiTheme="majorHAnsi" w:cstheme="majorHAnsi"/>
          <w:bCs/>
        </w:rPr>
        <w:br w:type="page"/>
      </w:r>
    </w:p>
    <w:p w14:paraId="553ED046" w14:textId="6DB07CCD" w:rsidR="00A33A2C" w:rsidRPr="00574B43" w:rsidRDefault="003F57C6" w:rsidP="00CD2EBF">
      <w:pPr>
        <w:pStyle w:val="Heading1"/>
        <w:spacing w:line="360" w:lineRule="auto"/>
        <w:jc w:val="both"/>
        <w:rPr>
          <w:rFonts w:asciiTheme="majorHAnsi" w:eastAsia="Calibri" w:hAnsiTheme="majorHAnsi" w:cstheme="majorHAnsi"/>
          <w:b/>
          <w:color w:val="auto"/>
          <w:sz w:val="24"/>
          <w:szCs w:val="24"/>
          <w:u w:val="single"/>
        </w:rPr>
      </w:pPr>
      <w:r w:rsidRPr="00574B43">
        <w:rPr>
          <w:rFonts w:asciiTheme="majorHAnsi" w:eastAsia="Calibri" w:hAnsiTheme="majorHAnsi" w:cstheme="majorHAnsi"/>
          <w:b/>
          <w:color w:val="auto"/>
          <w:sz w:val="24"/>
          <w:szCs w:val="24"/>
          <w:u w:val="single"/>
        </w:rPr>
        <w:t>C</w:t>
      </w:r>
      <w:r w:rsidR="00C746BE" w:rsidRPr="00574B43">
        <w:rPr>
          <w:rFonts w:asciiTheme="majorHAnsi" w:eastAsia="Calibri" w:hAnsiTheme="majorHAnsi" w:cstheme="majorHAnsi"/>
          <w:b/>
          <w:color w:val="auto"/>
          <w:sz w:val="24"/>
          <w:szCs w:val="24"/>
          <w:u w:val="single"/>
        </w:rPr>
        <w:t>onclusion</w:t>
      </w:r>
      <w:bookmarkEnd w:id="9"/>
    </w:p>
    <w:p w14:paraId="675753FF" w14:textId="73FDE15A" w:rsidR="00A33A2C" w:rsidRPr="00574B43" w:rsidRDefault="00C746BE" w:rsidP="00EC0727">
      <w:pPr>
        <w:pBdr>
          <w:top w:val="nil"/>
          <w:left w:val="nil"/>
          <w:bottom w:val="nil"/>
          <w:right w:val="nil"/>
          <w:between w:val="nil"/>
        </w:pBdr>
        <w:spacing w:line="360" w:lineRule="auto"/>
        <w:jc w:val="both"/>
        <w:rPr>
          <w:rFonts w:asciiTheme="majorHAnsi" w:eastAsia="Calibri" w:hAnsiTheme="majorHAnsi" w:cstheme="majorHAnsi"/>
        </w:rPr>
      </w:pPr>
      <w:r w:rsidRPr="00574B43">
        <w:rPr>
          <w:rFonts w:asciiTheme="majorHAnsi" w:eastAsia="Calibri" w:hAnsiTheme="majorHAnsi" w:cstheme="majorHAnsi"/>
        </w:rPr>
        <w:t xml:space="preserve">The number of sites participating in the </w:t>
      </w:r>
      <w:r w:rsidR="00D63A4F" w:rsidRPr="00574B43">
        <w:rPr>
          <w:rFonts w:asciiTheme="majorHAnsi" w:eastAsia="Calibri" w:hAnsiTheme="majorHAnsi" w:cstheme="majorHAnsi"/>
        </w:rPr>
        <w:t xml:space="preserve">2017-2018 </w:t>
      </w:r>
      <w:r w:rsidRPr="00574B43">
        <w:rPr>
          <w:rFonts w:asciiTheme="majorHAnsi" w:eastAsia="Calibri" w:hAnsiTheme="majorHAnsi" w:cstheme="majorHAnsi"/>
        </w:rPr>
        <w:t xml:space="preserve">BIOS vision screening audit has decreased </w:t>
      </w:r>
      <w:r w:rsidR="009822C7" w:rsidRPr="00574B43">
        <w:rPr>
          <w:rFonts w:asciiTheme="majorHAnsi" w:eastAsia="Calibri" w:hAnsiTheme="majorHAnsi" w:cstheme="majorHAnsi"/>
        </w:rPr>
        <w:t>significant</w:t>
      </w:r>
      <w:r w:rsidRPr="00574B43">
        <w:rPr>
          <w:rFonts w:asciiTheme="majorHAnsi" w:eastAsia="Calibri" w:hAnsiTheme="majorHAnsi" w:cstheme="majorHAnsi"/>
        </w:rPr>
        <w:t>ly from the previous academic year 201</w:t>
      </w:r>
      <w:r w:rsidR="009822C7" w:rsidRPr="00574B43">
        <w:rPr>
          <w:rFonts w:asciiTheme="majorHAnsi" w:eastAsia="Calibri" w:hAnsiTheme="majorHAnsi" w:cstheme="majorHAnsi"/>
        </w:rPr>
        <w:t>6</w:t>
      </w:r>
      <w:r w:rsidRPr="00574B43">
        <w:rPr>
          <w:rFonts w:asciiTheme="majorHAnsi" w:eastAsia="Calibri" w:hAnsiTheme="majorHAnsi" w:cstheme="majorHAnsi"/>
        </w:rPr>
        <w:t>-201</w:t>
      </w:r>
      <w:r w:rsidR="009822C7" w:rsidRPr="00574B43">
        <w:rPr>
          <w:rFonts w:asciiTheme="majorHAnsi" w:eastAsia="Calibri" w:hAnsiTheme="majorHAnsi" w:cstheme="majorHAnsi"/>
        </w:rPr>
        <w:t>7</w:t>
      </w:r>
      <w:r w:rsidRPr="00574B43">
        <w:rPr>
          <w:rFonts w:asciiTheme="majorHAnsi" w:eastAsia="Calibri" w:hAnsiTheme="majorHAnsi" w:cstheme="majorHAnsi"/>
        </w:rPr>
        <w:t xml:space="preserve">. The mean coverage </w:t>
      </w:r>
      <w:r w:rsidR="00EC0727" w:rsidRPr="00574B43">
        <w:rPr>
          <w:rFonts w:asciiTheme="majorHAnsi" w:eastAsia="Calibri" w:hAnsiTheme="majorHAnsi" w:cstheme="majorHAnsi"/>
        </w:rPr>
        <w:t>from</w:t>
      </w:r>
      <w:r w:rsidR="00D63A4F" w:rsidRPr="00574B43">
        <w:rPr>
          <w:rFonts w:asciiTheme="majorHAnsi" w:eastAsia="Calibri" w:hAnsiTheme="majorHAnsi" w:cstheme="majorHAnsi"/>
        </w:rPr>
        <w:t xml:space="preserve"> sites </w:t>
      </w:r>
      <w:r w:rsidR="00EC0727" w:rsidRPr="00574B43">
        <w:rPr>
          <w:rFonts w:asciiTheme="majorHAnsi" w:eastAsia="Calibri" w:hAnsiTheme="majorHAnsi" w:cstheme="majorHAnsi"/>
        </w:rPr>
        <w:t xml:space="preserve">reported in 2017-18 </w:t>
      </w:r>
      <w:r w:rsidR="00D63A4F" w:rsidRPr="00574B43">
        <w:rPr>
          <w:rFonts w:asciiTheme="majorHAnsi" w:eastAsia="Calibri" w:hAnsiTheme="majorHAnsi" w:cstheme="majorHAnsi"/>
        </w:rPr>
        <w:t xml:space="preserve">is higher than </w:t>
      </w:r>
      <w:r w:rsidRPr="00574B43">
        <w:rPr>
          <w:rFonts w:asciiTheme="majorHAnsi" w:eastAsia="Calibri" w:hAnsiTheme="majorHAnsi" w:cstheme="majorHAnsi"/>
        </w:rPr>
        <w:t xml:space="preserve">in the </w:t>
      </w:r>
      <w:r w:rsidR="00EC0727" w:rsidRPr="00574B43">
        <w:rPr>
          <w:rFonts w:asciiTheme="majorHAnsi" w:eastAsia="Calibri" w:hAnsiTheme="majorHAnsi" w:cstheme="majorHAnsi"/>
        </w:rPr>
        <w:t xml:space="preserve">previous </w:t>
      </w:r>
      <w:r w:rsidRPr="00574B43">
        <w:rPr>
          <w:rFonts w:asciiTheme="majorHAnsi" w:eastAsia="Calibri" w:hAnsiTheme="majorHAnsi" w:cstheme="majorHAnsi"/>
        </w:rPr>
        <w:t>academic year</w:t>
      </w:r>
      <w:r w:rsidR="00EC0727" w:rsidRPr="00574B43">
        <w:rPr>
          <w:rFonts w:asciiTheme="majorHAnsi" w:eastAsia="Calibri" w:hAnsiTheme="majorHAnsi" w:cstheme="majorHAnsi"/>
        </w:rPr>
        <w:t>s</w:t>
      </w:r>
      <w:r w:rsidR="00F94951" w:rsidRPr="00574B43">
        <w:rPr>
          <w:rFonts w:asciiTheme="majorHAnsi" w:eastAsia="Calibri" w:hAnsiTheme="majorHAnsi" w:cstheme="majorHAnsi"/>
        </w:rPr>
        <w:t>.</w:t>
      </w:r>
      <w:r w:rsidR="00EC0727" w:rsidRPr="00574B43">
        <w:rPr>
          <w:rFonts w:asciiTheme="majorHAnsi" w:eastAsia="Calibri" w:hAnsiTheme="majorHAnsi" w:cstheme="majorHAnsi"/>
        </w:rPr>
        <w:t xml:space="preserve"> Caution in interpreting this, and other comparisons in the report, is needed due to the reduced submission rate. </w:t>
      </w:r>
    </w:p>
    <w:p w14:paraId="41B2BF24" w14:textId="14CE092F" w:rsidR="003957D4" w:rsidRPr="00574B43" w:rsidRDefault="003957D4" w:rsidP="00EC0727">
      <w:pPr>
        <w:pBdr>
          <w:top w:val="nil"/>
          <w:left w:val="nil"/>
          <w:bottom w:val="nil"/>
          <w:right w:val="nil"/>
          <w:between w:val="nil"/>
        </w:pBdr>
        <w:spacing w:line="360" w:lineRule="auto"/>
        <w:jc w:val="both"/>
        <w:rPr>
          <w:rFonts w:asciiTheme="majorHAnsi" w:eastAsia="Calibri" w:hAnsiTheme="majorHAnsi" w:cstheme="majorHAnsi"/>
        </w:rPr>
      </w:pPr>
      <w:r w:rsidRPr="00574B43">
        <w:rPr>
          <w:rFonts w:asciiTheme="majorHAnsi" w:eastAsia="Calibri" w:hAnsiTheme="majorHAnsi" w:cstheme="majorHAnsi"/>
        </w:rPr>
        <w:t>Offering a second screen for borderline fails and children who are unable to complete the test appears to increase True +ve rates</w:t>
      </w:r>
      <w:r w:rsidR="00EC0727" w:rsidRPr="00574B43">
        <w:rPr>
          <w:rFonts w:asciiTheme="majorHAnsi" w:eastAsia="Calibri" w:hAnsiTheme="majorHAnsi" w:cstheme="majorHAnsi"/>
        </w:rPr>
        <w:t xml:space="preserve">; </w:t>
      </w:r>
      <w:r w:rsidRPr="00574B43">
        <w:rPr>
          <w:rFonts w:asciiTheme="majorHAnsi" w:eastAsia="Calibri" w:hAnsiTheme="majorHAnsi" w:cstheme="majorHAnsi"/>
        </w:rPr>
        <w:t>further reporting</w:t>
      </w:r>
      <w:r w:rsidR="00EC0727" w:rsidRPr="00574B43">
        <w:rPr>
          <w:rFonts w:asciiTheme="majorHAnsi" w:eastAsia="Calibri" w:hAnsiTheme="majorHAnsi" w:cstheme="majorHAnsi"/>
        </w:rPr>
        <w:t>,</w:t>
      </w:r>
      <w:r w:rsidRPr="00574B43">
        <w:rPr>
          <w:rFonts w:asciiTheme="majorHAnsi" w:eastAsia="Calibri" w:hAnsiTheme="majorHAnsi" w:cstheme="majorHAnsi"/>
        </w:rPr>
        <w:t xml:space="preserve"> analysis of </w:t>
      </w:r>
      <w:r w:rsidR="00EC0727" w:rsidRPr="00574B43">
        <w:rPr>
          <w:rFonts w:asciiTheme="majorHAnsi" w:eastAsia="Calibri" w:hAnsiTheme="majorHAnsi" w:cstheme="majorHAnsi"/>
        </w:rPr>
        <w:t xml:space="preserve">all benefits/harms and detailed examination of </w:t>
      </w:r>
      <w:r w:rsidRPr="00574B43">
        <w:rPr>
          <w:rFonts w:asciiTheme="majorHAnsi" w:eastAsia="Calibri" w:hAnsiTheme="majorHAnsi" w:cstheme="majorHAnsi"/>
        </w:rPr>
        <w:t>cost-effectiveness are required.</w:t>
      </w:r>
    </w:p>
    <w:p w14:paraId="36E22A6C" w14:textId="753E847D" w:rsidR="00D63A4F" w:rsidRPr="00574B43" w:rsidRDefault="00C746BE" w:rsidP="00EC0727">
      <w:pPr>
        <w:pBdr>
          <w:top w:val="nil"/>
          <w:left w:val="nil"/>
          <w:bottom w:val="nil"/>
          <w:right w:val="nil"/>
          <w:between w:val="nil"/>
        </w:pBdr>
        <w:spacing w:line="360" w:lineRule="auto"/>
        <w:jc w:val="both"/>
        <w:rPr>
          <w:rFonts w:asciiTheme="majorHAnsi" w:eastAsia="Calibri" w:hAnsiTheme="majorHAnsi" w:cstheme="majorHAnsi"/>
        </w:rPr>
      </w:pPr>
      <w:r w:rsidRPr="00574B43">
        <w:rPr>
          <w:rFonts w:asciiTheme="majorHAnsi" w:eastAsia="Calibri" w:hAnsiTheme="majorHAnsi" w:cstheme="majorHAnsi"/>
        </w:rPr>
        <w:t xml:space="preserve">Further investigation with a larger dataset is </w:t>
      </w:r>
      <w:r w:rsidR="00EC0727" w:rsidRPr="00574B43">
        <w:rPr>
          <w:rFonts w:asciiTheme="majorHAnsi" w:eastAsia="Calibri" w:hAnsiTheme="majorHAnsi" w:cstheme="majorHAnsi"/>
        </w:rPr>
        <w:t>needed to clearly identify the effect</w:t>
      </w:r>
      <w:r w:rsidRPr="00574B43">
        <w:rPr>
          <w:rFonts w:asciiTheme="majorHAnsi" w:eastAsia="Calibri" w:hAnsiTheme="majorHAnsi" w:cstheme="majorHAnsi"/>
        </w:rPr>
        <w:t xml:space="preserve"> of the </w:t>
      </w:r>
      <w:r w:rsidR="00EC0727" w:rsidRPr="00574B43">
        <w:rPr>
          <w:rFonts w:asciiTheme="majorHAnsi" w:eastAsia="Calibri" w:hAnsiTheme="majorHAnsi" w:cstheme="majorHAnsi"/>
        </w:rPr>
        <w:t>V</w:t>
      </w:r>
      <w:r w:rsidRPr="00574B43">
        <w:rPr>
          <w:rFonts w:asciiTheme="majorHAnsi" w:eastAsia="Calibri" w:hAnsiTheme="majorHAnsi" w:cstheme="majorHAnsi"/>
        </w:rPr>
        <w:t xml:space="preserve">ision </w:t>
      </w:r>
      <w:r w:rsidR="00EC0727" w:rsidRPr="00574B43">
        <w:rPr>
          <w:rFonts w:asciiTheme="majorHAnsi" w:eastAsia="Calibri" w:hAnsiTheme="majorHAnsi" w:cstheme="majorHAnsi"/>
        </w:rPr>
        <w:t>S</w:t>
      </w:r>
      <w:r w:rsidRPr="00574B43">
        <w:rPr>
          <w:rFonts w:asciiTheme="majorHAnsi" w:eastAsia="Calibri" w:hAnsiTheme="majorHAnsi" w:cstheme="majorHAnsi"/>
        </w:rPr>
        <w:t xml:space="preserve">creener </w:t>
      </w:r>
      <w:r w:rsidR="00EC0727" w:rsidRPr="00574B43">
        <w:rPr>
          <w:rFonts w:asciiTheme="majorHAnsi" w:eastAsia="Calibri" w:hAnsiTheme="majorHAnsi" w:cstheme="majorHAnsi"/>
        </w:rPr>
        <w:t xml:space="preserve">personnel </w:t>
      </w:r>
      <w:r w:rsidRPr="00574B43">
        <w:rPr>
          <w:rFonts w:asciiTheme="majorHAnsi" w:eastAsia="Calibri" w:hAnsiTheme="majorHAnsi" w:cstheme="majorHAnsi"/>
        </w:rPr>
        <w:t xml:space="preserve">on True +ve scores. The possible effects of training received have been highlighted in this report, with standardised orthoptic training being essential to produce </w:t>
      </w:r>
      <w:r w:rsidR="00574B43" w:rsidRPr="00574B43">
        <w:rPr>
          <w:rFonts w:asciiTheme="majorHAnsi" w:eastAsia="Calibri" w:hAnsiTheme="majorHAnsi" w:cstheme="majorHAnsi"/>
        </w:rPr>
        <w:t>acceptable</w:t>
      </w:r>
      <w:r w:rsidRPr="00574B43">
        <w:rPr>
          <w:rFonts w:asciiTheme="majorHAnsi" w:eastAsia="Calibri" w:hAnsiTheme="majorHAnsi" w:cstheme="majorHAnsi"/>
        </w:rPr>
        <w:t xml:space="preserve"> outcomes. </w:t>
      </w:r>
      <w:r w:rsidR="00574B43" w:rsidRPr="00574B43">
        <w:rPr>
          <w:rFonts w:asciiTheme="majorHAnsi" w:eastAsia="Calibri" w:hAnsiTheme="majorHAnsi" w:cstheme="majorHAnsi"/>
        </w:rPr>
        <w:t>Updated, standardised training has been introduced in 2019 and evaluation of this will be required.</w:t>
      </w:r>
    </w:p>
    <w:p w14:paraId="0444324C" w14:textId="417525C3" w:rsidR="00A33A2C" w:rsidRPr="00574B43" w:rsidRDefault="00C746BE" w:rsidP="00EC0727">
      <w:pPr>
        <w:pBdr>
          <w:top w:val="nil"/>
          <w:left w:val="nil"/>
          <w:bottom w:val="nil"/>
          <w:right w:val="nil"/>
          <w:between w:val="nil"/>
        </w:pBdr>
        <w:spacing w:line="360" w:lineRule="auto"/>
        <w:jc w:val="both"/>
        <w:rPr>
          <w:rFonts w:asciiTheme="majorHAnsi" w:eastAsia="Calibri" w:hAnsiTheme="majorHAnsi" w:cstheme="majorHAnsi"/>
        </w:rPr>
      </w:pPr>
      <w:r w:rsidRPr="00574B43">
        <w:rPr>
          <w:rFonts w:asciiTheme="majorHAnsi" w:eastAsia="Calibri" w:hAnsiTheme="majorHAnsi" w:cstheme="majorHAnsi"/>
        </w:rPr>
        <w:t xml:space="preserve">The effects of carrying out a further report with a more comprehensive data set, or indeed not doing so, could have a significant impact on national screening recommendations. There is an urgent need for a more comprehensive data set in order to identify trends and make informed suggestions regarding vision screening practices.  There is also a need for </w:t>
      </w:r>
      <w:r w:rsidR="003957D4" w:rsidRPr="00574B43">
        <w:rPr>
          <w:rFonts w:asciiTheme="majorHAnsi" w:eastAsia="Calibri" w:hAnsiTheme="majorHAnsi" w:cstheme="majorHAnsi"/>
        </w:rPr>
        <w:t>sites</w:t>
      </w:r>
      <w:r w:rsidRPr="00574B43">
        <w:rPr>
          <w:rFonts w:asciiTheme="majorHAnsi" w:eastAsia="Calibri" w:hAnsiTheme="majorHAnsi" w:cstheme="majorHAnsi"/>
        </w:rPr>
        <w:t xml:space="preserve"> to have consistent definitions, methods of data collection</w:t>
      </w:r>
      <w:r w:rsidRPr="00574B43">
        <w:rPr>
          <w:rFonts w:asciiTheme="majorHAnsi" w:hAnsiTheme="majorHAnsi" w:cstheme="majorHAnsi"/>
        </w:rPr>
        <w:t xml:space="preserve"> </w:t>
      </w:r>
      <w:r w:rsidRPr="00574B43">
        <w:rPr>
          <w:rFonts w:asciiTheme="majorHAnsi" w:eastAsia="Calibri" w:hAnsiTheme="majorHAnsi" w:cstheme="majorHAnsi"/>
        </w:rPr>
        <w:t xml:space="preserve">and data submission. </w:t>
      </w:r>
      <w:r w:rsidR="00EC0727" w:rsidRPr="00574B43">
        <w:rPr>
          <w:rFonts w:asciiTheme="majorHAnsi" w:eastAsia="Calibri" w:hAnsiTheme="majorHAnsi" w:cstheme="majorHAnsi"/>
        </w:rPr>
        <w:t xml:space="preserve">Planned publication of </w:t>
      </w:r>
      <w:r w:rsidR="004067D5" w:rsidRPr="00574B43">
        <w:rPr>
          <w:rFonts w:asciiTheme="majorHAnsi" w:eastAsia="Calibri" w:hAnsiTheme="majorHAnsi" w:cstheme="majorHAnsi"/>
        </w:rPr>
        <w:t xml:space="preserve">PHE Standards for Vision Screening </w:t>
      </w:r>
      <w:r w:rsidR="00EC0727" w:rsidRPr="00574B43">
        <w:rPr>
          <w:rFonts w:asciiTheme="majorHAnsi" w:eastAsia="Calibri" w:hAnsiTheme="majorHAnsi" w:cstheme="majorHAnsi"/>
        </w:rPr>
        <w:t xml:space="preserve">and further development of these, should be a driver for standardisation in the process for providers and LAs. </w:t>
      </w:r>
    </w:p>
    <w:p w14:paraId="5040C6D7" w14:textId="77777777" w:rsidR="00304405" w:rsidRDefault="00304405">
      <w:pPr>
        <w:rPr>
          <w:rFonts w:asciiTheme="majorHAnsi" w:eastAsia="Calibri" w:hAnsiTheme="majorHAnsi" w:cstheme="majorHAnsi"/>
          <w:b/>
          <w:color w:val="000000"/>
          <w:u w:val="single"/>
        </w:rPr>
      </w:pPr>
      <w:bookmarkStart w:id="10" w:name="_Toc5267941"/>
      <w:r>
        <w:rPr>
          <w:rFonts w:asciiTheme="majorHAnsi" w:eastAsia="Calibri" w:hAnsiTheme="majorHAnsi" w:cstheme="majorHAnsi"/>
          <w:b/>
          <w:color w:val="000000"/>
          <w:u w:val="single"/>
        </w:rPr>
        <w:br w:type="page"/>
      </w:r>
    </w:p>
    <w:p w14:paraId="05C9A33A" w14:textId="367F648A" w:rsidR="00A33A2C" w:rsidRPr="00CD2EBF" w:rsidRDefault="00C746BE" w:rsidP="00CD2EBF">
      <w:pPr>
        <w:pStyle w:val="Heading1"/>
        <w:spacing w:line="360" w:lineRule="auto"/>
        <w:jc w:val="both"/>
        <w:rPr>
          <w:rFonts w:asciiTheme="majorHAnsi" w:eastAsia="Calibri" w:hAnsiTheme="majorHAnsi" w:cstheme="majorHAnsi"/>
          <w:b/>
          <w:color w:val="000000"/>
          <w:sz w:val="24"/>
          <w:szCs w:val="24"/>
          <w:u w:val="single"/>
        </w:rPr>
      </w:pPr>
      <w:r w:rsidRPr="00CD2EBF">
        <w:rPr>
          <w:rFonts w:asciiTheme="majorHAnsi" w:eastAsia="Calibri" w:hAnsiTheme="majorHAnsi" w:cstheme="majorHAnsi"/>
          <w:b/>
          <w:color w:val="000000"/>
          <w:sz w:val="24"/>
          <w:szCs w:val="24"/>
          <w:u w:val="single"/>
        </w:rPr>
        <w:t>References</w:t>
      </w:r>
      <w:bookmarkEnd w:id="10"/>
    </w:p>
    <w:p w14:paraId="2387A06B" w14:textId="699AD74B" w:rsidR="00A33A2C" w:rsidRPr="00FA4908" w:rsidRDefault="00C746BE" w:rsidP="00CD2EBF">
      <w:pPr>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FA4908">
        <w:rPr>
          <w:rFonts w:asciiTheme="majorHAnsi" w:eastAsia="Calibri" w:hAnsiTheme="majorHAnsi" w:cstheme="majorHAnsi"/>
          <w:color w:val="000000"/>
          <w:sz w:val="22"/>
          <w:szCs w:val="22"/>
        </w:rPr>
        <w:t>Hall D.M.B., Elliman D. (2003) Screening for vision defects. In: Health for all children. 4</w:t>
      </w:r>
      <w:r w:rsidRPr="00FA4908">
        <w:rPr>
          <w:rFonts w:asciiTheme="majorHAnsi" w:eastAsia="Calibri" w:hAnsiTheme="majorHAnsi" w:cstheme="majorHAnsi"/>
          <w:color w:val="000000"/>
          <w:sz w:val="22"/>
          <w:szCs w:val="22"/>
          <w:vertAlign w:val="superscript"/>
        </w:rPr>
        <w:t>th</w:t>
      </w:r>
      <w:r w:rsidRPr="00FA4908">
        <w:rPr>
          <w:rFonts w:asciiTheme="majorHAnsi" w:eastAsia="Calibri" w:hAnsiTheme="majorHAnsi" w:cstheme="majorHAnsi"/>
          <w:color w:val="000000"/>
          <w:sz w:val="22"/>
          <w:szCs w:val="22"/>
        </w:rPr>
        <w:t xml:space="preserve"> Edition. Hall DMB, Elliman D. Oxford: </w:t>
      </w:r>
      <w:r w:rsidRPr="00FA4908">
        <w:rPr>
          <w:rFonts w:asciiTheme="majorHAnsi" w:eastAsia="Calibri" w:hAnsiTheme="majorHAnsi" w:cstheme="majorHAnsi"/>
          <w:i/>
          <w:color w:val="000000"/>
          <w:sz w:val="22"/>
          <w:szCs w:val="22"/>
        </w:rPr>
        <w:t>Oxford University Press</w:t>
      </w:r>
      <w:r w:rsidRPr="00FA4908">
        <w:rPr>
          <w:rFonts w:asciiTheme="majorHAnsi" w:eastAsia="Calibri" w:hAnsiTheme="majorHAnsi" w:cstheme="majorHAnsi"/>
          <w:color w:val="000000"/>
          <w:sz w:val="22"/>
          <w:szCs w:val="22"/>
        </w:rPr>
        <w:t>. pp 230–244</w:t>
      </w:r>
    </w:p>
    <w:p w14:paraId="2521F321" w14:textId="77777777" w:rsidR="00A33A2C" w:rsidRPr="00FA4908" w:rsidRDefault="00A33A2C" w:rsidP="00CD2EBF">
      <w:pPr>
        <w:pBdr>
          <w:top w:val="nil"/>
          <w:left w:val="nil"/>
          <w:bottom w:val="nil"/>
          <w:right w:val="nil"/>
          <w:between w:val="nil"/>
        </w:pBdr>
        <w:spacing w:line="360" w:lineRule="auto"/>
        <w:jc w:val="both"/>
        <w:rPr>
          <w:rFonts w:asciiTheme="majorHAnsi" w:eastAsia="Calibri" w:hAnsiTheme="majorHAnsi" w:cstheme="majorHAnsi"/>
          <w:color w:val="000000"/>
          <w:sz w:val="22"/>
          <w:szCs w:val="22"/>
        </w:rPr>
      </w:pPr>
    </w:p>
    <w:p w14:paraId="2278ECB1" w14:textId="77777777" w:rsidR="00A33A2C" w:rsidRPr="00FA4908" w:rsidRDefault="00C746BE" w:rsidP="00CD2EBF">
      <w:pPr>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FA4908">
        <w:rPr>
          <w:rFonts w:asciiTheme="majorHAnsi" w:eastAsia="Calibri" w:hAnsiTheme="majorHAnsi" w:cstheme="majorHAnsi"/>
          <w:color w:val="000000"/>
          <w:sz w:val="22"/>
          <w:szCs w:val="22"/>
        </w:rPr>
        <w:t>Hu, Starling, Baynham, Wager, &amp; Shun-Shin. (2012). Accuracy of referrals from an orthoptic vision screening program for 3- to 4-year-old preschool children. </w:t>
      </w:r>
      <w:r w:rsidRPr="00FA4908">
        <w:rPr>
          <w:rFonts w:asciiTheme="majorHAnsi" w:eastAsia="Calibri" w:hAnsiTheme="majorHAnsi" w:cstheme="majorHAnsi"/>
          <w:i/>
          <w:color w:val="000000"/>
          <w:sz w:val="22"/>
          <w:szCs w:val="22"/>
        </w:rPr>
        <w:t>Journal of AAPOS,</w:t>
      </w:r>
      <w:r w:rsidRPr="00FA4908">
        <w:rPr>
          <w:rFonts w:asciiTheme="majorHAnsi" w:eastAsia="Calibri" w:hAnsiTheme="majorHAnsi" w:cstheme="majorHAnsi"/>
          <w:color w:val="000000"/>
          <w:sz w:val="22"/>
          <w:szCs w:val="22"/>
        </w:rPr>
        <w:t> </w:t>
      </w:r>
      <w:r w:rsidRPr="00FA4908">
        <w:rPr>
          <w:rFonts w:asciiTheme="majorHAnsi" w:eastAsia="Calibri" w:hAnsiTheme="majorHAnsi" w:cstheme="majorHAnsi"/>
          <w:i/>
          <w:color w:val="000000"/>
          <w:sz w:val="22"/>
          <w:szCs w:val="22"/>
        </w:rPr>
        <w:t>16</w:t>
      </w:r>
      <w:r w:rsidRPr="00FA4908">
        <w:rPr>
          <w:rFonts w:asciiTheme="majorHAnsi" w:eastAsia="Calibri" w:hAnsiTheme="majorHAnsi" w:cstheme="majorHAnsi"/>
          <w:color w:val="000000"/>
          <w:sz w:val="22"/>
          <w:szCs w:val="22"/>
        </w:rPr>
        <w:t>(1), 49-52.</w:t>
      </w:r>
    </w:p>
    <w:p w14:paraId="141D0284" w14:textId="77777777" w:rsidR="00A33A2C" w:rsidRPr="00FA4908" w:rsidRDefault="00A33A2C" w:rsidP="00CD2EBF">
      <w:pPr>
        <w:pBdr>
          <w:top w:val="nil"/>
          <w:left w:val="nil"/>
          <w:bottom w:val="nil"/>
          <w:right w:val="nil"/>
          <w:between w:val="nil"/>
        </w:pBdr>
        <w:spacing w:line="360" w:lineRule="auto"/>
        <w:jc w:val="both"/>
        <w:rPr>
          <w:rFonts w:asciiTheme="majorHAnsi" w:eastAsia="Calibri" w:hAnsiTheme="majorHAnsi" w:cstheme="majorHAnsi"/>
          <w:color w:val="000000"/>
          <w:sz w:val="22"/>
          <w:szCs w:val="22"/>
        </w:rPr>
      </w:pPr>
    </w:p>
    <w:p w14:paraId="37F64EFB" w14:textId="77777777" w:rsidR="00A33A2C" w:rsidRPr="00FA4908" w:rsidRDefault="00C746BE" w:rsidP="00CD2EBF">
      <w:pPr>
        <w:pBdr>
          <w:top w:val="nil"/>
          <w:left w:val="nil"/>
          <w:bottom w:val="nil"/>
          <w:right w:val="nil"/>
          <w:between w:val="nil"/>
        </w:pBdr>
        <w:spacing w:line="360" w:lineRule="auto"/>
        <w:jc w:val="both"/>
        <w:rPr>
          <w:rFonts w:asciiTheme="majorHAnsi" w:eastAsia="Calibri" w:hAnsiTheme="majorHAnsi" w:cstheme="majorHAnsi"/>
          <w:sz w:val="22"/>
          <w:szCs w:val="22"/>
        </w:rPr>
      </w:pPr>
      <w:r w:rsidRPr="00FA4908">
        <w:rPr>
          <w:rFonts w:asciiTheme="majorHAnsi" w:eastAsia="Calibri" w:hAnsiTheme="majorHAnsi" w:cstheme="majorHAnsi"/>
          <w:sz w:val="22"/>
          <w:szCs w:val="22"/>
        </w:rPr>
        <w:t xml:space="preserve">Public Health England (2017). Child Vision Screening Guidance. </w:t>
      </w:r>
    </w:p>
    <w:p w14:paraId="7F40C287" w14:textId="4566D85E" w:rsidR="00A33A2C" w:rsidRDefault="00A60EA4" w:rsidP="004E34DB">
      <w:pPr>
        <w:pBdr>
          <w:top w:val="nil"/>
          <w:left w:val="nil"/>
          <w:bottom w:val="nil"/>
          <w:right w:val="nil"/>
          <w:between w:val="nil"/>
        </w:pBdr>
        <w:spacing w:line="360" w:lineRule="auto"/>
        <w:jc w:val="both"/>
        <w:rPr>
          <w:rFonts w:asciiTheme="majorHAnsi" w:eastAsia="Calibri" w:hAnsiTheme="majorHAnsi" w:cstheme="majorHAnsi"/>
          <w:sz w:val="22"/>
          <w:szCs w:val="22"/>
        </w:rPr>
      </w:pPr>
      <w:hyperlink r:id="rId15">
        <w:r w:rsidR="00C746BE" w:rsidRPr="00FA4908">
          <w:rPr>
            <w:rFonts w:asciiTheme="majorHAnsi" w:eastAsia="Calibri" w:hAnsiTheme="majorHAnsi" w:cstheme="majorHAnsi"/>
            <w:color w:val="1155CC"/>
            <w:sz w:val="22"/>
            <w:szCs w:val="22"/>
            <w:u w:val="single"/>
          </w:rPr>
          <w:t>https://www.gov.uk/government/publications/child-vision-screening</w:t>
        </w:r>
      </w:hyperlink>
      <w:r w:rsidR="00C746BE" w:rsidRPr="00FA4908">
        <w:rPr>
          <w:rFonts w:asciiTheme="majorHAnsi" w:eastAsia="Calibri" w:hAnsiTheme="majorHAnsi" w:cstheme="majorHAnsi"/>
          <w:sz w:val="22"/>
          <w:szCs w:val="22"/>
        </w:rPr>
        <w:t xml:space="preserve">, accessed </w:t>
      </w:r>
      <w:r w:rsidR="004E34DB" w:rsidRPr="00FA4908">
        <w:rPr>
          <w:rFonts w:asciiTheme="majorHAnsi" w:eastAsia="Calibri" w:hAnsiTheme="majorHAnsi" w:cstheme="majorHAnsi"/>
          <w:sz w:val="22"/>
          <w:szCs w:val="22"/>
        </w:rPr>
        <w:t>24</w:t>
      </w:r>
      <w:r w:rsidR="00C746BE" w:rsidRPr="00FA4908">
        <w:rPr>
          <w:rFonts w:asciiTheme="majorHAnsi" w:eastAsia="Calibri" w:hAnsiTheme="majorHAnsi" w:cstheme="majorHAnsi"/>
          <w:sz w:val="22"/>
          <w:szCs w:val="22"/>
        </w:rPr>
        <w:t>/</w:t>
      </w:r>
      <w:r w:rsidR="004E34DB" w:rsidRPr="00FA4908">
        <w:rPr>
          <w:rFonts w:asciiTheme="majorHAnsi" w:eastAsia="Calibri" w:hAnsiTheme="majorHAnsi" w:cstheme="majorHAnsi"/>
          <w:sz w:val="22"/>
          <w:szCs w:val="22"/>
        </w:rPr>
        <w:t>10</w:t>
      </w:r>
      <w:r w:rsidR="00C746BE" w:rsidRPr="00FA4908">
        <w:rPr>
          <w:rFonts w:asciiTheme="majorHAnsi" w:eastAsia="Calibri" w:hAnsiTheme="majorHAnsi" w:cstheme="majorHAnsi"/>
          <w:sz w:val="22"/>
          <w:szCs w:val="22"/>
        </w:rPr>
        <w:t>/1</w:t>
      </w:r>
      <w:r w:rsidR="004E34DB" w:rsidRPr="00FA4908">
        <w:rPr>
          <w:rFonts w:asciiTheme="majorHAnsi" w:eastAsia="Calibri" w:hAnsiTheme="majorHAnsi" w:cstheme="majorHAnsi"/>
          <w:sz w:val="22"/>
          <w:szCs w:val="22"/>
        </w:rPr>
        <w:t>9</w:t>
      </w:r>
    </w:p>
    <w:p w14:paraId="15877255" w14:textId="4C15227D" w:rsidR="000D7CB2" w:rsidRDefault="000D7CB2" w:rsidP="004E34DB">
      <w:pPr>
        <w:pBdr>
          <w:top w:val="nil"/>
          <w:left w:val="nil"/>
          <w:bottom w:val="nil"/>
          <w:right w:val="nil"/>
          <w:between w:val="nil"/>
        </w:pBdr>
        <w:spacing w:line="360" w:lineRule="auto"/>
        <w:jc w:val="both"/>
        <w:rPr>
          <w:rFonts w:asciiTheme="majorHAnsi" w:eastAsia="Calibri" w:hAnsiTheme="majorHAnsi" w:cstheme="majorHAnsi"/>
          <w:sz w:val="22"/>
          <w:szCs w:val="22"/>
        </w:rPr>
      </w:pPr>
    </w:p>
    <w:p w14:paraId="6F92D2E6" w14:textId="77777777" w:rsidR="000D7CB2" w:rsidRPr="000D7CB2" w:rsidRDefault="000D7CB2" w:rsidP="000D7CB2">
      <w:pPr>
        <w:pBdr>
          <w:top w:val="nil"/>
          <w:left w:val="nil"/>
          <w:bottom w:val="nil"/>
          <w:right w:val="nil"/>
          <w:between w:val="nil"/>
        </w:pBdr>
        <w:spacing w:line="360" w:lineRule="auto"/>
        <w:jc w:val="both"/>
        <w:rPr>
          <w:rFonts w:asciiTheme="majorHAnsi" w:eastAsia="Calibri" w:hAnsiTheme="majorHAnsi" w:cstheme="majorHAnsi"/>
          <w:sz w:val="22"/>
          <w:szCs w:val="22"/>
        </w:rPr>
      </w:pPr>
      <w:r w:rsidRPr="000D7CB2">
        <w:rPr>
          <w:rFonts w:asciiTheme="majorHAnsi" w:eastAsia="Calibri" w:hAnsiTheme="majorHAnsi" w:cstheme="majorHAnsi"/>
          <w:sz w:val="22"/>
          <w:szCs w:val="22"/>
        </w:rPr>
        <w:t xml:space="preserve">Public Health England (2019). New training for child Vision Screeners. </w:t>
      </w:r>
    </w:p>
    <w:p w14:paraId="2D3A6684" w14:textId="58A3C043" w:rsidR="000D7CB2" w:rsidRPr="000D7CB2" w:rsidRDefault="00A60EA4" w:rsidP="000D7CB2">
      <w:pPr>
        <w:pBdr>
          <w:top w:val="nil"/>
          <w:left w:val="nil"/>
          <w:bottom w:val="nil"/>
          <w:right w:val="nil"/>
          <w:between w:val="nil"/>
        </w:pBdr>
        <w:spacing w:line="360" w:lineRule="auto"/>
        <w:jc w:val="both"/>
        <w:rPr>
          <w:rFonts w:asciiTheme="majorHAnsi" w:eastAsia="Calibri" w:hAnsiTheme="majorHAnsi" w:cstheme="majorHAnsi"/>
          <w:sz w:val="22"/>
          <w:szCs w:val="22"/>
        </w:rPr>
      </w:pPr>
      <w:hyperlink r:id="rId16" w:history="1">
        <w:r w:rsidR="000D7CB2" w:rsidRPr="000D7CB2">
          <w:rPr>
            <w:rStyle w:val="Hyperlink"/>
            <w:rFonts w:asciiTheme="majorHAnsi" w:hAnsiTheme="majorHAnsi" w:cstheme="majorHAnsi"/>
            <w:sz w:val="22"/>
            <w:szCs w:val="22"/>
          </w:rPr>
          <w:t>https://phescreening.blog.gov.uk/2019/04/24/new-training-for-child-school-vision-screeners/</w:t>
        </w:r>
      </w:hyperlink>
      <w:r w:rsidR="000D7CB2">
        <w:rPr>
          <w:rFonts w:asciiTheme="majorHAnsi" w:hAnsiTheme="majorHAnsi" w:cstheme="majorHAnsi"/>
          <w:sz w:val="22"/>
          <w:szCs w:val="22"/>
        </w:rPr>
        <w:t xml:space="preserve"> </w:t>
      </w:r>
      <w:r w:rsidR="000D7CB2" w:rsidRPr="00FA4908">
        <w:rPr>
          <w:rFonts w:asciiTheme="majorHAnsi" w:eastAsia="Calibri" w:hAnsiTheme="majorHAnsi" w:cstheme="majorHAnsi"/>
          <w:sz w:val="22"/>
          <w:szCs w:val="22"/>
        </w:rPr>
        <w:t>accessed 24/10/19</w:t>
      </w:r>
    </w:p>
    <w:p w14:paraId="5F5EB79D" w14:textId="02045619" w:rsidR="004E34DB" w:rsidRPr="00FA4908" w:rsidRDefault="004E34DB" w:rsidP="004E34DB">
      <w:pPr>
        <w:pBdr>
          <w:top w:val="nil"/>
          <w:left w:val="nil"/>
          <w:bottom w:val="nil"/>
          <w:right w:val="nil"/>
          <w:between w:val="nil"/>
        </w:pBdr>
        <w:spacing w:line="360" w:lineRule="auto"/>
        <w:jc w:val="both"/>
        <w:rPr>
          <w:rFonts w:asciiTheme="majorHAnsi" w:eastAsia="Calibri" w:hAnsiTheme="majorHAnsi" w:cstheme="majorHAnsi"/>
          <w:sz w:val="22"/>
          <w:szCs w:val="22"/>
        </w:rPr>
      </w:pPr>
    </w:p>
    <w:p w14:paraId="7273C2F4" w14:textId="29574C62" w:rsidR="00A33A2C" w:rsidRDefault="004E34DB" w:rsidP="00CD2EBF">
      <w:pPr>
        <w:pBdr>
          <w:top w:val="nil"/>
          <w:left w:val="nil"/>
          <w:bottom w:val="nil"/>
          <w:right w:val="nil"/>
          <w:between w:val="nil"/>
        </w:pBdr>
        <w:spacing w:line="360" w:lineRule="auto"/>
        <w:jc w:val="both"/>
        <w:rPr>
          <w:rFonts w:asciiTheme="majorHAnsi" w:eastAsia="Calibri" w:hAnsiTheme="majorHAnsi" w:cstheme="majorHAnsi"/>
          <w:sz w:val="22"/>
          <w:szCs w:val="22"/>
        </w:rPr>
      </w:pPr>
      <w:r w:rsidRPr="00FA4908">
        <w:rPr>
          <w:rFonts w:asciiTheme="majorHAnsi" w:hAnsiTheme="majorHAnsi" w:cstheme="majorHAnsi"/>
          <w:color w:val="000000"/>
          <w:sz w:val="22"/>
          <w:szCs w:val="22"/>
        </w:rPr>
        <w:t>Royal College of Ophthalmologists. (2017) Diagnostic Pathway following Child Vision Screening.</w:t>
      </w:r>
      <w:hyperlink r:id="rId17" w:history="1">
        <w:r w:rsidRPr="00FA4908">
          <w:rPr>
            <w:rStyle w:val="Hyperlink"/>
            <w:rFonts w:asciiTheme="majorHAnsi" w:hAnsiTheme="majorHAnsi" w:cstheme="majorHAnsi"/>
            <w:sz w:val="22"/>
            <w:szCs w:val="22"/>
          </w:rPr>
          <w:t>https://www.rcophth.ac.uk/wp-content/uploads/2017/10/Diagnostic-Pathway-following-Child-Vision-Screening-Oct-2017.pdf</w:t>
        </w:r>
      </w:hyperlink>
      <w:r w:rsidR="00FA4908" w:rsidRPr="00FA4908">
        <w:rPr>
          <w:rFonts w:asciiTheme="majorHAnsi" w:hAnsiTheme="majorHAnsi" w:cstheme="majorHAnsi"/>
          <w:sz w:val="22"/>
          <w:szCs w:val="22"/>
        </w:rPr>
        <w:t xml:space="preserve"> , accessed </w:t>
      </w:r>
      <w:r w:rsidR="00FA4908" w:rsidRPr="00FA4908">
        <w:rPr>
          <w:rFonts w:asciiTheme="majorHAnsi" w:eastAsia="Calibri" w:hAnsiTheme="majorHAnsi" w:cstheme="majorHAnsi"/>
          <w:sz w:val="22"/>
          <w:szCs w:val="22"/>
        </w:rPr>
        <w:t>24/10/19</w:t>
      </w:r>
    </w:p>
    <w:p w14:paraId="151A11AA" w14:textId="77777777" w:rsidR="00FA4908" w:rsidRPr="00FA4908" w:rsidRDefault="00FA4908" w:rsidP="00CD2EBF">
      <w:pPr>
        <w:pBdr>
          <w:top w:val="nil"/>
          <w:left w:val="nil"/>
          <w:bottom w:val="nil"/>
          <w:right w:val="nil"/>
          <w:between w:val="nil"/>
        </w:pBdr>
        <w:spacing w:line="360" w:lineRule="auto"/>
        <w:jc w:val="both"/>
        <w:rPr>
          <w:rFonts w:asciiTheme="majorHAnsi" w:hAnsiTheme="majorHAnsi" w:cstheme="majorHAnsi"/>
          <w:color w:val="000000"/>
          <w:sz w:val="22"/>
          <w:szCs w:val="22"/>
        </w:rPr>
      </w:pPr>
    </w:p>
    <w:p w14:paraId="5E0B0C0A" w14:textId="77777777" w:rsidR="00A33A2C" w:rsidRPr="00FA4908" w:rsidRDefault="00C746BE" w:rsidP="00CD2EBF">
      <w:pPr>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FA4908">
        <w:rPr>
          <w:rFonts w:asciiTheme="majorHAnsi" w:eastAsia="Calibri" w:hAnsiTheme="majorHAnsi" w:cstheme="majorHAnsi"/>
          <w:color w:val="000000"/>
          <w:sz w:val="22"/>
          <w:szCs w:val="22"/>
        </w:rPr>
        <w:t>Solebo, A., Cumberland, P., &amp; Rahi, J. (2015). Whole-population vision screening in children aged 4-5 years to detect amblyopia. </w:t>
      </w:r>
      <w:r w:rsidRPr="00FA4908">
        <w:rPr>
          <w:rFonts w:asciiTheme="majorHAnsi" w:eastAsia="Calibri" w:hAnsiTheme="majorHAnsi" w:cstheme="majorHAnsi"/>
          <w:i/>
          <w:color w:val="000000"/>
          <w:sz w:val="22"/>
          <w:szCs w:val="22"/>
        </w:rPr>
        <w:t>The Lancet,</w:t>
      </w:r>
      <w:r w:rsidRPr="00FA4908">
        <w:rPr>
          <w:rFonts w:asciiTheme="majorHAnsi" w:eastAsia="Calibri" w:hAnsiTheme="majorHAnsi" w:cstheme="majorHAnsi"/>
          <w:color w:val="000000"/>
          <w:sz w:val="22"/>
          <w:szCs w:val="22"/>
        </w:rPr>
        <w:t> </w:t>
      </w:r>
      <w:r w:rsidRPr="00FA4908">
        <w:rPr>
          <w:rFonts w:asciiTheme="majorHAnsi" w:eastAsia="Calibri" w:hAnsiTheme="majorHAnsi" w:cstheme="majorHAnsi"/>
          <w:i/>
          <w:color w:val="000000"/>
          <w:sz w:val="22"/>
          <w:szCs w:val="22"/>
        </w:rPr>
        <w:t>385</w:t>
      </w:r>
      <w:r w:rsidRPr="00FA4908">
        <w:rPr>
          <w:rFonts w:asciiTheme="majorHAnsi" w:eastAsia="Calibri" w:hAnsiTheme="majorHAnsi" w:cstheme="majorHAnsi"/>
          <w:color w:val="000000"/>
          <w:sz w:val="22"/>
          <w:szCs w:val="22"/>
        </w:rPr>
        <w:t>(9984), 2308-2319.</w:t>
      </w:r>
    </w:p>
    <w:p w14:paraId="68D9D025" w14:textId="77777777" w:rsidR="00A33A2C" w:rsidRPr="00FA4908" w:rsidRDefault="00A33A2C" w:rsidP="00CD2EBF">
      <w:pPr>
        <w:pBdr>
          <w:top w:val="nil"/>
          <w:left w:val="nil"/>
          <w:bottom w:val="nil"/>
          <w:right w:val="nil"/>
          <w:between w:val="nil"/>
        </w:pBdr>
        <w:spacing w:line="360" w:lineRule="auto"/>
        <w:jc w:val="both"/>
        <w:rPr>
          <w:rFonts w:asciiTheme="majorHAnsi" w:eastAsia="Calibri" w:hAnsiTheme="majorHAnsi" w:cstheme="majorHAnsi"/>
          <w:color w:val="000000"/>
          <w:sz w:val="22"/>
          <w:szCs w:val="22"/>
        </w:rPr>
      </w:pPr>
    </w:p>
    <w:p w14:paraId="07130698" w14:textId="77777777" w:rsidR="00A33A2C" w:rsidRPr="00FA4908" w:rsidRDefault="00C746BE" w:rsidP="00CD2EBF">
      <w:pPr>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FA4908">
        <w:rPr>
          <w:rFonts w:asciiTheme="majorHAnsi" w:eastAsia="Calibri" w:hAnsiTheme="majorHAnsi" w:cstheme="majorHAnsi"/>
          <w:color w:val="000000"/>
          <w:sz w:val="22"/>
          <w:szCs w:val="22"/>
        </w:rPr>
        <w:t>Tailor, V., Bossi, M., Greenwood, J., &amp; Dahlmann-Noor, A. (2016). Childhood amblyopia: Current management and new trends. </w:t>
      </w:r>
      <w:r w:rsidRPr="00FA4908">
        <w:rPr>
          <w:rFonts w:asciiTheme="majorHAnsi" w:eastAsia="Calibri" w:hAnsiTheme="majorHAnsi" w:cstheme="majorHAnsi"/>
          <w:i/>
          <w:color w:val="000000"/>
          <w:sz w:val="22"/>
          <w:szCs w:val="22"/>
        </w:rPr>
        <w:t>British Medical Bulletin,</w:t>
      </w:r>
      <w:r w:rsidRPr="00FA4908">
        <w:rPr>
          <w:rFonts w:asciiTheme="majorHAnsi" w:eastAsia="Calibri" w:hAnsiTheme="majorHAnsi" w:cstheme="majorHAnsi"/>
          <w:color w:val="000000"/>
          <w:sz w:val="22"/>
          <w:szCs w:val="22"/>
        </w:rPr>
        <w:t> </w:t>
      </w:r>
      <w:r w:rsidRPr="00FA4908">
        <w:rPr>
          <w:rFonts w:asciiTheme="majorHAnsi" w:eastAsia="Calibri" w:hAnsiTheme="majorHAnsi" w:cstheme="majorHAnsi"/>
          <w:i/>
          <w:color w:val="000000"/>
          <w:sz w:val="22"/>
          <w:szCs w:val="22"/>
        </w:rPr>
        <w:t>119</w:t>
      </w:r>
      <w:r w:rsidRPr="00FA4908">
        <w:rPr>
          <w:rFonts w:asciiTheme="majorHAnsi" w:eastAsia="Calibri" w:hAnsiTheme="majorHAnsi" w:cstheme="majorHAnsi"/>
          <w:color w:val="000000"/>
          <w:sz w:val="22"/>
          <w:szCs w:val="22"/>
        </w:rPr>
        <w:t>(1), 75-86.</w:t>
      </w:r>
    </w:p>
    <w:p w14:paraId="7FF09EF3" w14:textId="77777777" w:rsidR="00A33A2C" w:rsidRPr="00FA4908" w:rsidRDefault="00A33A2C" w:rsidP="00CD2EBF">
      <w:pPr>
        <w:pBdr>
          <w:top w:val="nil"/>
          <w:left w:val="nil"/>
          <w:bottom w:val="nil"/>
          <w:right w:val="nil"/>
          <w:between w:val="nil"/>
        </w:pBdr>
        <w:spacing w:line="360" w:lineRule="auto"/>
        <w:jc w:val="both"/>
        <w:rPr>
          <w:rFonts w:asciiTheme="majorHAnsi" w:eastAsia="Calibri" w:hAnsiTheme="majorHAnsi" w:cstheme="majorHAnsi"/>
          <w:color w:val="000000"/>
          <w:sz w:val="22"/>
          <w:szCs w:val="22"/>
        </w:rPr>
      </w:pPr>
    </w:p>
    <w:p w14:paraId="4D0ED726" w14:textId="77777777" w:rsidR="00A33A2C" w:rsidRPr="00FA4908" w:rsidRDefault="00C746BE" w:rsidP="00CD2EBF">
      <w:pPr>
        <w:pBdr>
          <w:top w:val="nil"/>
          <w:left w:val="nil"/>
          <w:bottom w:val="nil"/>
          <w:right w:val="nil"/>
          <w:between w:val="nil"/>
        </w:pBdr>
        <w:spacing w:line="360" w:lineRule="auto"/>
        <w:jc w:val="both"/>
        <w:rPr>
          <w:rFonts w:asciiTheme="majorHAnsi" w:eastAsia="Calibri" w:hAnsiTheme="majorHAnsi" w:cstheme="majorHAnsi"/>
          <w:sz w:val="22"/>
          <w:szCs w:val="22"/>
        </w:rPr>
      </w:pPr>
      <w:r w:rsidRPr="00FA4908">
        <w:rPr>
          <w:rFonts w:asciiTheme="majorHAnsi" w:eastAsia="Calibri" w:hAnsiTheme="majorHAnsi" w:cstheme="majorHAnsi"/>
          <w:color w:val="000000"/>
          <w:sz w:val="22"/>
          <w:szCs w:val="22"/>
        </w:rPr>
        <w:t xml:space="preserve">Toufeeq, A. &amp; Oram, A. (2014) School-entry Vision Screening in the United Kingdom: Practical Aspects and Outcomes. </w:t>
      </w:r>
      <w:r w:rsidRPr="00FA4908">
        <w:rPr>
          <w:rFonts w:asciiTheme="majorHAnsi" w:eastAsia="Calibri" w:hAnsiTheme="majorHAnsi" w:cstheme="majorHAnsi"/>
          <w:i/>
          <w:color w:val="000000"/>
          <w:sz w:val="22"/>
          <w:szCs w:val="22"/>
        </w:rPr>
        <w:t xml:space="preserve">Journal of </w:t>
      </w:r>
      <w:hyperlink r:id="rId18">
        <w:r w:rsidRPr="00FA4908">
          <w:rPr>
            <w:rFonts w:asciiTheme="majorHAnsi" w:eastAsia="Calibri" w:hAnsiTheme="majorHAnsi" w:cstheme="majorHAnsi"/>
            <w:i/>
            <w:color w:val="000000"/>
            <w:sz w:val="22"/>
            <w:szCs w:val="22"/>
          </w:rPr>
          <w:t>Ophthalmic Epidemiology, </w:t>
        </w:r>
      </w:hyperlink>
      <w:r w:rsidRPr="00FA4908">
        <w:rPr>
          <w:rFonts w:asciiTheme="majorHAnsi" w:eastAsia="Calibri" w:hAnsiTheme="majorHAnsi" w:cstheme="majorHAnsi"/>
          <w:i/>
          <w:color w:val="000000"/>
          <w:sz w:val="22"/>
          <w:szCs w:val="22"/>
        </w:rPr>
        <w:t>21</w:t>
      </w:r>
      <w:r w:rsidRPr="00FA4908">
        <w:rPr>
          <w:rFonts w:asciiTheme="majorHAnsi" w:eastAsia="Calibri" w:hAnsiTheme="majorHAnsi" w:cstheme="majorHAnsi"/>
          <w:color w:val="000000"/>
          <w:sz w:val="22"/>
          <w:szCs w:val="22"/>
        </w:rPr>
        <w:t>(4), 210-216</w:t>
      </w:r>
    </w:p>
    <w:p w14:paraId="4D60A4D8" w14:textId="77777777" w:rsidR="00A33A2C" w:rsidRPr="00FA4908" w:rsidRDefault="00A33A2C" w:rsidP="00CD2EBF">
      <w:pPr>
        <w:pBdr>
          <w:top w:val="nil"/>
          <w:left w:val="nil"/>
          <w:bottom w:val="nil"/>
          <w:right w:val="nil"/>
          <w:between w:val="nil"/>
        </w:pBdr>
        <w:spacing w:line="360" w:lineRule="auto"/>
        <w:jc w:val="both"/>
        <w:rPr>
          <w:rFonts w:asciiTheme="majorHAnsi" w:eastAsia="Calibri" w:hAnsiTheme="majorHAnsi" w:cstheme="majorHAnsi"/>
          <w:sz w:val="22"/>
          <w:szCs w:val="22"/>
        </w:rPr>
      </w:pPr>
    </w:p>
    <w:p w14:paraId="0FA0DCB8" w14:textId="77777777" w:rsidR="00A33A2C" w:rsidRPr="00FA4908" w:rsidRDefault="00C746BE" w:rsidP="00CD2EBF">
      <w:pPr>
        <w:pBdr>
          <w:top w:val="nil"/>
          <w:left w:val="nil"/>
          <w:bottom w:val="nil"/>
          <w:right w:val="nil"/>
          <w:between w:val="nil"/>
        </w:pBdr>
        <w:spacing w:line="360" w:lineRule="auto"/>
        <w:jc w:val="both"/>
        <w:rPr>
          <w:rFonts w:asciiTheme="majorHAnsi" w:eastAsia="Calibri" w:hAnsiTheme="majorHAnsi" w:cstheme="majorHAnsi"/>
          <w:sz w:val="22"/>
          <w:szCs w:val="22"/>
        </w:rPr>
      </w:pPr>
      <w:r w:rsidRPr="00FA4908">
        <w:rPr>
          <w:rFonts w:asciiTheme="majorHAnsi" w:eastAsia="Calibri" w:hAnsiTheme="majorHAnsi" w:cstheme="majorHAnsi"/>
          <w:sz w:val="22"/>
          <w:szCs w:val="22"/>
        </w:rPr>
        <w:t xml:space="preserve">UK National Screening Committee Review of Childhood Vision Screening (2013). </w:t>
      </w:r>
      <w:hyperlink r:id="rId19">
        <w:r w:rsidRPr="00FA4908">
          <w:rPr>
            <w:rFonts w:asciiTheme="majorHAnsi" w:eastAsia="Calibri" w:hAnsiTheme="majorHAnsi" w:cstheme="majorHAnsi"/>
            <w:sz w:val="22"/>
            <w:szCs w:val="22"/>
            <w:u w:val="single"/>
          </w:rPr>
          <w:t>https://legacyscreening.phe.org.uk/vision-child</w:t>
        </w:r>
      </w:hyperlink>
      <w:r w:rsidRPr="00FA4908">
        <w:rPr>
          <w:rFonts w:asciiTheme="majorHAnsi" w:eastAsia="Calibri" w:hAnsiTheme="majorHAnsi" w:cstheme="majorHAnsi"/>
          <w:sz w:val="22"/>
          <w:szCs w:val="22"/>
        </w:rPr>
        <w:t>, accessed 13/04/18</w:t>
      </w:r>
    </w:p>
    <w:p w14:paraId="2940480D" w14:textId="77777777" w:rsidR="00A33A2C" w:rsidRPr="00CD2EBF" w:rsidRDefault="00A33A2C" w:rsidP="00CD2EBF">
      <w:pPr>
        <w:pBdr>
          <w:top w:val="nil"/>
          <w:left w:val="nil"/>
          <w:bottom w:val="nil"/>
          <w:right w:val="nil"/>
          <w:between w:val="nil"/>
        </w:pBdr>
        <w:spacing w:line="360" w:lineRule="auto"/>
        <w:jc w:val="both"/>
        <w:rPr>
          <w:rFonts w:asciiTheme="majorHAnsi" w:eastAsia="Calibri" w:hAnsiTheme="majorHAnsi" w:cstheme="majorHAnsi"/>
        </w:rPr>
      </w:pPr>
    </w:p>
    <w:p w14:paraId="2218DFF5" w14:textId="77777777" w:rsidR="00A33A2C" w:rsidRPr="00CD2EBF" w:rsidRDefault="00A33A2C" w:rsidP="00CD2EBF">
      <w:pPr>
        <w:pBdr>
          <w:top w:val="nil"/>
          <w:left w:val="nil"/>
          <w:bottom w:val="nil"/>
          <w:right w:val="nil"/>
          <w:between w:val="nil"/>
        </w:pBdr>
        <w:spacing w:line="360" w:lineRule="auto"/>
        <w:jc w:val="both"/>
        <w:rPr>
          <w:rFonts w:asciiTheme="majorHAnsi" w:eastAsia="Calibri" w:hAnsiTheme="majorHAnsi" w:cstheme="majorHAnsi"/>
        </w:rPr>
      </w:pPr>
    </w:p>
    <w:p w14:paraId="2F548D8D" w14:textId="77777777" w:rsidR="00A33A2C" w:rsidRPr="00CD2EBF" w:rsidRDefault="00C746BE" w:rsidP="00CD2EBF">
      <w:pPr>
        <w:pBdr>
          <w:top w:val="nil"/>
          <w:left w:val="nil"/>
          <w:bottom w:val="nil"/>
          <w:right w:val="nil"/>
          <w:between w:val="nil"/>
        </w:pBdr>
        <w:spacing w:line="360" w:lineRule="auto"/>
        <w:jc w:val="both"/>
        <w:rPr>
          <w:rFonts w:asciiTheme="majorHAnsi" w:eastAsia="Calibri" w:hAnsiTheme="majorHAnsi" w:cstheme="majorHAnsi"/>
          <w:b/>
        </w:rPr>
      </w:pPr>
      <w:r w:rsidRPr="00CD2EBF">
        <w:rPr>
          <w:rFonts w:asciiTheme="majorHAnsi" w:hAnsiTheme="majorHAnsi" w:cstheme="majorHAnsi"/>
        </w:rPr>
        <w:br w:type="page"/>
      </w:r>
    </w:p>
    <w:p w14:paraId="59C72201" w14:textId="4D04C6B7" w:rsidR="00A33A2C" w:rsidRDefault="00C746BE">
      <w:pPr>
        <w:pStyle w:val="Heading1"/>
        <w:rPr>
          <w:rFonts w:ascii="Calibri" w:eastAsia="Calibri" w:hAnsi="Calibri" w:cs="Calibri"/>
          <w:b/>
          <w:color w:val="000000"/>
          <w:sz w:val="28"/>
          <w:szCs w:val="28"/>
          <w:u w:val="single"/>
        </w:rPr>
      </w:pPr>
      <w:bookmarkStart w:id="11" w:name="_Toc5267942"/>
      <w:r>
        <w:rPr>
          <w:rFonts w:ascii="Calibri" w:eastAsia="Calibri" w:hAnsi="Calibri" w:cs="Calibri"/>
          <w:b/>
          <w:color w:val="000000"/>
          <w:sz w:val="28"/>
          <w:szCs w:val="28"/>
          <w:u w:val="single"/>
        </w:rPr>
        <w:t>Appendix 1</w:t>
      </w:r>
      <w:bookmarkEnd w:id="11"/>
      <w:r w:rsidR="000F6502">
        <w:rPr>
          <w:rFonts w:ascii="Calibri" w:eastAsia="Calibri" w:hAnsi="Calibri" w:cs="Calibri"/>
          <w:b/>
          <w:color w:val="000000"/>
          <w:sz w:val="28"/>
          <w:szCs w:val="28"/>
          <w:u w:val="single"/>
        </w:rPr>
        <w:t>: Guidance for completion of data submission</w:t>
      </w:r>
    </w:p>
    <w:p w14:paraId="47705AA7" w14:textId="77777777" w:rsidR="00A33A2C" w:rsidRDefault="00A33A2C"/>
    <w:p w14:paraId="3C528DC9" w14:textId="77777777" w:rsidR="00A33A2C" w:rsidRDefault="00C746BE">
      <w:pPr>
        <w:spacing w:line="360" w:lineRule="auto"/>
        <w:rPr>
          <w:rFonts w:ascii="Calibri" w:eastAsia="Calibri" w:hAnsi="Calibri" w:cs="Calibri"/>
          <w:sz w:val="22"/>
          <w:szCs w:val="22"/>
        </w:rPr>
      </w:pPr>
      <w:r>
        <w:rPr>
          <w:rFonts w:ascii="Calibri" w:eastAsia="Calibri" w:hAnsi="Calibri" w:cs="Calibri"/>
          <w:sz w:val="22"/>
          <w:szCs w:val="22"/>
        </w:rPr>
        <w:t xml:space="preserve">Site Information was requested to provide the basic information about the screening provided in each area. This included: </w:t>
      </w:r>
    </w:p>
    <w:p w14:paraId="46163F0C" w14:textId="77777777" w:rsidR="00A33A2C" w:rsidRDefault="00A33A2C">
      <w:pPr>
        <w:spacing w:line="360" w:lineRule="auto"/>
        <w:rPr>
          <w:rFonts w:ascii="Calibri" w:eastAsia="Calibri" w:hAnsi="Calibri" w:cs="Calibri"/>
          <w:sz w:val="22"/>
          <w:szCs w:val="22"/>
        </w:rPr>
      </w:pPr>
    </w:p>
    <w:p w14:paraId="5E7D7FD5"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Area ID – the area’s ID from BIOS interactive maps</w:t>
      </w:r>
    </w:p>
    <w:p w14:paraId="0F9DEB5E"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385B3896"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Area name - the area’s ID name from BIOS interactive maps</w:t>
      </w:r>
    </w:p>
    <w:p w14:paraId="1E969841"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125BAD37"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Contact email – the email address of the person submitting the data</w:t>
      </w:r>
    </w:p>
    <w:p w14:paraId="6210C1EA"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37EC0AEB"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Consent - the area’s consent policy:</w:t>
      </w:r>
    </w:p>
    <w:p w14:paraId="756BBC33" w14:textId="77777777" w:rsidR="00A33A2C" w:rsidRDefault="00C746BE">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1 = opt-out</w:t>
      </w:r>
    </w:p>
    <w:p w14:paraId="411FE0C5"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2 = opt in</w:t>
      </w:r>
    </w:p>
    <w:p w14:paraId="7EFEC34C"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0E9743BB"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Age – the age at which children are screened in each area:</w:t>
      </w:r>
    </w:p>
    <w:p w14:paraId="5C0E1FFE" w14:textId="77777777" w:rsidR="00A33A2C" w:rsidRDefault="00C746BE">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1 = age 4 – 5 years</w:t>
      </w:r>
    </w:p>
    <w:p w14:paraId="24EE42EB"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2 = other</w:t>
      </w:r>
    </w:p>
    <w:p w14:paraId="6389FD92"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3FD1BFD4"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Professional – the professional who undertakes the screening:</w:t>
      </w:r>
    </w:p>
    <w:p w14:paraId="6CB8F02B" w14:textId="77777777" w:rsidR="00A33A2C" w:rsidRDefault="00C746BE">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1 = Orthoptist</w:t>
      </w:r>
    </w:p>
    <w:p w14:paraId="0DE29EC1"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2 = vision screener trained by Orthoptist with BIOS training package</w:t>
      </w:r>
    </w:p>
    <w:p w14:paraId="49F112C7"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3 = vision screener trained by Orthoptist with local training package</w:t>
      </w:r>
    </w:p>
    <w:p w14:paraId="406A2CC4"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4 = vision screener not trained by Orthoptist</w:t>
      </w:r>
    </w:p>
    <w:p w14:paraId="44443830"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082C733D"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Test/s – the test/s are used in the screening:</w:t>
      </w:r>
      <w:r>
        <w:rPr>
          <w:rFonts w:ascii="Calibri" w:eastAsia="Calibri" w:hAnsi="Calibri" w:cs="Calibri"/>
          <w:color w:val="000000"/>
          <w:sz w:val="22"/>
          <w:szCs w:val="22"/>
        </w:rPr>
        <w:tab/>
      </w:r>
    </w:p>
    <w:p w14:paraId="2C4DB0EC" w14:textId="77777777" w:rsidR="00A33A2C" w:rsidRDefault="00C746BE">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1 = Keeler crowded logMAR vision test only</w:t>
      </w:r>
    </w:p>
    <w:p w14:paraId="3B890555"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2 = Keeler crowded logMAR vision and Orthoptic assessment</w:t>
      </w:r>
    </w:p>
    <w:p w14:paraId="129E5F2E"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3 = other VA test</w:t>
      </w:r>
    </w:p>
    <w:p w14:paraId="60B61E42"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4 = other VA test and orthoptic assessment</w:t>
      </w:r>
    </w:p>
    <w:p w14:paraId="45B3ACCF"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18F94B15"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Pass criteria - the pass criteria used in each area:</w:t>
      </w:r>
    </w:p>
    <w:p w14:paraId="2EC21BDA" w14:textId="77777777" w:rsidR="00A33A2C" w:rsidRDefault="00C746BE">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1 = 0.200 each eye</w:t>
      </w:r>
    </w:p>
    <w:p w14:paraId="67B34F03"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2 = 0.200 each eye and other orthoptic test(s)</w:t>
      </w:r>
    </w:p>
    <w:p w14:paraId="64EB179B"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3 = other</w:t>
      </w:r>
    </w:p>
    <w:p w14:paraId="29F57644"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Referral pathway - the area's care pathway for children who fail the screening:</w:t>
      </w:r>
    </w:p>
    <w:p w14:paraId="48C6EA31"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1 = all fails referred to Orthoptic led HES service</w:t>
      </w:r>
    </w:p>
    <w:p w14:paraId="12132B53"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2 = all fails referred to high street Optician</w:t>
      </w:r>
    </w:p>
    <w:p w14:paraId="0471DA9C"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3 = referral to HES and own Optician based on set criteria</w:t>
      </w:r>
    </w:p>
    <w:p w14:paraId="1EDC42C7"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02FA974D"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Eye exam - the type of eye exam the child receives having failed the screening:</w:t>
      </w:r>
    </w:p>
    <w:p w14:paraId="628B11A1" w14:textId="77777777" w:rsidR="00A33A2C" w:rsidRDefault="00C746BE">
      <w:pPr>
        <w:pBdr>
          <w:top w:val="nil"/>
          <w:left w:val="nil"/>
          <w:bottom w:val="nil"/>
          <w:right w:val="nil"/>
          <w:between w:val="nil"/>
        </w:pBdr>
        <w:spacing w:line="360" w:lineRule="auto"/>
        <w:ind w:left="340"/>
        <w:rPr>
          <w:rFonts w:ascii="Calibri" w:eastAsia="Calibri" w:hAnsi="Calibri" w:cs="Calibri"/>
          <w:color w:val="000000"/>
          <w:sz w:val="22"/>
          <w:szCs w:val="22"/>
        </w:rPr>
      </w:pPr>
      <w:r>
        <w:rPr>
          <w:rFonts w:ascii="Calibri" w:eastAsia="Calibri" w:hAnsi="Calibri" w:cs="Calibri"/>
          <w:color w:val="000000"/>
          <w:sz w:val="22"/>
          <w:szCs w:val="22"/>
        </w:rPr>
        <w:t>1 = Assessment of vision (R+L) Keeler Crowded LogMAR, Assessment of Binocular vision and motility Cycloplegic (if required) refraction &amp; fundus / media exam for every child referred</w:t>
      </w:r>
    </w:p>
    <w:p w14:paraId="0C303139"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2 = testing required determined by eye care professional</w:t>
      </w:r>
    </w:p>
    <w:p w14:paraId="2FDD191F" w14:textId="77777777" w:rsidR="00A33A2C" w:rsidRDefault="00C746BE">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3 = other</w:t>
      </w:r>
    </w:p>
    <w:p w14:paraId="501983B1" w14:textId="77777777" w:rsidR="00A33A2C" w:rsidRDefault="00A33A2C">
      <w:pPr>
        <w:pBdr>
          <w:top w:val="nil"/>
          <w:left w:val="nil"/>
          <w:bottom w:val="nil"/>
          <w:right w:val="nil"/>
          <w:between w:val="nil"/>
        </w:pBdr>
        <w:spacing w:line="360" w:lineRule="auto"/>
        <w:ind w:firstLine="340"/>
        <w:rPr>
          <w:rFonts w:ascii="Calibri" w:eastAsia="Calibri" w:hAnsi="Calibri" w:cs="Calibri"/>
          <w:color w:val="000000"/>
          <w:sz w:val="22"/>
          <w:szCs w:val="22"/>
        </w:rPr>
      </w:pPr>
    </w:p>
    <w:p w14:paraId="7DDDF770"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Management criteria - the criteria used to determine the treatment / management of the child:</w:t>
      </w:r>
    </w:p>
    <w:p w14:paraId="476A713C" w14:textId="77777777" w:rsidR="00A33A2C" w:rsidRDefault="00C746BE">
      <w:pPr>
        <w:pBdr>
          <w:top w:val="nil"/>
          <w:left w:val="nil"/>
          <w:bottom w:val="nil"/>
          <w:right w:val="nil"/>
          <w:between w:val="nil"/>
        </w:pBdr>
        <w:spacing w:line="360" w:lineRule="auto"/>
        <w:ind w:left="340"/>
        <w:rPr>
          <w:rFonts w:ascii="Calibri" w:eastAsia="Calibri" w:hAnsi="Calibri" w:cs="Calibri"/>
          <w:color w:val="000000"/>
          <w:sz w:val="22"/>
          <w:szCs w:val="22"/>
        </w:rPr>
      </w:pPr>
      <w:r>
        <w:rPr>
          <w:rFonts w:ascii="Calibri" w:eastAsia="Calibri" w:hAnsi="Calibri" w:cs="Calibri"/>
          <w:color w:val="000000"/>
          <w:sz w:val="22"/>
          <w:szCs w:val="22"/>
        </w:rPr>
        <w:t>1 = evidence-based criteria used to determine if visual deficit present i.e level of vision and refractive guidelines used.</w:t>
      </w:r>
    </w:p>
    <w:p w14:paraId="5986D3DA"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 xml:space="preserve">2 = based on opinion / clinical judgement of individual professional </w:t>
      </w:r>
    </w:p>
    <w:p w14:paraId="247A2FDC"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7E8AC058" w14:textId="77777777" w:rsidR="00A33A2C" w:rsidRDefault="00C746BE">
      <w:pPr>
        <w:pBdr>
          <w:top w:val="nil"/>
          <w:left w:val="nil"/>
          <w:bottom w:val="nil"/>
          <w:right w:val="nil"/>
          <w:between w:val="nil"/>
        </w:pBdr>
        <w:spacing w:line="360" w:lineRule="auto"/>
        <w:rPr>
          <w:rFonts w:ascii="Calibri" w:eastAsia="Calibri" w:hAnsi="Calibri" w:cs="Calibri"/>
          <w:b/>
          <w:color w:val="000000"/>
          <w:sz w:val="22"/>
          <w:szCs w:val="22"/>
        </w:rPr>
      </w:pPr>
      <w:r>
        <w:rPr>
          <w:rFonts w:ascii="Calibri" w:eastAsia="Calibri" w:hAnsi="Calibri" w:cs="Calibri"/>
          <w:color w:val="000000"/>
          <w:sz w:val="22"/>
          <w:szCs w:val="22"/>
        </w:rPr>
        <w:t>Screening data was requested from each area, this included:</w:t>
      </w:r>
    </w:p>
    <w:p w14:paraId="2C01DD5E" w14:textId="77777777" w:rsidR="00A33A2C" w:rsidRDefault="00C746BE">
      <w:pPr>
        <w:numPr>
          <w:ilvl w:val="0"/>
          <w:numId w:val="2"/>
        </w:numPr>
        <w:pBdr>
          <w:top w:val="nil"/>
          <w:left w:val="nil"/>
          <w:bottom w:val="nil"/>
          <w:right w:val="nil"/>
          <w:between w:val="nil"/>
        </w:pBdr>
        <w:spacing w:line="360" w:lineRule="auto"/>
      </w:pPr>
      <w:r>
        <w:rPr>
          <w:rFonts w:ascii="Calibri" w:eastAsia="Calibri" w:hAnsi="Calibri" w:cs="Calibri"/>
          <w:color w:val="000000"/>
          <w:sz w:val="22"/>
          <w:szCs w:val="22"/>
        </w:rPr>
        <w:t>Number eligible – the number of children in the target age group to be screened in each area.</w:t>
      </w:r>
    </w:p>
    <w:p w14:paraId="5E961A1E" w14:textId="77777777" w:rsidR="00A33A2C" w:rsidRDefault="00C746BE">
      <w:pPr>
        <w:numPr>
          <w:ilvl w:val="0"/>
          <w:numId w:val="2"/>
        </w:numPr>
        <w:pBdr>
          <w:top w:val="nil"/>
          <w:left w:val="nil"/>
          <w:bottom w:val="nil"/>
          <w:right w:val="nil"/>
          <w:between w:val="nil"/>
        </w:pBdr>
        <w:spacing w:line="360" w:lineRule="auto"/>
      </w:pPr>
      <w:r>
        <w:rPr>
          <w:rFonts w:ascii="Calibri" w:eastAsia="Calibri" w:hAnsi="Calibri" w:cs="Calibri"/>
          <w:color w:val="000000"/>
          <w:sz w:val="22"/>
          <w:szCs w:val="22"/>
        </w:rPr>
        <w:t xml:space="preserve">Number tested - the number of eligible children actually screened. </w:t>
      </w:r>
    </w:p>
    <w:p w14:paraId="3F74C8DD" w14:textId="77777777" w:rsidR="00A33A2C" w:rsidRDefault="00C746BE">
      <w:pPr>
        <w:numPr>
          <w:ilvl w:val="0"/>
          <w:numId w:val="2"/>
        </w:numPr>
        <w:pBdr>
          <w:top w:val="nil"/>
          <w:left w:val="nil"/>
          <w:bottom w:val="nil"/>
          <w:right w:val="nil"/>
          <w:between w:val="nil"/>
        </w:pBdr>
        <w:spacing w:line="360" w:lineRule="auto"/>
      </w:pPr>
      <w:r>
        <w:rPr>
          <w:rFonts w:ascii="Calibri" w:eastAsia="Calibri" w:hAnsi="Calibri" w:cs="Calibri"/>
          <w:color w:val="000000"/>
          <w:sz w:val="22"/>
          <w:szCs w:val="22"/>
        </w:rPr>
        <w:t>Passed – the number of children who passed the screening.</w:t>
      </w:r>
    </w:p>
    <w:p w14:paraId="7E4AA990" w14:textId="77777777" w:rsidR="00A33A2C" w:rsidRDefault="00C746BE">
      <w:pPr>
        <w:numPr>
          <w:ilvl w:val="0"/>
          <w:numId w:val="2"/>
        </w:numPr>
        <w:pBdr>
          <w:top w:val="nil"/>
          <w:left w:val="nil"/>
          <w:bottom w:val="nil"/>
          <w:right w:val="nil"/>
          <w:between w:val="nil"/>
        </w:pBdr>
        <w:spacing w:line="360" w:lineRule="auto"/>
      </w:pPr>
      <w:r>
        <w:rPr>
          <w:rFonts w:ascii="Calibri" w:eastAsia="Calibri" w:hAnsi="Calibri" w:cs="Calibri"/>
          <w:color w:val="000000"/>
          <w:sz w:val="22"/>
          <w:szCs w:val="22"/>
        </w:rPr>
        <w:t>Failed – the number of children who failed the screening and were referred.</w:t>
      </w:r>
    </w:p>
    <w:p w14:paraId="1157ED01"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752C0438"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Referral reason – the reason for the referral / fail and details about the number of children in each category:</w:t>
      </w:r>
    </w:p>
    <w:p w14:paraId="34AAD5C6" w14:textId="77777777" w:rsidR="00A33A2C" w:rsidRDefault="00C746BE">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1 = failed vision test</w:t>
      </w:r>
    </w:p>
    <w:p w14:paraId="18D7E978" w14:textId="77777777" w:rsidR="00A33A2C" w:rsidRDefault="00C746BE">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2 = failed vision test and orthoptic assessment</w:t>
      </w:r>
    </w:p>
    <w:p w14:paraId="2E246095" w14:textId="77777777" w:rsidR="00A33A2C" w:rsidRDefault="00C746BE">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3 = failed orthoptic assessment only (i.e. any or all of the following CT, OM, BV test)</w:t>
      </w:r>
    </w:p>
    <w:p w14:paraId="449A129D"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b/>
        <w:t>4 = referred as poor cooperation</w:t>
      </w:r>
    </w:p>
    <w:p w14:paraId="65C8ECBF"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682F41D0"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Number seen – the number of children referred who attended for the eye exam</w:t>
      </w:r>
    </w:p>
    <w:p w14:paraId="77FCAE03"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Mean age – the mean age in months of the children seen </w:t>
      </w:r>
    </w:p>
    <w:p w14:paraId="33ACA70C"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Age range - the age range in months of these children </w:t>
      </w:r>
    </w:p>
    <w:p w14:paraId="019137E0" w14:textId="77F94F51" w:rsidR="00A33A2C" w:rsidRDefault="00F11210">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Mean Wait</w:t>
      </w:r>
      <w:r w:rsidR="00C746BE">
        <w:rPr>
          <w:rFonts w:ascii="Calibri" w:eastAsia="Calibri" w:hAnsi="Calibri" w:cs="Calibri"/>
          <w:color w:val="000000"/>
          <w:sz w:val="22"/>
          <w:szCs w:val="22"/>
        </w:rPr>
        <w:t xml:space="preserve"> - the mean waiting time (in weeks) to be seen for the eye exam</w:t>
      </w:r>
    </w:p>
    <w:p w14:paraId="3B194EE9"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Outcome - the number of children in each category for the </w:t>
      </w:r>
      <w:r>
        <w:rPr>
          <w:rFonts w:ascii="Calibri" w:eastAsia="Calibri" w:hAnsi="Calibri" w:cs="Calibri"/>
          <w:i/>
          <w:color w:val="000000"/>
          <w:sz w:val="22"/>
          <w:szCs w:val="22"/>
        </w:rPr>
        <w:t xml:space="preserve">initial </w:t>
      </w:r>
      <w:r>
        <w:rPr>
          <w:rFonts w:ascii="Calibri" w:eastAsia="Calibri" w:hAnsi="Calibri" w:cs="Calibri"/>
          <w:color w:val="000000"/>
          <w:sz w:val="22"/>
          <w:szCs w:val="22"/>
        </w:rPr>
        <w:t>outcome of the eye exam - the outcome of the first eye exam having failed the school screening:</w:t>
      </w:r>
    </w:p>
    <w:p w14:paraId="54F525DF" w14:textId="77777777" w:rsidR="00A33A2C" w:rsidRDefault="00C746BE" w:rsidP="00FA7025">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1 = Glasses prescribed</w:t>
      </w:r>
    </w:p>
    <w:p w14:paraId="5BBAD086" w14:textId="77777777" w:rsidR="00A33A2C" w:rsidRDefault="00C746BE" w:rsidP="00FA7025">
      <w:pPr>
        <w:pBdr>
          <w:top w:val="nil"/>
          <w:left w:val="nil"/>
          <w:bottom w:val="nil"/>
          <w:right w:val="nil"/>
          <w:between w:val="nil"/>
        </w:pBdr>
        <w:spacing w:line="360" w:lineRule="auto"/>
        <w:ind w:firstLine="340"/>
        <w:rPr>
          <w:rFonts w:ascii="Calibri" w:eastAsia="Calibri" w:hAnsi="Calibri" w:cs="Calibri"/>
          <w:color w:val="000000"/>
          <w:sz w:val="22"/>
          <w:szCs w:val="22"/>
        </w:rPr>
      </w:pPr>
      <w:r>
        <w:rPr>
          <w:rFonts w:ascii="Calibri" w:eastAsia="Calibri" w:hAnsi="Calibri" w:cs="Calibri"/>
          <w:color w:val="000000"/>
          <w:sz w:val="22"/>
          <w:szCs w:val="22"/>
        </w:rPr>
        <w:t>2 = Borderline prescription, no glasses given yet, but review</w:t>
      </w:r>
    </w:p>
    <w:p w14:paraId="28DE8FD4" w14:textId="77777777" w:rsidR="00A33A2C" w:rsidRDefault="00C746BE">
      <w:pPr>
        <w:pBdr>
          <w:top w:val="nil"/>
          <w:left w:val="nil"/>
          <w:bottom w:val="nil"/>
          <w:right w:val="nil"/>
          <w:between w:val="nil"/>
        </w:pBdr>
        <w:spacing w:line="360" w:lineRule="auto"/>
        <w:ind w:left="340"/>
        <w:rPr>
          <w:rFonts w:ascii="Calibri" w:eastAsia="Calibri" w:hAnsi="Calibri" w:cs="Calibri"/>
          <w:color w:val="000000"/>
          <w:sz w:val="22"/>
          <w:szCs w:val="22"/>
        </w:rPr>
      </w:pPr>
      <w:r>
        <w:rPr>
          <w:rFonts w:ascii="Calibri" w:eastAsia="Calibri" w:hAnsi="Calibri" w:cs="Calibri"/>
          <w:color w:val="000000"/>
          <w:sz w:val="22"/>
          <w:szCs w:val="22"/>
        </w:rPr>
        <w:t>3 = No glasses required but review as borderline / subnormal vision</w:t>
      </w:r>
    </w:p>
    <w:p w14:paraId="7D40881C" w14:textId="77777777" w:rsidR="00A33A2C" w:rsidRDefault="00C746BE">
      <w:pPr>
        <w:pBdr>
          <w:top w:val="nil"/>
          <w:left w:val="nil"/>
          <w:bottom w:val="nil"/>
          <w:right w:val="nil"/>
          <w:between w:val="nil"/>
        </w:pBdr>
        <w:spacing w:line="360" w:lineRule="auto"/>
        <w:ind w:left="340"/>
        <w:rPr>
          <w:rFonts w:ascii="Calibri" w:eastAsia="Calibri" w:hAnsi="Calibri" w:cs="Calibri"/>
          <w:i/>
          <w:color w:val="000000"/>
          <w:sz w:val="22"/>
          <w:szCs w:val="22"/>
        </w:rPr>
      </w:pPr>
      <w:r>
        <w:rPr>
          <w:rFonts w:ascii="Calibri" w:eastAsia="Calibri" w:hAnsi="Calibri" w:cs="Calibri"/>
          <w:color w:val="000000"/>
          <w:sz w:val="22"/>
          <w:szCs w:val="22"/>
        </w:rPr>
        <w:t>4 = Occlusion only, no glasses given (</w:t>
      </w:r>
      <w:r>
        <w:rPr>
          <w:rFonts w:ascii="Calibri" w:eastAsia="Calibri" w:hAnsi="Calibri" w:cs="Calibri"/>
          <w:i/>
          <w:color w:val="000000"/>
          <w:sz w:val="22"/>
          <w:szCs w:val="22"/>
        </w:rPr>
        <w:t>i.e. may rarely be given at initial visit as no glasses required, fundus exam normal and monocular sub-normal acuity due to manifest squint)</w:t>
      </w:r>
    </w:p>
    <w:p w14:paraId="2FB2A10B" w14:textId="77777777" w:rsidR="00A33A2C" w:rsidRDefault="00C746BE">
      <w:pPr>
        <w:pBdr>
          <w:top w:val="nil"/>
          <w:left w:val="nil"/>
          <w:bottom w:val="nil"/>
          <w:right w:val="nil"/>
          <w:between w:val="nil"/>
        </w:pBdr>
        <w:spacing w:line="360" w:lineRule="auto"/>
        <w:ind w:left="340"/>
        <w:rPr>
          <w:rFonts w:ascii="Calibri" w:eastAsia="Calibri" w:hAnsi="Calibri" w:cs="Calibri"/>
          <w:color w:val="000000"/>
          <w:sz w:val="22"/>
          <w:szCs w:val="22"/>
        </w:rPr>
      </w:pPr>
      <w:r>
        <w:rPr>
          <w:rFonts w:ascii="Calibri" w:eastAsia="Calibri" w:hAnsi="Calibri" w:cs="Calibri"/>
          <w:color w:val="000000"/>
          <w:sz w:val="22"/>
          <w:szCs w:val="22"/>
        </w:rPr>
        <w:t>5 = Orthoptic exercises</w:t>
      </w:r>
    </w:p>
    <w:p w14:paraId="72D8FB09" w14:textId="77777777" w:rsidR="00A33A2C" w:rsidRDefault="00C746BE">
      <w:pPr>
        <w:pBdr>
          <w:top w:val="nil"/>
          <w:left w:val="nil"/>
          <w:bottom w:val="nil"/>
          <w:right w:val="nil"/>
          <w:between w:val="nil"/>
        </w:pBdr>
        <w:spacing w:line="360" w:lineRule="auto"/>
        <w:ind w:left="340"/>
        <w:rPr>
          <w:rFonts w:ascii="Calibri" w:eastAsia="Calibri" w:hAnsi="Calibri" w:cs="Calibri"/>
          <w:color w:val="000000"/>
          <w:sz w:val="22"/>
          <w:szCs w:val="22"/>
        </w:rPr>
      </w:pPr>
      <w:r>
        <w:rPr>
          <w:rFonts w:ascii="Calibri" w:eastAsia="Calibri" w:hAnsi="Calibri" w:cs="Calibri"/>
          <w:color w:val="000000"/>
          <w:sz w:val="22"/>
          <w:szCs w:val="22"/>
        </w:rPr>
        <w:t>6 = Ophthalmic pathology with normal VA</w:t>
      </w:r>
    </w:p>
    <w:p w14:paraId="09237286" w14:textId="77777777" w:rsidR="00A33A2C" w:rsidRDefault="00C746BE">
      <w:pPr>
        <w:pBdr>
          <w:top w:val="nil"/>
          <w:left w:val="nil"/>
          <w:bottom w:val="nil"/>
          <w:right w:val="nil"/>
          <w:between w:val="nil"/>
        </w:pBdr>
        <w:spacing w:line="360" w:lineRule="auto"/>
        <w:ind w:left="340"/>
        <w:rPr>
          <w:rFonts w:ascii="Calibri" w:eastAsia="Calibri" w:hAnsi="Calibri" w:cs="Calibri"/>
          <w:color w:val="000000"/>
          <w:sz w:val="22"/>
          <w:szCs w:val="22"/>
        </w:rPr>
      </w:pPr>
      <w:r>
        <w:rPr>
          <w:rFonts w:ascii="Calibri" w:eastAsia="Calibri" w:hAnsi="Calibri" w:cs="Calibri"/>
          <w:color w:val="000000"/>
          <w:sz w:val="22"/>
          <w:szCs w:val="22"/>
        </w:rPr>
        <w:t>7 = Ophthalmic pathology with reduced VA</w:t>
      </w:r>
    </w:p>
    <w:p w14:paraId="2FED21AC" w14:textId="77777777" w:rsidR="00A33A2C" w:rsidRDefault="00C746BE">
      <w:pPr>
        <w:pBdr>
          <w:top w:val="nil"/>
          <w:left w:val="nil"/>
          <w:bottom w:val="nil"/>
          <w:right w:val="nil"/>
          <w:between w:val="nil"/>
        </w:pBdr>
        <w:spacing w:line="360" w:lineRule="auto"/>
        <w:ind w:left="340"/>
        <w:rPr>
          <w:rFonts w:ascii="Calibri" w:eastAsia="Calibri" w:hAnsi="Calibri" w:cs="Calibri"/>
          <w:color w:val="000000"/>
          <w:sz w:val="22"/>
          <w:szCs w:val="22"/>
        </w:rPr>
      </w:pPr>
      <w:r>
        <w:rPr>
          <w:rFonts w:ascii="Calibri" w:eastAsia="Calibri" w:hAnsi="Calibri" w:cs="Calibri"/>
          <w:color w:val="000000"/>
          <w:sz w:val="22"/>
          <w:szCs w:val="22"/>
        </w:rPr>
        <w:t>8 = Discharged as no defect</w:t>
      </w:r>
    </w:p>
    <w:p w14:paraId="373196A8" w14:textId="77777777" w:rsidR="00A33A2C" w:rsidRDefault="00C746BE">
      <w:pPr>
        <w:pBdr>
          <w:top w:val="nil"/>
          <w:left w:val="nil"/>
          <w:bottom w:val="nil"/>
          <w:right w:val="nil"/>
          <w:between w:val="nil"/>
        </w:pBdr>
        <w:spacing w:line="360" w:lineRule="auto"/>
        <w:ind w:left="340"/>
        <w:rPr>
          <w:rFonts w:ascii="Calibri" w:eastAsia="Calibri" w:hAnsi="Calibri" w:cs="Calibri"/>
          <w:color w:val="000000"/>
          <w:sz w:val="22"/>
          <w:szCs w:val="22"/>
        </w:rPr>
      </w:pPr>
      <w:r>
        <w:rPr>
          <w:rFonts w:ascii="Calibri" w:eastAsia="Calibri" w:hAnsi="Calibri" w:cs="Calibri"/>
          <w:color w:val="000000"/>
          <w:sz w:val="22"/>
          <w:szCs w:val="22"/>
        </w:rPr>
        <w:t>9 = Other</w:t>
      </w:r>
    </w:p>
    <w:p w14:paraId="046D7657"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766189C5"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Ophthalmologist – the number of children who required an ophthalmic opinion</w:t>
      </w:r>
    </w:p>
    <w:p w14:paraId="16EF442E"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741744B1"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Number of True positives – this is the number of children confirmed as having a visual defect – this is the total number of children in the </w:t>
      </w:r>
      <w:r>
        <w:rPr>
          <w:rFonts w:ascii="Calibri" w:eastAsia="Calibri" w:hAnsi="Calibri" w:cs="Calibri"/>
          <w:i/>
          <w:color w:val="000000"/>
          <w:sz w:val="22"/>
          <w:szCs w:val="22"/>
        </w:rPr>
        <w:t>initial</w:t>
      </w:r>
      <w:r>
        <w:rPr>
          <w:rFonts w:ascii="Calibri" w:eastAsia="Calibri" w:hAnsi="Calibri" w:cs="Calibri"/>
          <w:color w:val="000000"/>
          <w:sz w:val="22"/>
          <w:szCs w:val="22"/>
        </w:rPr>
        <w:t xml:space="preserve"> outcome categories 1 and 4 described above.</w:t>
      </w:r>
    </w:p>
    <w:p w14:paraId="3BB32C0B"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63AD71A5"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Number of false positives – this is the number of children confirmed as having no clear visual defect – this is the total number of children in the </w:t>
      </w:r>
      <w:r>
        <w:rPr>
          <w:rFonts w:ascii="Calibri" w:eastAsia="Calibri" w:hAnsi="Calibri" w:cs="Calibri"/>
          <w:i/>
          <w:color w:val="000000"/>
          <w:sz w:val="22"/>
          <w:szCs w:val="22"/>
        </w:rPr>
        <w:t xml:space="preserve">initial </w:t>
      </w:r>
      <w:r>
        <w:rPr>
          <w:rFonts w:ascii="Calibri" w:eastAsia="Calibri" w:hAnsi="Calibri" w:cs="Calibri"/>
          <w:color w:val="000000"/>
          <w:sz w:val="22"/>
          <w:szCs w:val="22"/>
        </w:rPr>
        <w:t xml:space="preserve">outcome categories 2, 3, 5 and 6 described above. </w:t>
      </w:r>
    </w:p>
    <w:p w14:paraId="0FEDA401"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2AB984C5"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Diagnosis - the number of children in each of the following diagnostic categories based on the </w:t>
      </w:r>
      <w:r>
        <w:rPr>
          <w:rFonts w:ascii="Calibri" w:eastAsia="Calibri" w:hAnsi="Calibri" w:cs="Calibri"/>
          <w:i/>
          <w:color w:val="000000"/>
          <w:sz w:val="22"/>
          <w:szCs w:val="22"/>
        </w:rPr>
        <w:t>initial</w:t>
      </w:r>
      <w:r>
        <w:rPr>
          <w:rFonts w:ascii="Calibri" w:eastAsia="Calibri" w:hAnsi="Calibri" w:cs="Calibri"/>
          <w:color w:val="000000"/>
          <w:sz w:val="22"/>
          <w:szCs w:val="22"/>
        </w:rPr>
        <w:t xml:space="preserve"> </w:t>
      </w:r>
      <w:r>
        <w:rPr>
          <w:rFonts w:ascii="Calibri" w:eastAsia="Calibri" w:hAnsi="Calibri" w:cs="Calibri"/>
          <w:i/>
          <w:color w:val="000000"/>
          <w:sz w:val="22"/>
          <w:szCs w:val="22"/>
        </w:rPr>
        <w:t xml:space="preserve">outcome - </w:t>
      </w:r>
      <w:r>
        <w:rPr>
          <w:rFonts w:ascii="Calibri" w:eastAsia="Calibri" w:hAnsi="Calibri" w:cs="Calibri"/>
          <w:color w:val="000000"/>
          <w:sz w:val="22"/>
          <w:szCs w:val="22"/>
        </w:rPr>
        <w:t>this is the diagnosis based on the outcome of the first eye exam having failed the school screening:</w:t>
      </w:r>
    </w:p>
    <w:p w14:paraId="2A273B35" w14:textId="77777777" w:rsidR="00A33A2C" w:rsidRDefault="00A33A2C">
      <w:pPr>
        <w:pBdr>
          <w:top w:val="nil"/>
          <w:left w:val="nil"/>
          <w:bottom w:val="nil"/>
          <w:right w:val="nil"/>
          <w:between w:val="nil"/>
        </w:pBdr>
        <w:spacing w:line="360" w:lineRule="auto"/>
        <w:rPr>
          <w:rFonts w:ascii="Calibri" w:eastAsia="Calibri" w:hAnsi="Calibri" w:cs="Calibri"/>
          <w:color w:val="000000"/>
          <w:sz w:val="22"/>
          <w:szCs w:val="22"/>
        </w:rPr>
      </w:pPr>
    </w:p>
    <w:p w14:paraId="3E17183A"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1 = refractive error only</w:t>
      </w:r>
    </w:p>
    <w:p w14:paraId="170936D9"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2 = manifest strabismus only (includes constant, intermittent and microtropia, eso and exo)</w:t>
      </w:r>
    </w:p>
    <w:p w14:paraId="5789EB23"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3 = manifest strabismus and refractive error</w:t>
      </w:r>
    </w:p>
    <w:p w14:paraId="610E826B"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4 = ocular motility defect only</w:t>
      </w:r>
    </w:p>
    <w:p w14:paraId="04AE2182"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5 = poor convergence only</w:t>
      </w:r>
    </w:p>
    <w:p w14:paraId="27483B84" w14:textId="77777777" w:rsidR="00A33A2C" w:rsidRDefault="00C746BE">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6 = no confirmed abnormality but review as poor cooperation, or borderline results</w:t>
      </w:r>
    </w:p>
    <w:p w14:paraId="191FEEC7" w14:textId="77777777" w:rsidR="00A33A2C" w:rsidRDefault="00C746BE">
      <w:pPr>
        <w:numPr>
          <w:ilvl w:val="0"/>
          <w:numId w:val="7"/>
        </w:numPr>
        <w:pBdr>
          <w:top w:val="nil"/>
          <w:left w:val="nil"/>
          <w:bottom w:val="nil"/>
          <w:right w:val="nil"/>
          <w:between w:val="nil"/>
        </w:pBdr>
        <w:spacing w:line="360" w:lineRule="auto"/>
        <w:ind w:left="360"/>
      </w:pPr>
      <w:r>
        <w:rPr>
          <w:rFonts w:ascii="Calibri" w:eastAsia="Calibri" w:hAnsi="Calibri" w:cs="Calibri"/>
          <w:color w:val="000000"/>
          <w:sz w:val="22"/>
          <w:szCs w:val="22"/>
        </w:rPr>
        <w:t>= ophthalmic pathology only</w:t>
      </w:r>
    </w:p>
    <w:p w14:paraId="79180821" w14:textId="77777777" w:rsidR="00A33A2C" w:rsidRDefault="00C746BE">
      <w:pPr>
        <w:numPr>
          <w:ilvl w:val="0"/>
          <w:numId w:val="7"/>
        </w:numPr>
        <w:pBdr>
          <w:top w:val="nil"/>
          <w:left w:val="nil"/>
          <w:bottom w:val="nil"/>
          <w:right w:val="nil"/>
          <w:between w:val="nil"/>
        </w:pBdr>
        <w:ind w:left="360"/>
      </w:pPr>
      <w:r>
        <w:rPr>
          <w:rFonts w:ascii="Calibri" w:eastAsia="Calibri" w:hAnsi="Calibri" w:cs="Calibri"/>
          <w:color w:val="000000"/>
          <w:sz w:val="22"/>
          <w:szCs w:val="22"/>
        </w:rPr>
        <w:t>= Ophthalmic pathology with refractive error &amp;/or strabismus</w:t>
      </w:r>
    </w:p>
    <w:p w14:paraId="29FCD0E7" w14:textId="77777777" w:rsidR="00A33A2C" w:rsidRDefault="00A33A2C">
      <w:pPr>
        <w:pBdr>
          <w:top w:val="nil"/>
          <w:left w:val="nil"/>
          <w:bottom w:val="nil"/>
          <w:right w:val="nil"/>
          <w:between w:val="nil"/>
        </w:pBdr>
        <w:ind w:left="1440"/>
        <w:rPr>
          <w:rFonts w:ascii="Calibri" w:eastAsia="Calibri" w:hAnsi="Calibri" w:cs="Calibri"/>
          <w:color w:val="000000"/>
          <w:sz w:val="22"/>
          <w:szCs w:val="22"/>
        </w:rPr>
      </w:pPr>
    </w:p>
    <w:p w14:paraId="62E6EB95" w14:textId="77777777" w:rsidR="00A33A2C" w:rsidRDefault="00C746BE">
      <w:pPr>
        <w:numPr>
          <w:ilvl w:val="0"/>
          <w:numId w:val="7"/>
        </w:numPr>
        <w:pBdr>
          <w:top w:val="nil"/>
          <w:left w:val="nil"/>
          <w:bottom w:val="nil"/>
          <w:right w:val="nil"/>
          <w:between w:val="nil"/>
        </w:pBdr>
        <w:ind w:left="360"/>
      </w:pPr>
      <w:r>
        <w:rPr>
          <w:rFonts w:ascii="Calibri" w:eastAsia="Calibri" w:hAnsi="Calibri" w:cs="Calibri"/>
          <w:color w:val="000000"/>
          <w:sz w:val="22"/>
          <w:szCs w:val="22"/>
        </w:rPr>
        <w:t>= other</w:t>
      </w:r>
    </w:p>
    <w:p w14:paraId="489A56C9" w14:textId="5C3F5B4A" w:rsidR="00A33A2C" w:rsidRPr="00C06140" w:rsidRDefault="00C746BE" w:rsidP="005B5133">
      <w:pPr>
        <w:pStyle w:val="Heading1"/>
        <w:rPr>
          <w:rFonts w:ascii="Calibri" w:eastAsia="Calibri" w:hAnsi="Calibri" w:cs="Calibri"/>
          <w:b/>
          <w:color w:val="auto"/>
          <w:sz w:val="28"/>
          <w:szCs w:val="28"/>
          <w:u w:val="single"/>
        </w:rPr>
      </w:pPr>
      <w:r>
        <w:br w:type="page"/>
      </w:r>
      <w:bookmarkStart w:id="12" w:name="_Toc5267944"/>
      <w:r w:rsidRPr="00C06140">
        <w:rPr>
          <w:rFonts w:ascii="Calibri" w:eastAsia="Calibri" w:hAnsi="Calibri" w:cs="Calibri"/>
          <w:b/>
          <w:color w:val="auto"/>
          <w:sz w:val="28"/>
          <w:szCs w:val="28"/>
          <w:u w:val="single"/>
        </w:rPr>
        <w:t xml:space="preserve">Appendix </w:t>
      </w:r>
      <w:bookmarkEnd w:id="12"/>
      <w:r w:rsidR="005B5133">
        <w:rPr>
          <w:rFonts w:ascii="Calibri" w:eastAsia="Calibri" w:hAnsi="Calibri" w:cs="Calibri"/>
          <w:b/>
          <w:color w:val="auto"/>
          <w:sz w:val="28"/>
          <w:szCs w:val="28"/>
          <w:u w:val="single"/>
        </w:rPr>
        <w:t>2</w:t>
      </w:r>
    </w:p>
    <w:p w14:paraId="6400301D" w14:textId="77777777" w:rsidR="00A33A2C" w:rsidRPr="00C06140" w:rsidRDefault="00A33A2C">
      <w:pPr>
        <w:pBdr>
          <w:top w:val="nil"/>
          <w:left w:val="nil"/>
          <w:bottom w:val="nil"/>
          <w:right w:val="nil"/>
          <w:between w:val="nil"/>
        </w:pBdr>
        <w:rPr>
          <w:rFonts w:ascii="Calibri" w:eastAsia="Calibri" w:hAnsi="Calibri" w:cs="Calibri"/>
          <w:b/>
          <w:sz w:val="22"/>
          <w:szCs w:val="22"/>
        </w:rPr>
      </w:pPr>
    </w:p>
    <w:p w14:paraId="7642B33B" w14:textId="77777777" w:rsidR="00A33A2C" w:rsidRPr="00C06140" w:rsidRDefault="00C746BE">
      <w:pPr>
        <w:pBdr>
          <w:top w:val="nil"/>
          <w:left w:val="nil"/>
          <w:bottom w:val="nil"/>
          <w:right w:val="nil"/>
          <w:between w:val="nil"/>
        </w:pBdr>
        <w:spacing w:line="360" w:lineRule="auto"/>
        <w:rPr>
          <w:rFonts w:ascii="Calibri" w:eastAsia="Calibri" w:hAnsi="Calibri" w:cs="Calibri"/>
          <w:b/>
          <w:sz w:val="22"/>
          <w:szCs w:val="22"/>
        </w:rPr>
      </w:pPr>
      <w:r w:rsidRPr="00C06140">
        <w:rPr>
          <w:rFonts w:ascii="Calibri" w:eastAsia="Calibri" w:hAnsi="Calibri" w:cs="Calibri"/>
          <w:b/>
          <w:sz w:val="22"/>
          <w:szCs w:val="22"/>
        </w:rPr>
        <w:t>BIOS Recommended Vision Screening Monitoring</w:t>
      </w:r>
    </w:p>
    <w:p w14:paraId="77E2D172" w14:textId="77777777" w:rsidR="00A33A2C" w:rsidRPr="00C06140" w:rsidRDefault="00A33A2C">
      <w:pPr>
        <w:pBdr>
          <w:top w:val="nil"/>
          <w:left w:val="nil"/>
          <w:bottom w:val="nil"/>
          <w:right w:val="nil"/>
          <w:between w:val="nil"/>
        </w:pBdr>
        <w:spacing w:line="360" w:lineRule="auto"/>
        <w:rPr>
          <w:rFonts w:ascii="Calibri" w:eastAsia="Calibri" w:hAnsi="Calibri" w:cs="Calibri"/>
          <w:sz w:val="22"/>
          <w:szCs w:val="22"/>
        </w:rPr>
      </w:pPr>
    </w:p>
    <w:p w14:paraId="5389FBB9"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On the basis of the data presented:</w:t>
      </w:r>
    </w:p>
    <w:p w14:paraId="6F8AC50A" w14:textId="77777777" w:rsidR="00A33A2C" w:rsidRPr="00C06140" w:rsidRDefault="00A33A2C">
      <w:pPr>
        <w:pBdr>
          <w:top w:val="nil"/>
          <w:left w:val="nil"/>
          <w:bottom w:val="nil"/>
          <w:right w:val="nil"/>
          <w:between w:val="nil"/>
        </w:pBdr>
        <w:spacing w:line="360" w:lineRule="auto"/>
        <w:rPr>
          <w:rFonts w:ascii="Calibri" w:eastAsia="Calibri" w:hAnsi="Calibri" w:cs="Calibri"/>
          <w:sz w:val="22"/>
          <w:szCs w:val="22"/>
        </w:rPr>
      </w:pPr>
    </w:p>
    <w:p w14:paraId="39B612DC" w14:textId="77777777" w:rsidR="00A33A2C" w:rsidRPr="00C06140" w:rsidRDefault="00C746BE">
      <w:pPr>
        <w:pBdr>
          <w:top w:val="nil"/>
          <w:left w:val="nil"/>
          <w:bottom w:val="nil"/>
          <w:right w:val="nil"/>
          <w:between w:val="nil"/>
        </w:pBdr>
        <w:spacing w:line="360" w:lineRule="auto"/>
        <w:rPr>
          <w:rFonts w:ascii="Calibri" w:eastAsia="Calibri" w:hAnsi="Calibri" w:cs="Calibri"/>
          <w:b/>
          <w:sz w:val="22"/>
          <w:szCs w:val="22"/>
        </w:rPr>
      </w:pPr>
      <w:r w:rsidRPr="00C06140">
        <w:rPr>
          <w:rFonts w:ascii="Calibri" w:eastAsia="Calibri" w:hAnsi="Calibri" w:cs="Calibri"/>
          <w:b/>
          <w:sz w:val="22"/>
          <w:szCs w:val="22"/>
        </w:rPr>
        <w:t xml:space="preserve">BIOS Key Performance Indicators </w:t>
      </w:r>
    </w:p>
    <w:p w14:paraId="18FE5013" w14:textId="77777777" w:rsidR="00A33A2C" w:rsidRPr="00C06140" w:rsidRDefault="00A33A2C">
      <w:pPr>
        <w:pBdr>
          <w:top w:val="nil"/>
          <w:left w:val="nil"/>
          <w:bottom w:val="nil"/>
          <w:right w:val="nil"/>
          <w:between w:val="nil"/>
        </w:pBdr>
        <w:spacing w:line="360" w:lineRule="auto"/>
        <w:rPr>
          <w:rFonts w:ascii="Calibri" w:eastAsia="Calibri" w:hAnsi="Calibri" w:cs="Calibri"/>
          <w:sz w:val="22"/>
          <w:szCs w:val="22"/>
        </w:rPr>
      </w:pPr>
    </w:p>
    <w:p w14:paraId="6F52ADAF"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 xml:space="preserve">KPI 1: % of children who were screened </w:t>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p>
    <w:p w14:paraId="51DE0909"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 xml:space="preserve">KPI 2: % of children screened who were referred for an eye examination </w:t>
      </w:r>
      <w:r w:rsidRPr="00C06140">
        <w:rPr>
          <w:rFonts w:ascii="Calibri" w:eastAsia="Calibri" w:hAnsi="Calibri" w:cs="Calibri"/>
          <w:sz w:val="22"/>
          <w:szCs w:val="22"/>
        </w:rPr>
        <w:tab/>
      </w:r>
    </w:p>
    <w:p w14:paraId="4E0D7EDA"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ab/>
      </w:r>
      <w:r w:rsidRPr="00C06140">
        <w:rPr>
          <w:rFonts w:ascii="Calibri" w:eastAsia="Calibri" w:hAnsi="Calibri" w:cs="Calibri"/>
          <w:sz w:val="22"/>
          <w:szCs w:val="22"/>
        </w:rPr>
        <w:tab/>
      </w:r>
    </w:p>
    <w:p w14:paraId="76C85034"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 xml:space="preserve">KPI 3: % of children referred who attended for an eye examination </w:t>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p>
    <w:p w14:paraId="7DB9C104" w14:textId="77777777" w:rsidR="00A33A2C" w:rsidRPr="00EA742F" w:rsidRDefault="00C746BE">
      <w:pPr>
        <w:pBdr>
          <w:top w:val="nil"/>
          <w:left w:val="nil"/>
          <w:bottom w:val="nil"/>
          <w:right w:val="nil"/>
          <w:between w:val="nil"/>
        </w:pBdr>
        <w:spacing w:line="360" w:lineRule="auto"/>
        <w:rPr>
          <w:rFonts w:ascii="Calibri" w:eastAsia="Calibri" w:hAnsi="Calibri" w:cs="Calibri"/>
          <w:color w:val="FF0000"/>
          <w:sz w:val="22"/>
          <w:szCs w:val="22"/>
        </w:rPr>
      </w:pPr>
      <w:r w:rsidRPr="00C06140">
        <w:rPr>
          <w:rFonts w:ascii="Calibri" w:eastAsia="Calibri" w:hAnsi="Calibri" w:cs="Calibri"/>
          <w:sz w:val="22"/>
          <w:szCs w:val="22"/>
        </w:rPr>
        <w:t xml:space="preserve">KPI 4: % True-positive referral rate </w:t>
      </w:r>
      <w:r w:rsidRPr="00C06140">
        <w:rPr>
          <w:rFonts w:ascii="Calibri" w:eastAsia="Calibri" w:hAnsi="Calibri" w:cs="Calibri"/>
          <w:sz w:val="22"/>
          <w:szCs w:val="22"/>
        </w:rPr>
        <w:tab/>
      </w:r>
      <w:r w:rsidRPr="00EA742F">
        <w:rPr>
          <w:rFonts w:ascii="Calibri" w:eastAsia="Calibri" w:hAnsi="Calibri" w:cs="Calibri"/>
          <w:color w:val="FF0000"/>
          <w:sz w:val="22"/>
          <w:szCs w:val="22"/>
        </w:rPr>
        <w:tab/>
      </w:r>
      <w:r w:rsidRPr="00EA742F">
        <w:rPr>
          <w:rFonts w:ascii="Calibri" w:eastAsia="Calibri" w:hAnsi="Calibri" w:cs="Calibri"/>
          <w:color w:val="FF0000"/>
          <w:sz w:val="22"/>
          <w:szCs w:val="22"/>
        </w:rPr>
        <w:tab/>
      </w:r>
    </w:p>
    <w:p w14:paraId="5A2EA678" w14:textId="77777777" w:rsidR="00A33A2C" w:rsidRPr="00EA742F" w:rsidRDefault="00C746BE">
      <w:pPr>
        <w:pBdr>
          <w:top w:val="nil"/>
          <w:left w:val="nil"/>
          <w:bottom w:val="nil"/>
          <w:right w:val="nil"/>
          <w:between w:val="nil"/>
        </w:pBdr>
        <w:spacing w:line="360" w:lineRule="auto"/>
        <w:rPr>
          <w:rFonts w:ascii="Calibri" w:eastAsia="Calibri" w:hAnsi="Calibri" w:cs="Calibri"/>
          <w:b/>
          <w:color w:val="FF0000"/>
          <w:sz w:val="22"/>
          <w:szCs w:val="22"/>
        </w:rPr>
      </w:pPr>
      <w:r w:rsidRPr="00EA742F">
        <w:rPr>
          <w:rFonts w:ascii="Calibri" w:eastAsia="Calibri" w:hAnsi="Calibri" w:cs="Calibri"/>
          <w:color w:val="FF0000"/>
          <w:sz w:val="22"/>
          <w:szCs w:val="22"/>
        </w:rPr>
        <w:tab/>
      </w:r>
      <w:r w:rsidRPr="00EA742F">
        <w:rPr>
          <w:rFonts w:ascii="Calibri" w:eastAsia="Calibri" w:hAnsi="Calibri" w:cs="Calibri"/>
          <w:color w:val="FF0000"/>
          <w:sz w:val="22"/>
          <w:szCs w:val="22"/>
        </w:rPr>
        <w:tab/>
      </w:r>
      <w:r w:rsidRPr="00EA742F">
        <w:rPr>
          <w:rFonts w:ascii="Calibri" w:eastAsia="Calibri" w:hAnsi="Calibri" w:cs="Calibri"/>
          <w:color w:val="FF0000"/>
          <w:sz w:val="22"/>
          <w:szCs w:val="22"/>
        </w:rPr>
        <w:tab/>
      </w:r>
      <w:r w:rsidRPr="00EA742F">
        <w:rPr>
          <w:rFonts w:ascii="Calibri" w:eastAsia="Calibri" w:hAnsi="Calibri" w:cs="Calibri"/>
          <w:color w:val="FF0000"/>
          <w:sz w:val="22"/>
          <w:szCs w:val="22"/>
        </w:rPr>
        <w:tab/>
      </w:r>
      <w:r w:rsidRPr="00EA742F">
        <w:rPr>
          <w:rFonts w:ascii="Calibri" w:eastAsia="Calibri" w:hAnsi="Calibri" w:cs="Calibri"/>
          <w:color w:val="FF0000"/>
          <w:sz w:val="22"/>
          <w:szCs w:val="22"/>
        </w:rPr>
        <w:tab/>
      </w:r>
      <w:r w:rsidRPr="00EA742F">
        <w:rPr>
          <w:rFonts w:ascii="Calibri" w:eastAsia="Calibri" w:hAnsi="Calibri" w:cs="Calibri"/>
          <w:color w:val="FF0000"/>
          <w:sz w:val="22"/>
          <w:szCs w:val="22"/>
        </w:rPr>
        <w:tab/>
      </w:r>
    </w:p>
    <w:tbl>
      <w:tblPr>
        <w:tblStyle w:val="aff0"/>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37"/>
        <w:gridCol w:w="2700"/>
        <w:gridCol w:w="2701"/>
        <w:gridCol w:w="2701"/>
      </w:tblGrid>
      <w:tr w:rsidR="00C06140" w:rsidRPr="00EA742F" w14:paraId="608B9E5A" w14:textId="5D9EE9C8" w:rsidTr="00C06140">
        <w:trPr>
          <w:cnfStyle w:val="100000000000" w:firstRow="1" w:lastRow="0" w:firstColumn="0" w:lastColumn="0" w:oddVBand="0" w:evenVBand="0" w:oddHBand="0" w:evenHBand="0" w:firstRowFirstColumn="0" w:firstRowLastColumn="0" w:lastRowFirstColumn="0" w:lastRowLastColumn="0"/>
          <w:trHeight w:val="800"/>
        </w:trPr>
        <w:tc>
          <w:tcPr>
            <w:cnfStyle w:val="001000000100" w:firstRow="0" w:lastRow="0" w:firstColumn="1" w:lastColumn="0" w:oddVBand="0" w:evenVBand="0" w:oddHBand="0" w:evenHBand="0" w:firstRowFirstColumn="1" w:firstRowLastColumn="0" w:lastRowFirstColumn="0" w:lastRowLastColumn="0"/>
            <w:tcW w:w="938" w:type="dxa"/>
          </w:tcPr>
          <w:p w14:paraId="4AB538B6" w14:textId="77777777" w:rsidR="00C06140" w:rsidRPr="00EA742F" w:rsidRDefault="00C06140">
            <w:pPr>
              <w:pBdr>
                <w:top w:val="nil"/>
                <w:left w:val="nil"/>
                <w:bottom w:val="nil"/>
                <w:right w:val="nil"/>
                <w:between w:val="nil"/>
              </w:pBdr>
              <w:spacing w:line="360" w:lineRule="auto"/>
              <w:rPr>
                <w:rFonts w:ascii="Calibri" w:eastAsia="Calibri" w:hAnsi="Calibri" w:cs="Calibri"/>
                <w:color w:val="FF0000"/>
              </w:rPr>
            </w:pPr>
          </w:p>
        </w:tc>
        <w:tc>
          <w:tcPr>
            <w:tcW w:w="2703" w:type="dxa"/>
          </w:tcPr>
          <w:p w14:paraId="254D8645" w14:textId="77777777" w:rsidR="00C06140" w:rsidRPr="00A26829" w:rsidRDefault="00C0614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b w:val="0"/>
                <w:color w:val="000000" w:themeColor="text1"/>
              </w:rPr>
              <w:t>Academic Year 2015-2016</w:t>
            </w:r>
          </w:p>
        </w:tc>
        <w:tc>
          <w:tcPr>
            <w:tcW w:w="2704" w:type="dxa"/>
          </w:tcPr>
          <w:p w14:paraId="2A24CAFA" w14:textId="77777777" w:rsidR="00C06140" w:rsidRPr="00A26829" w:rsidRDefault="00C0614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b w:val="0"/>
                <w:color w:val="000000" w:themeColor="text1"/>
              </w:rPr>
              <w:t>Academic Year 2016-2017</w:t>
            </w:r>
          </w:p>
        </w:tc>
        <w:tc>
          <w:tcPr>
            <w:tcW w:w="2704" w:type="dxa"/>
          </w:tcPr>
          <w:p w14:paraId="347B8EA6" w14:textId="55E2EB8F" w:rsidR="00C06140" w:rsidRPr="00A26829" w:rsidRDefault="00C0614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rPr>
            </w:pPr>
            <w:r w:rsidRPr="00A26829">
              <w:rPr>
                <w:rFonts w:ascii="Calibri" w:eastAsia="Calibri" w:hAnsi="Calibri" w:cs="Calibri"/>
                <w:b w:val="0"/>
                <w:color w:val="000000" w:themeColor="text1"/>
              </w:rPr>
              <w:t>Academic Year 2017-2018</w:t>
            </w:r>
          </w:p>
        </w:tc>
      </w:tr>
      <w:tr w:rsidR="00C06140" w:rsidRPr="00EA742F" w14:paraId="249F2CAD" w14:textId="031C4CDA" w:rsidTr="00C0614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38" w:type="dxa"/>
          </w:tcPr>
          <w:p w14:paraId="6746D21D"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KPI 1</w:t>
            </w:r>
          </w:p>
        </w:tc>
        <w:tc>
          <w:tcPr>
            <w:tcW w:w="2703" w:type="dxa"/>
          </w:tcPr>
          <w:p w14:paraId="22F78033" w14:textId="75C634A5" w:rsidR="00C06140" w:rsidRPr="00A26829" w:rsidRDefault="00C06140" w:rsidP="00881C81">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89%</w:t>
            </w:r>
          </w:p>
        </w:tc>
        <w:tc>
          <w:tcPr>
            <w:tcW w:w="2704" w:type="dxa"/>
          </w:tcPr>
          <w:p w14:paraId="0BFDD9F4" w14:textId="66EF6CF3" w:rsidR="00C06140" w:rsidRPr="00A26829" w:rsidRDefault="00C06140" w:rsidP="00881C81">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93%</w:t>
            </w:r>
          </w:p>
        </w:tc>
        <w:tc>
          <w:tcPr>
            <w:tcW w:w="2704" w:type="dxa"/>
          </w:tcPr>
          <w:p w14:paraId="6FBCF2CD" w14:textId="75069313" w:rsidR="00C06140" w:rsidRPr="00A26829" w:rsidRDefault="00881C81" w:rsidP="00881C81">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98%</w:t>
            </w:r>
          </w:p>
        </w:tc>
      </w:tr>
      <w:tr w:rsidR="00C06140" w:rsidRPr="00EA742F" w14:paraId="4E0E757F" w14:textId="3EBB97BD" w:rsidTr="00C06140">
        <w:trPr>
          <w:trHeight w:val="800"/>
        </w:trPr>
        <w:tc>
          <w:tcPr>
            <w:cnfStyle w:val="001000000000" w:firstRow="0" w:lastRow="0" w:firstColumn="1" w:lastColumn="0" w:oddVBand="0" w:evenVBand="0" w:oddHBand="0" w:evenHBand="0" w:firstRowFirstColumn="0" w:firstRowLastColumn="0" w:lastRowFirstColumn="0" w:lastRowLastColumn="0"/>
            <w:tcW w:w="938" w:type="dxa"/>
          </w:tcPr>
          <w:p w14:paraId="0981A3D2"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KPI 2</w:t>
            </w:r>
          </w:p>
        </w:tc>
        <w:tc>
          <w:tcPr>
            <w:tcW w:w="2703" w:type="dxa"/>
          </w:tcPr>
          <w:p w14:paraId="4D7660E4" w14:textId="6F68A34A" w:rsidR="00C06140" w:rsidRPr="00A26829" w:rsidRDefault="00C06140" w:rsidP="00881C81">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12%</w:t>
            </w:r>
          </w:p>
        </w:tc>
        <w:tc>
          <w:tcPr>
            <w:tcW w:w="2704" w:type="dxa"/>
          </w:tcPr>
          <w:p w14:paraId="516FEE1B" w14:textId="3A1B4758" w:rsidR="00C06140" w:rsidRPr="00A26829" w:rsidRDefault="00C06140" w:rsidP="00881C81">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13%</w:t>
            </w:r>
          </w:p>
        </w:tc>
        <w:tc>
          <w:tcPr>
            <w:tcW w:w="2704" w:type="dxa"/>
          </w:tcPr>
          <w:p w14:paraId="3DB90268" w14:textId="73893D6C" w:rsidR="00C06140" w:rsidRPr="00A26829" w:rsidRDefault="00881C81" w:rsidP="00881C81">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13%</w:t>
            </w:r>
          </w:p>
        </w:tc>
      </w:tr>
      <w:tr w:rsidR="00C06140" w:rsidRPr="00EA742F" w14:paraId="676F2999" w14:textId="7D9E13F6" w:rsidTr="00C0614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38" w:type="dxa"/>
          </w:tcPr>
          <w:p w14:paraId="1BBE745D"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KPI 3</w:t>
            </w:r>
          </w:p>
        </w:tc>
        <w:tc>
          <w:tcPr>
            <w:tcW w:w="2703" w:type="dxa"/>
          </w:tcPr>
          <w:p w14:paraId="7482C47C" w14:textId="53F4DDDF" w:rsidR="00C06140" w:rsidRPr="00A26829" w:rsidRDefault="00C06140" w:rsidP="00881C81">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77%</w:t>
            </w:r>
          </w:p>
        </w:tc>
        <w:tc>
          <w:tcPr>
            <w:tcW w:w="2704" w:type="dxa"/>
          </w:tcPr>
          <w:p w14:paraId="57B8CBCC" w14:textId="253F46C4" w:rsidR="00C06140" w:rsidRPr="00A26829" w:rsidRDefault="00C06140" w:rsidP="00881C81">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71%</w:t>
            </w:r>
          </w:p>
        </w:tc>
        <w:tc>
          <w:tcPr>
            <w:tcW w:w="2704" w:type="dxa"/>
          </w:tcPr>
          <w:p w14:paraId="3470CFCF" w14:textId="69EFC36D" w:rsidR="00C06140" w:rsidRPr="00A26829" w:rsidRDefault="00881C81" w:rsidP="00881C81">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76%</w:t>
            </w:r>
          </w:p>
        </w:tc>
      </w:tr>
      <w:tr w:rsidR="00C06140" w:rsidRPr="00EA742F" w14:paraId="6C24A6E3" w14:textId="66E11363" w:rsidTr="00C06140">
        <w:trPr>
          <w:trHeight w:val="800"/>
        </w:trPr>
        <w:tc>
          <w:tcPr>
            <w:cnfStyle w:val="001000000000" w:firstRow="0" w:lastRow="0" w:firstColumn="1" w:lastColumn="0" w:oddVBand="0" w:evenVBand="0" w:oddHBand="0" w:evenHBand="0" w:firstRowFirstColumn="0" w:firstRowLastColumn="0" w:lastRowFirstColumn="0" w:lastRowLastColumn="0"/>
            <w:tcW w:w="938" w:type="dxa"/>
          </w:tcPr>
          <w:p w14:paraId="2E9BC047"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KPI 4</w:t>
            </w:r>
          </w:p>
        </w:tc>
        <w:tc>
          <w:tcPr>
            <w:tcW w:w="2703" w:type="dxa"/>
          </w:tcPr>
          <w:p w14:paraId="282C3AA3"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76% (Method 1)</w:t>
            </w:r>
          </w:p>
          <w:p w14:paraId="43D246B2"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58% (Method 2)</w:t>
            </w:r>
          </w:p>
          <w:p w14:paraId="74EEFF71"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68% (Method 3)</w:t>
            </w:r>
          </w:p>
        </w:tc>
        <w:tc>
          <w:tcPr>
            <w:tcW w:w="2704" w:type="dxa"/>
          </w:tcPr>
          <w:p w14:paraId="0FCA77A8"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81% (Method 1)</w:t>
            </w:r>
          </w:p>
          <w:p w14:paraId="655D2732"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61% (Method 2)</w:t>
            </w:r>
          </w:p>
          <w:p w14:paraId="41B587B9"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67% (Method 3)</w:t>
            </w:r>
          </w:p>
        </w:tc>
        <w:tc>
          <w:tcPr>
            <w:tcW w:w="2704" w:type="dxa"/>
          </w:tcPr>
          <w:p w14:paraId="6687FD1A" w14:textId="6867B242" w:rsidR="00881C81" w:rsidRPr="00A26829" w:rsidRDefault="00881C81" w:rsidP="00881C81">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76% (Method 1)</w:t>
            </w:r>
          </w:p>
          <w:p w14:paraId="0A05BF37" w14:textId="01286813" w:rsidR="00881C81" w:rsidRPr="00A26829" w:rsidRDefault="00881C81" w:rsidP="00881C81">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65% (Method 2)</w:t>
            </w:r>
          </w:p>
          <w:p w14:paraId="63B198FA" w14:textId="4915369B" w:rsidR="00C06140" w:rsidRPr="00A26829" w:rsidRDefault="00881C81" w:rsidP="00881C81">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70% (Method 3)</w:t>
            </w:r>
          </w:p>
        </w:tc>
      </w:tr>
    </w:tbl>
    <w:p w14:paraId="552334C5" w14:textId="77777777" w:rsidR="00A33A2C" w:rsidRPr="00EA742F" w:rsidRDefault="00A33A2C">
      <w:pPr>
        <w:pBdr>
          <w:top w:val="nil"/>
          <w:left w:val="nil"/>
          <w:bottom w:val="nil"/>
          <w:right w:val="nil"/>
          <w:between w:val="nil"/>
        </w:pBdr>
        <w:spacing w:line="360" w:lineRule="auto"/>
        <w:rPr>
          <w:rFonts w:ascii="Calibri" w:eastAsia="Calibri" w:hAnsi="Calibri" w:cs="Calibri"/>
          <w:b/>
          <w:color w:val="FF0000"/>
          <w:sz w:val="22"/>
          <w:szCs w:val="22"/>
        </w:rPr>
      </w:pPr>
    </w:p>
    <w:p w14:paraId="42AC4F65" w14:textId="77777777" w:rsidR="00A33A2C" w:rsidRPr="00EA742F" w:rsidRDefault="00A33A2C">
      <w:pPr>
        <w:pBdr>
          <w:top w:val="nil"/>
          <w:left w:val="nil"/>
          <w:bottom w:val="nil"/>
          <w:right w:val="nil"/>
          <w:between w:val="nil"/>
        </w:pBdr>
        <w:spacing w:line="360" w:lineRule="auto"/>
        <w:rPr>
          <w:rFonts w:ascii="Calibri" w:eastAsia="Calibri" w:hAnsi="Calibri" w:cs="Calibri"/>
          <w:b/>
          <w:color w:val="FF0000"/>
          <w:sz w:val="22"/>
          <w:szCs w:val="22"/>
        </w:rPr>
      </w:pPr>
    </w:p>
    <w:p w14:paraId="676EA9C2" w14:textId="77777777" w:rsidR="00A33A2C" w:rsidRPr="00EA742F" w:rsidRDefault="00A33A2C">
      <w:pPr>
        <w:pBdr>
          <w:top w:val="nil"/>
          <w:left w:val="nil"/>
          <w:bottom w:val="nil"/>
          <w:right w:val="nil"/>
          <w:between w:val="nil"/>
        </w:pBdr>
        <w:spacing w:line="360" w:lineRule="auto"/>
        <w:rPr>
          <w:rFonts w:ascii="Calibri" w:eastAsia="Calibri" w:hAnsi="Calibri" w:cs="Calibri"/>
          <w:b/>
          <w:color w:val="FF0000"/>
          <w:sz w:val="22"/>
          <w:szCs w:val="22"/>
        </w:rPr>
      </w:pPr>
    </w:p>
    <w:p w14:paraId="1B73700A" w14:textId="77777777" w:rsidR="00A33A2C" w:rsidRPr="00EA742F" w:rsidRDefault="00A33A2C">
      <w:pPr>
        <w:pBdr>
          <w:top w:val="nil"/>
          <w:left w:val="nil"/>
          <w:bottom w:val="nil"/>
          <w:right w:val="nil"/>
          <w:between w:val="nil"/>
        </w:pBdr>
        <w:spacing w:line="360" w:lineRule="auto"/>
        <w:rPr>
          <w:rFonts w:ascii="Calibri" w:eastAsia="Calibri" w:hAnsi="Calibri" w:cs="Calibri"/>
          <w:b/>
          <w:color w:val="FF0000"/>
          <w:sz w:val="22"/>
          <w:szCs w:val="22"/>
        </w:rPr>
      </w:pPr>
    </w:p>
    <w:p w14:paraId="369DED13" w14:textId="77777777" w:rsidR="00A33A2C" w:rsidRPr="00EA742F" w:rsidRDefault="00A33A2C">
      <w:pPr>
        <w:pBdr>
          <w:top w:val="nil"/>
          <w:left w:val="nil"/>
          <w:bottom w:val="nil"/>
          <w:right w:val="nil"/>
          <w:between w:val="nil"/>
        </w:pBdr>
        <w:spacing w:line="360" w:lineRule="auto"/>
        <w:rPr>
          <w:rFonts w:ascii="Calibri" w:eastAsia="Calibri" w:hAnsi="Calibri" w:cs="Calibri"/>
          <w:b/>
          <w:color w:val="FF0000"/>
          <w:sz w:val="22"/>
          <w:szCs w:val="22"/>
        </w:rPr>
      </w:pPr>
    </w:p>
    <w:p w14:paraId="639CC9A4" w14:textId="77777777" w:rsidR="00A33A2C" w:rsidRPr="00EA742F" w:rsidRDefault="00A33A2C">
      <w:pPr>
        <w:pBdr>
          <w:top w:val="nil"/>
          <w:left w:val="nil"/>
          <w:bottom w:val="nil"/>
          <w:right w:val="nil"/>
          <w:between w:val="nil"/>
        </w:pBdr>
        <w:spacing w:line="360" w:lineRule="auto"/>
        <w:rPr>
          <w:rFonts w:ascii="Calibri" w:eastAsia="Calibri" w:hAnsi="Calibri" w:cs="Calibri"/>
          <w:b/>
          <w:color w:val="FF0000"/>
          <w:sz w:val="22"/>
          <w:szCs w:val="22"/>
        </w:rPr>
      </w:pPr>
    </w:p>
    <w:p w14:paraId="10F08D52" w14:textId="77777777" w:rsidR="00A33A2C" w:rsidRPr="00EA742F" w:rsidRDefault="00A33A2C">
      <w:pPr>
        <w:pBdr>
          <w:top w:val="nil"/>
          <w:left w:val="nil"/>
          <w:bottom w:val="nil"/>
          <w:right w:val="nil"/>
          <w:between w:val="nil"/>
        </w:pBdr>
        <w:spacing w:line="360" w:lineRule="auto"/>
        <w:rPr>
          <w:rFonts w:ascii="Calibri" w:eastAsia="Calibri" w:hAnsi="Calibri" w:cs="Calibri"/>
          <w:b/>
          <w:color w:val="FF0000"/>
          <w:sz w:val="22"/>
          <w:szCs w:val="22"/>
        </w:rPr>
      </w:pPr>
    </w:p>
    <w:p w14:paraId="776A361D" w14:textId="77777777" w:rsidR="00A33A2C" w:rsidRPr="00EA742F" w:rsidRDefault="00A33A2C">
      <w:pPr>
        <w:pBdr>
          <w:top w:val="nil"/>
          <w:left w:val="nil"/>
          <w:bottom w:val="nil"/>
          <w:right w:val="nil"/>
          <w:between w:val="nil"/>
        </w:pBdr>
        <w:spacing w:line="360" w:lineRule="auto"/>
        <w:rPr>
          <w:rFonts w:ascii="Calibri" w:eastAsia="Calibri" w:hAnsi="Calibri" w:cs="Calibri"/>
          <w:b/>
          <w:color w:val="FF0000"/>
          <w:sz w:val="22"/>
          <w:szCs w:val="22"/>
        </w:rPr>
      </w:pPr>
    </w:p>
    <w:p w14:paraId="40AAE0A2" w14:textId="77777777" w:rsidR="00A33A2C" w:rsidRPr="00C06140" w:rsidRDefault="00C746BE">
      <w:pPr>
        <w:pBdr>
          <w:top w:val="nil"/>
          <w:left w:val="nil"/>
          <w:bottom w:val="nil"/>
          <w:right w:val="nil"/>
          <w:between w:val="nil"/>
        </w:pBdr>
        <w:spacing w:line="360" w:lineRule="auto"/>
        <w:rPr>
          <w:rFonts w:ascii="Calibri" w:eastAsia="Calibri" w:hAnsi="Calibri" w:cs="Calibri"/>
          <w:b/>
          <w:sz w:val="22"/>
          <w:szCs w:val="22"/>
        </w:rPr>
      </w:pPr>
      <w:r w:rsidRPr="00C06140">
        <w:rPr>
          <w:rFonts w:ascii="Calibri" w:eastAsia="Calibri" w:hAnsi="Calibri" w:cs="Calibri"/>
          <w:b/>
          <w:sz w:val="22"/>
          <w:szCs w:val="22"/>
        </w:rPr>
        <w:t xml:space="preserve">BIOS Further Audit Data </w:t>
      </w:r>
    </w:p>
    <w:p w14:paraId="7678887B" w14:textId="77777777" w:rsidR="00A33A2C" w:rsidRPr="00C06140" w:rsidRDefault="00A33A2C">
      <w:pPr>
        <w:pBdr>
          <w:top w:val="nil"/>
          <w:left w:val="nil"/>
          <w:bottom w:val="nil"/>
          <w:right w:val="nil"/>
          <w:between w:val="nil"/>
        </w:pBdr>
        <w:spacing w:line="360" w:lineRule="auto"/>
        <w:rPr>
          <w:rFonts w:ascii="Calibri" w:eastAsia="Calibri" w:hAnsi="Calibri" w:cs="Calibri"/>
          <w:sz w:val="22"/>
          <w:szCs w:val="22"/>
        </w:rPr>
      </w:pPr>
    </w:p>
    <w:p w14:paraId="0918CA87"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 xml:space="preserve">AD 1: Number of children aged 4 – 5 years to be screened (eligible population) </w:t>
      </w:r>
      <w:r w:rsidRPr="00C06140">
        <w:rPr>
          <w:rFonts w:ascii="Calibri" w:eastAsia="Calibri" w:hAnsi="Calibri" w:cs="Calibri"/>
          <w:sz w:val="22"/>
          <w:szCs w:val="22"/>
        </w:rPr>
        <w:tab/>
      </w:r>
    </w:p>
    <w:p w14:paraId="171E49A1"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ab/>
      </w:r>
    </w:p>
    <w:p w14:paraId="7FFB5BE2"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 xml:space="preserve">AD 2: Number of children aged 4 – 5 years who were screened </w:t>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p>
    <w:p w14:paraId="6900E85B"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 xml:space="preserve">AD 3: Mean age (and range) of the children referred </w:t>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p>
    <w:p w14:paraId="62DEE39E"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 xml:space="preserve">AD 4: Mean waiting time (and range) for the full eye examination </w:t>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p>
    <w:p w14:paraId="1BCF0835"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 xml:space="preserve">AD 5: % prevalence of prescription of glasses </w:t>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p>
    <w:p w14:paraId="707A8AA1"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 xml:space="preserve">AD 6: % prevalence of manifest strabismus (constant, intermittent or micro) </w:t>
      </w:r>
      <w:r w:rsidRPr="00C06140">
        <w:rPr>
          <w:rFonts w:ascii="Calibri" w:eastAsia="Calibri" w:hAnsi="Calibri" w:cs="Calibri"/>
          <w:sz w:val="22"/>
          <w:szCs w:val="22"/>
        </w:rPr>
        <w:tab/>
      </w:r>
    </w:p>
    <w:p w14:paraId="2825373A"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ab/>
      </w:r>
    </w:p>
    <w:p w14:paraId="36C485E9"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AD 7: % of children who required an ophthalmic opinion</w:t>
      </w:r>
      <w:r w:rsidRPr="00C06140">
        <w:rPr>
          <w:rFonts w:ascii="Calibri" w:eastAsia="Calibri" w:hAnsi="Calibri" w:cs="Calibri"/>
          <w:sz w:val="22"/>
          <w:szCs w:val="22"/>
        </w:rPr>
        <w:tab/>
      </w:r>
      <w:r w:rsidRPr="00C06140">
        <w:rPr>
          <w:rFonts w:ascii="Calibri" w:eastAsia="Calibri" w:hAnsi="Calibri" w:cs="Calibri"/>
          <w:sz w:val="22"/>
          <w:szCs w:val="22"/>
        </w:rPr>
        <w:tab/>
      </w:r>
    </w:p>
    <w:p w14:paraId="2C520D51" w14:textId="77777777" w:rsidR="00A33A2C" w:rsidRPr="00C06140" w:rsidRDefault="00C746BE">
      <w:pPr>
        <w:pBdr>
          <w:top w:val="nil"/>
          <w:left w:val="nil"/>
          <w:bottom w:val="nil"/>
          <w:right w:val="nil"/>
          <w:between w:val="nil"/>
        </w:pBdr>
        <w:spacing w:line="360" w:lineRule="auto"/>
        <w:rPr>
          <w:rFonts w:ascii="Calibri" w:eastAsia="Calibri" w:hAnsi="Calibri" w:cs="Calibri"/>
          <w:sz w:val="22"/>
          <w:szCs w:val="22"/>
        </w:rPr>
      </w:pP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r w:rsidRPr="00C06140">
        <w:rPr>
          <w:rFonts w:ascii="Calibri" w:eastAsia="Calibri" w:hAnsi="Calibri" w:cs="Calibri"/>
          <w:sz w:val="22"/>
          <w:szCs w:val="22"/>
        </w:rPr>
        <w:tab/>
      </w:r>
    </w:p>
    <w:tbl>
      <w:tblPr>
        <w:tblStyle w:val="aff1"/>
        <w:tblW w:w="9054"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39"/>
        <w:gridCol w:w="2705"/>
        <w:gridCol w:w="2705"/>
        <w:gridCol w:w="2705"/>
      </w:tblGrid>
      <w:tr w:rsidR="00C06140" w:rsidRPr="00EA742F" w14:paraId="110109B7" w14:textId="4B4D7142" w:rsidTr="00C06140">
        <w:trPr>
          <w:cnfStyle w:val="100000000000" w:firstRow="1" w:lastRow="0" w:firstColumn="0" w:lastColumn="0" w:oddVBand="0" w:evenVBand="0" w:oddHBand="0" w:evenHBand="0" w:firstRowFirstColumn="0" w:firstRowLastColumn="0" w:lastRowFirstColumn="0" w:lastRowLastColumn="0"/>
          <w:trHeight w:val="800"/>
        </w:trPr>
        <w:tc>
          <w:tcPr>
            <w:cnfStyle w:val="001000000100" w:firstRow="0" w:lastRow="0" w:firstColumn="1" w:lastColumn="0" w:oddVBand="0" w:evenVBand="0" w:oddHBand="0" w:evenHBand="0" w:firstRowFirstColumn="1" w:firstRowLastColumn="0" w:lastRowFirstColumn="0" w:lastRowLastColumn="0"/>
            <w:tcW w:w="939" w:type="dxa"/>
          </w:tcPr>
          <w:p w14:paraId="62D5B5D0" w14:textId="77777777" w:rsidR="00C06140" w:rsidRPr="00EA742F" w:rsidRDefault="00C06140">
            <w:pPr>
              <w:pBdr>
                <w:top w:val="nil"/>
                <w:left w:val="nil"/>
                <w:bottom w:val="nil"/>
                <w:right w:val="nil"/>
                <w:between w:val="nil"/>
              </w:pBdr>
              <w:spacing w:line="360" w:lineRule="auto"/>
              <w:rPr>
                <w:rFonts w:ascii="Calibri" w:eastAsia="Calibri" w:hAnsi="Calibri" w:cs="Calibri"/>
                <w:color w:val="FF0000"/>
              </w:rPr>
            </w:pPr>
          </w:p>
        </w:tc>
        <w:tc>
          <w:tcPr>
            <w:tcW w:w="2705" w:type="dxa"/>
          </w:tcPr>
          <w:p w14:paraId="3BACE127" w14:textId="77777777" w:rsidR="00C06140" w:rsidRPr="00A26829" w:rsidRDefault="00C0614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b w:val="0"/>
                <w:color w:val="000000" w:themeColor="text1"/>
              </w:rPr>
              <w:t>Academic Year 2015-2016</w:t>
            </w:r>
          </w:p>
        </w:tc>
        <w:tc>
          <w:tcPr>
            <w:tcW w:w="2705" w:type="dxa"/>
          </w:tcPr>
          <w:p w14:paraId="724660EB" w14:textId="77777777" w:rsidR="00C06140" w:rsidRPr="00A26829" w:rsidRDefault="00C0614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b w:val="0"/>
                <w:color w:val="000000" w:themeColor="text1"/>
              </w:rPr>
              <w:t>Academic Year 2016-2017</w:t>
            </w:r>
          </w:p>
        </w:tc>
        <w:tc>
          <w:tcPr>
            <w:tcW w:w="2705" w:type="dxa"/>
          </w:tcPr>
          <w:p w14:paraId="74FEC053" w14:textId="6D1737FC" w:rsidR="00C06140" w:rsidRPr="00A26829" w:rsidRDefault="00C0614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rPr>
            </w:pPr>
            <w:r w:rsidRPr="00A26829">
              <w:rPr>
                <w:rFonts w:ascii="Calibri" w:eastAsia="Calibri" w:hAnsi="Calibri" w:cs="Calibri"/>
                <w:b w:val="0"/>
                <w:color w:val="000000" w:themeColor="text1"/>
              </w:rPr>
              <w:t>Academic Year 2017-2018</w:t>
            </w:r>
          </w:p>
        </w:tc>
      </w:tr>
      <w:tr w:rsidR="00C06140" w:rsidRPr="00EA742F" w14:paraId="32F76F98" w14:textId="6C2517B3" w:rsidTr="00C0614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39" w:type="dxa"/>
          </w:tcPr>
          <w:p w14:paraId="6FDE6C26"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AD 1</w:t>
            </w:r>
          </w:p>
        </w:tc>
        <w:tc>
          <w:tcPr>
            <w:tcW w:w="2705" w:type="dxa"/>
          </w:tcPr>
          <w:p w14:paraId="42E7D043" w14:textId="77777777" w:rsidR="00C06140" w:rsidRPr="00A26829" w:rsidRDefault="00C06140">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165,283</w:t>
            </w:r>
          </w:p>
        </w:tc>
        <w:tc>
          <w:tcPr>
            <w:tcW w:w="2705" w:type="dxa"/>
          </w:tcPr>
          <w:p w14:paraId="522D67E4" w14:textId="77777777" w:rsidR="00C06140" w:rsidRPr="00A26829" w:rsidRDefault="00C06140">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175,407</w:t>
            </w:r>
          </w:p>
        </w:tc>
        <w:tc>
          <w:tcPr>
            <w:tcW w:w="2705" w:type="dxa"/>
          </w:tcPr>
          <w:p w14:paraId="660B2F6D" w14:textId="149940FC" w:rsidR="00C06140" w:rsidRPr="00A26829" w:rsidRDefault="00A26829">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116,854</w:t>
            </w:r>
          </w:p>
        </w:tc>
      </w:tr>
      <w:tr w:rsidR="00C06140" w:rsidRPr="00EA742F" w14:paraId="16836EF0" w14:textId="56275D1C" w:rsidTr="00C06140">
        <w:trPr>
          <w:trHeight w:val="800"/>
        </w:trPr>
        <w:tc>
          <w:tcPr>
            <w:cnfStyle w:val="001000000000" w:firstRow="0" w:lastRow="0" w:firstColumn="1" w:lastColumn="0" w:oddVBand="0" w:evenVBand="0" w:oddHBand="0" w:evenHBand="0" w:firstRowFirstColumn="0" w:firstRowLastColumn="0" w:lastRowFirstColumn="0" w:lastRowLastColumn="0"/>
            <w:tcW w:w="939" w:type="dxa"/>
          </w:tcPr>
          <w:p w14:paraId="5980E4EC"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AD 2</w:t>
            </w:r>
          </w:p>
        </w:tc>
        <w:tc>
          <w:tcPr>
            <w:tcW w:w="2705" w:type="dxa"/>
          </w:tcPr>
          <w:p w14:paraId="40DB0F3F"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147,488 (89%)</w:t>
            </w:r>
          </w:p>
        </w:tc>
        <w:tc>
          <w:tcPr>
            <w:tcW w:w="2705" w:type="dxa"/>
          </w:tcPr>
          <w:p w14:paraId="2EE4B1BD"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162,868 (93%)</w:t>
            </w:r>
          </w:p>
        </w:tc>
        <w:tc>
          <w:tcPr>
            <w:tcW w:w="2705" w:type="dxa"/>
          </w:tcPr>
          <w:p w14:paraId="3F2BE652" w14:textId="3D56945F" w:rsidR="00C06140" w:rsidRPr="00A26829" w:rsidRDefault="00A26829">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114,831</w:t>
            </w:r>
          </w:p>
        </w:tc>
      </w:tr>
      <w:tr w:rsidR="00C06140" w:rsidRPr="00EA742F" w14:paraId="30F6613F" w14:textId="122FA7E4" w:rsidTr="00C0614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39" w:type="dxa"/>
          </w:tcPr>
          <w:p w14:paraId="4B43A768"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AD 3</w:t>
            </w:r>
          </w:p>
        </w:tc>
        <w:tc>
          <w:tcPr>
            <w:tcW w:w="2705" w:type="dxa"/>
          </w:tcPr>
          <w:p w14:paraId="7D7A1FC9" w14:textId="77777777" w:rsidR="00C06140" w:rsidRPr="00A26829" w:rsidRDefault="00C06140">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58 months</w:t>
            </w:r>
          </w:p>
        </w:tc>
        <w:tc>
          <w:tcPr>
            <w:tcW w:w="2705" w:type="dxa"/>
          </w:tcPr>
          <w:p w14:paraId="51226E82" w14:textId="77777777" w:rsidR="00C06140" w:rsidRPr="00A26829" w:rsidRDefault="00C06140">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60 months</w:t>
            </w:r>
          </w:p>
        </w:tc>
        <w:tc>
          <w:tcPr>
            <w:tcW w:w="2705" w:type="dxa"/>
          </w:tcPr>
          <w:p w14:paraId="49488FF9" w14:textId="75D75C5A" w:rsidR="00C06140" w:rsidRPr="00A26829" w:rsidRDefault="00A26829">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55 months</w:t>
            </w:r>
          </w:p>
        </w:tc>
      </w:tr>
      <w:tr w:rsidR="00C06140" w:rsidRPr="00EA742F" w14:paraId="5E3753BE" w14:textId="7FC81B7F" w:rsidTr="00C06140">
        <w:trPr>
          <w:trHeight w:val="800"/>
        </w:trPr>
        <w:tc>
          <w:tcPr>
            <w:cnfStyle w:val="001000000000" w:firstRow="0" w:lastRow="0" w:firstColumn="1" w:lastColumn="0" w:oddVBand="0" w:evenVBand="0" w:oddHBand="0" w:evenHBand="0" w:firstRowFirstColumn="0" w:firstRowLastColumn="0" w:lastRowFirstColumn="0" w:lastRowLastColumn="0"/>
            <w:tcW w:w="939" w:type="dxa"/>
          </w:tcPr>
          <w:p w14:paraId="76FD7690"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AD 4</w:t>
            </w:r>
          </w:p>
        </w:tc>
        <w:tc>
          <w:tcPr>
            <w:tcW w:w="2705" w:type="dxa"/>
          </w:tcPr>
          <w:p w14:paraId="74BA79DB"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5.7 weeks</w:t>
            </w:r>
          </w:p>
        </w:tc>
        <w:tc>
          <w:tcPr>
            <w:tcW w:w="2705" w:type="dxa"/>
          </w:tcPr>
          <w:p w14:paraId="30E1B707"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7.7 weeks</w:t>
            </w:r>
          </w:p>
        </w:tc>
        <w:tc>
          <w:tcPr>
            <w:tcW w:w="2705" w:type="dxa"/>
          </w:tcPr>
          <w:p w14:paraId="3AD3C163" w14:textId="6A044CE0" w:rsidR="00C06140" w:rsidRPr="00A26829" w:rsidRDefault="00A26829">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8.6 weeks</w:t>
            </w:r>
          </w:p>
        </w:tc>
      </w:tr>
      <w:tr w:rsidR="00C06140" w:rsidRPr="00EA742F" w14:paraId="2AA0208D" w14:textId="68AEBC51" w:rsidTr="00C0614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39" w:type="dxa"/>
          </w:tcPr>
          <w:p w14:paraId="0B9495D0"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AD 5</w:t>
            </w:r>
          </w:p>
        </w:tc>
        <w:tc>
          <w:tcPr>
            <w:tcW w:w="2705" w:type="dxa"/>
          </w:tcPr>
          <w:p w14:paraId="5E4414B8" w14:textId="77777777" w:rsidR="00C06140" w:rsidRPr="00A26829" w:rsidRDefault="00C06140">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56%</w:t>
            </w:r>
          </w:p>
        </w:tc>
        <w:tc>
          <w:tcPr>
            <w:tcW w:w="2705" w:type="dxa"/>
          </w:tcPr>
          <w:p w14:paraId="74DBAD9C" w14:textId="77777777" w:rsidR="00C06140" w:rsidRPr="00A26829" w:rsidRDefault="00C06140">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35%</w:t>
            </w:r>
          </w:p>
        </w:tc>
        <w:tc>
          <w:tcPr>
            <w:tcW w:w="2705" w:type="dxa"/>
          </w:tcPr>
          <w:p w14:paraId="127B68F6" w14:textId="38FDD0EC" w:rsidR="00C06140" w:rsidRPr="00A26829" w:rsidRDefault="00A26829">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60.2%</w:t>
            </w:r>
          </w:p>
        </w:tc>
      </w:tr>
      <w:tr w:rsidR="00C06140" w:rsidRPr="00EA742F" w14:paraId="535CA40E" w14:textId="237670AC" w:rsidTr="00C06140">
        <w:trPr>
          <w:trHeight w:val="800"/>
        </w:trPr>
        <w:tc>
          <w:tcPr>
            <w:cnfStyle w:val="001000000000" w:firstRow="0" w:lastRow="0" w:firstColumn="1" w:lastColumn="0" w:oddVBand="0" w:evenVBand="0" w:oddHBand="0" w:evenHBand="0" w:firstRowFirstColumn="0" w:firstRowLastColumn="0" w:lastRowFirstColumn="0" w:lastRowLastColumn="0"/>
            <w:tcW w:w="939" w:type="dxa"/>
          </w:tcPr>
          <w:p w14:paraId="5C0D83D5"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AD 6</w:t>
            </w:r>
          </w:p>
        </w:tc>
        <w:tc>
          <w:tcPr>
            <w:tcW w:w="2705" w:type="dxa"/>
          </w:tcPr>
          <w:p w14:paraId="0D876E94"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7%</w:t>
            </w:r>
          </w:p>
        </w:tc>
        <w:tc>
          <w:tcPr>
            <w:tcW w:w="2705" w:type="dxa"/>
          </w:tcPr>
          <w:p w14:paraId="1FA9E255" w14:textId="77777777" w:rsidR="00C06140" w:rsidRPr="00A26829" w:rsidRDefault="00C06140">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13%</w:t>
            </w:r>
          </w:p>
        </w:tc>
        <w:tc>
          <w:tcPr>
            <w:tcW w:w="2705" w:type="dxa"/>
          </w:tcPr>
          <w:p w14:paraId="11CD3F05" w14:textId="0582F987" w:rsidR="00C06140" w:rsidRPr="00A26829" w:rsidRDefault="00A26829">
            <w:pPr>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9%</w:t>
            </w:r>
          </w:p>
        </w:tc>
      </w:tr>
      <w:tr w:rsidR="00C06140" w:rsidRPr="00EA742F" w14:paraId="4CEC6F8E" w14:textId="09F74FB4" w:rsidTr="00C0614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39" w:type="dxa"/>
          </w:tcPr>
          <w:p w14:paraId="240E8A60" w14:textId="77777777" w:rsidR="00C06140" w:rsidRPr="00A26829" w:rsidRDefault="00C06140">
            <w:pPr>
              <w:pBdr>
                <w:top w:val="nil"/>
                <w:left w:val="nil"/>
                <w:bottom w:val="nil"/>
                <w:right w:val="nil"/>
                <w:between w:val="nil"/>
              </w:pBdr>
              <w:spacing w:line="360" w:lineRule="auto"/>
              <w:rPr>
                <w:rFonts w:ascii="Calibri" w:eastAsia="Calibri" w:hAnsi="Calibri" w:cs="Calibri"/>
                <w:b/>
                <w:color w:val="000000" w:themeColor="text1"/>
              </w:rPr>
            </w:pPr>
            <w:r w:rsidRPr="00A26829">
              <w:rPr>
                <w:rFonts w:ascii="Calibri" w:eastAsia="Calibri" w:hAnsi="Calibri" w:cs="Calibri"/>
                <w:b/>
                <w:i w:val="0"/>
                <w:color w:val="000000" w:themeColor="text1"/>
              </w:rPr>
              <w:t>AD 7</w:t>
            </w:r>
          </w:p>
        </w:tc>
        <w:tc>
          <w:tcPr>
            <w:tcW w:w="2705" w:type="dxa"/>
          </w:tcPr>
          <w:p w14:paraId="5CDF3DD2" w14:textId="77777777" w:rsidR="00C06140" w:rsidRPr="00A26829" w:rsidRDefault="00C06140">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10%</w:t>
            </w:r>
          </w:p>
        </w:tc>
        <w:tc>
          <w:tcPr>
            <w:tcW w:w="2705" w:type="dxa"/>
          </w:tcPr>
          <w:p w14:paraId="7B537CEC" w14:textId="77777777" w:rsidR="00C06140" w:rsidRPr="00A26829" w:rsidRDefault="00C06140">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11%</w:t>
            </w:r>
          </w:p>
        </w:tc>
        <w:tc>
          <w:tcPr>
            <w:tcW w:w="2705" w:type="dxa"/>
          </w:tcPr>
          <w:p w14:paraId="6FB9584C" w14:textId="6E4DA1EF" w:rsidR="00C06140" w:rsidRPr="00A26829" w:rsidRDefault="00A26829">
            <w:pPr>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A26829">
              <w:rPr>
                <w:rFonts w:ascii="Calibri" w:eastAsia="Calibri" w:hAnsi="Calibri" w:cs="Calibri"/>
                <w:color w:val="000000" w:themeColor="text1"/>
              </w:rPr>
              <w:t>10%</w:t>
            </w:r>
          </w:p>
        </w:tc>
      </w:tr>
    </w:tbl>
    <w:p w14:paraId="25808450" w14:textId="77777777" w:rsidR="00A33A2C" w:rsidRPr="00EA742F" w:rsidRDefault="00A33A2C">
      <w:pPr>
        <w:pBdr>
          <w:top w:val="nil"/>
          <w:left w:val="nil"/>
          <w:bottom w:val="nil"/>
          <w:right w:val="nil"/>
          <w:between w:val="nil"/>
        </w:pBdr>
        <w:rPr>
          <w:rFonts w:ascii="Calibri" w:eastAsia="Calibri" w:hAnsi="Calibri" w:cs="Calibri"/>
          <w:b/>
          <w:color w:val="FF0000"/>
          <w:sz w:val="22"/>
          <w:szCs w:val="22"/>
        </w:rPr>
      </w:pPr>
    </w:p>
    <w:sectPr w:rsidR="00A33A2C" w:rsidRPr="00EA742F">
      <w:headerReference w:type="default" r:id="rId20"/>
      <w:footerReference w:type="default" r:id="rId21"/>
      <w:headerReference w:type="first" r:id="rId22"/>
      <w:footerReference w:type="first" r:id="rId23"/>
      <w:pgSz w:w="11906" w:h="16838"/>
      <w:pgMar w:top="1440" w:right="1440" w:bottom="1440" w:left="141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8A84" w14:textId="77777777" w:rsidR="00330A02" w:rsidRDefault="00330A02">
      <w:r>
        <w:separator/>
      </w:r>
    </w:p>
  </w:endnote>
  <w:endnote w:type="continuationSeparator" w:id="0">
    <w:p w14:paraId="20A60D11" w14:textId="77777777" w:rsidR="00330A02" w:rsidRDefault="0033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9103" w14:textId="43539D2E" w:rsidR="00330A02" w:rsidRDefault="00330A02">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60EA4">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p>
  <w:p w14:paraId="45B7E94B" w14:textId="77777777" w:rsidR="00330A02" w:rsidRDefault="00330A0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191D" w14:textId="77777777" w:rsidR="00330A02" w:rsidRDefault="00330A02">
    <w:pPr>
      <w:pBdr>
        <w:top w:val="nil"/>
        <w:left w:val="nil"/>
        <w:bottom w:val="nil"/>
        <w:right w:val="nil"/>
        <w:between w:val="nil"/>
      </w:pBdr>
      <w:tabs>
        <w:tab w:val="center" w:pos="4513"/>
        <w:tab w:val="right" w:pos="9026"/>
      </w:tabs>
      <w:jc w:val="center"/>
      <w:rPr>
        <w:color w:val="000000"/>
      </w:rPr>
    </w:pPr>
  </w:p>
  <w:p w14:paraId="3A832E33" w14:textId="77777777" w:rsidR="00330A02" w:rsidRDefault="00330A0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00E1" w14:textId="77777777" w:rsidR="00330A02" w:rsidRDefault="00330A02">
      <w:r>
        <w:separator/>
      </w:r>
    </w:p>
  </w:footnote>
  <w:footnote w:type="continuationSeparator" w:id="0">
    <w:p w14:paraId="3C93C239" w14:textId="77777777" w:rsidR="00330A02" w:rsidRDefault="00330A02">
      <w:r>
        <w:continuationSeparator/>
      </w:r>
    </w:p>
  </w:footnote>
  <w:footnote w:id="1">
    <w:p w14:paraId="0F2C8405" w14:textId="5E40E4AD" w:rsidR="00330A02" w:rsidRDefault="00330A02" w:rsidP="001C6347">
      <w:pPr>
        <w:rPr>
          <w:rFonts w:ascii="Calibri" w:eastAsia="Calibri" w:hAnsi="Calibri" w:cs="Calibri"/>
          <w:sz w:val="22"/>
          <w:szCs w:val="22"/>
        </w:rPr>
      </w:pPr>
      <w:r>
        <w:rPr>
          <w:vertAlign w:val="superscript"/>
        </w:rPr>
        <w:footnoteRef/>
      </w:r>
      <w:r>
        <w:t xml:space="preserve"> </w:t>
      </w:r>
      <w:r>
        <w:rPr>
          <w:rFonts w:ascii="Calibri" w:eastAsia="Calibri" w:hAnsi="Calibri" w:cs="Calibri"/>
          <w:sz w:val="20"/>
          <w:szCs w:val="20"/>
        </w:rPr>
        <w:t>Includes constant, intermittent and microtropia, eso and exo deviations.</w:t>
      </w:r>
    </w:p>
    <w:p w14:paraId="39D179D6" w14:textId="77777777" w:rsidR="00330A02" w:rsidRDefault="00330A02" w:rsidP="001C6347">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3299" w14:textId="24EF4FC8" w:rsidR="00330A02" w:rsidRDefault="00330A02" w:rsidP="007C3938">
    <w:pPr>
      <w:pBdr>
        <w:top w:val="nil"/>
        <w:left w:val="nil"/>
        <w:bottom w:val="nil"/>
        <w:right w:val="nil"/>
        <w:between w:val="nil"/>
      </w:pBdr>
      <w:tabs>
        <w:tab w:val="center" w:pos="4513"/>
        <w:tab w:val="right" w:pos="9026"/>
      </w:tabs>
      <w:rPr>
        <w:color w:val="000000"/>
        <w:sz w:val="18"/>
        <w:szCs w:val="18"/>
      </w:rPr>
    </w:pPr>
    <w:r>
      <w:rPr>
        <w:color w:val="000000"/>
        <w:sz w:val="16"/>
        <w:szCs w:val="16"/>
      </w:rPr>
      <w:t>BIOS Vision Screening CAG October 2019</w:t>
    </w:r>
    <w:r>
      <w:rPr>
        <w:color w:val="000000"/>
        <w:sz w:val="18"/>
        <w:szCs w:val="18"/>
      </w:rPr>
      <w:tab/>
      <w:t xml:space="preserve">                 </w:t>
    </w:r>
    <w:r>
      <w:rPr>
        <w:color w:val="000000"/>
        <w:sz w:val="16"/>
        <w:szCs w:val="16"/>
      </w:rPr>
      <w:t xml:space="preserve">Data analysis &amp; report completed by P Mazzone, HJ Griffiths &amp; J Carlton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B03" w14:textId="77777777" w:rsidR="00330A02" w:rsidRDefault="00330A02">
    <w:pPr>
      <w:pBdr>
        <w:top w:val="nil"/>
        <w:left w:val="nil"/>
        <w:bottom w:val="nil"/>
        <w:right w:val="nil"/>
        <w:between w:val="nil"/>
      </w:pBdr>
      <w:tabs>
        <w:tab w:val="center" w:pos="4513"/>
        <w:tab w:val="right" w:pos="9026"/>
      </w:tabs>
      <w:jc w:val="center"/>
      <w:rPr>
        <w:color w:val="000000"/>
      </w:rPr>
    </w:pPr>
  </w:p>
  <w:p w14:paraId="3903803C" w14:textId="77777777" w:rsidR="00330A02" w:rsidRDefault="00330A02">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682"/>
    <w:multiLevelType w:val="hybridMultilevel"/>
    <w:tmpl w:val="AE2E9D90"/>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DE70C9"/>
    <w:multiLevelType w:val="multilevel"/>
    <w:tmpl w:val="1A2EC0E4"/>
    <w:lvl w:ilvl="0">
      <w:start w:val="1"/>
      <w:numFmt w:val="decimal"/>
      <w:lvlText w:val="%1)"/>
      <w:lvlJc w:val="left"/>
      <w:pPr>
        <w:ind w:left="294" w:hanging="360"/>
      </w:pPr>
      <w:rPr>
        <w:u w:val="none"/>
      </w:rPr>
    </w:lvl>
    <w:lvl w:ilvl="1">
      <w:start w:val="1"/>
      <w:numFmt w:val="lowerLetter"/>
      <w:lvlText w:val="%2)"/>
      <w:lvlJc w:val="left"/>
      <w:pPr>
        <w:ind w:left="1014" w:hanging="360"/>
      </w:pPr>
      <w:rPr>
        <w:u w:val="none"/>
      </w:rPr>
    </w:lvl>
    <w:lvl w:ilvl="2">
      <w:start w:val="1"/>
      <w:numFmt w:val="lowerRoman"/>
      <w:lvlText w:val="%3)"/>
      <w:lvlJc w:val="right"/>
      <w:pPr>
        <w:ind w:left="1734" w:hanging="360"/>
      </w:pPr>
      <w:rPr>
        <w:u w:val="none"/>
      </w:rPr>
    </w:lvl>
    <w:lvl w:ilvl="3">
      <w:start w:val="1"/>
      <w:numFmt w:val="decimal"/>
      <w:lvlText w:val="(%4)"/>
      <w:lvlJc w:val="left"/>
      <w:pPr>
        <w:ind w:left="2454" w:hanging="360"/>
      </w:pPr>
      <w:rPr>
        <w:u w:val="none"/>
      </w:rPr>
    </w:lvl>
    <w:lvl w:ilvl="4">
      <w:start w:val="1"/>
      <w:numFmt w:val="lowerLetter"/>
      <w:lvlText w:val="(%5)"/>
      <w:lvlJc w:val="left"/>
      <w:pPr>
        <w:ind w:left="3174" w:hanging="360"/>
      </w:pPr>
      <w:rPr>
        <w:u w:val="none"/>
      </w:rPr>
    </w:lvl>
    <w:lvl w:ilvl="5">
      <w:start w:val="1"/>
      <w:numFmt w:val="lowerRoman"/>
      <w:lvlText w:val="(%6)"/>
      <w:lvlJc w:val="right"/>
      <w:pPr>
        <w:ind w:left="3894" w:hanging="360"/>
      </w:pPr>
      <w:rPr>
        <w:u w:val="none"/>
      </w:rPr>
    </w:lvl>
    <w:lvl w:ilvl="6">
      <w:start w:val="1"/>
      <w:numFmt w:val="decimal"/>
      <w:lvlText w:val="%7."/>
      <w:lvlJc w:val="left"/>
      <w:pPr>
        <w:ind w:left="4614" w:hanging="360"/>
      </w:pPr>
      <w:rPr>
        <w:u w:val="none"/>
      </w:rPr>
    </w:lvl>
    <w:lvl w:ilvl="7">
      <w:start w:val="1"/>
      <w:numFmt w:val="lowerLetter"/>
      <w:lvlText w:val="%8."/>
      <w:lvlJc w:val="left"/>
      <w:pPr>
        <w:ind w:left="5334" w:hanging="360"/>
      </w:pPr>
      <w:rPr>
        <w:u w:val="none"/>
      </w:rPr>
    </w:lvl>
    <w:lvl w:ilvl="8">
      <w:start w:val="1"/>
      <w:numFmt w:val="lowerRoman"/>
      <w:lvlText w:val="%9."/>
      <w:lvlJc w:val="right"/>
      <w:pPr>
        <w:ind w:left="6054" w:hanging="360"/>
      </w:pPr>
      <w:rPr>
        <w:u w:val="none"/>
      </w:rPr>
    </w:lvl>
  </w:abstractNum>
  <w:abstractNum w:abstractNumId="2" w15:restartNumberingAfterBreak="0">
    <w:nsid w:val="0F526502"/>
    <w:multiLevelType w:val="hybridMultilevel"/>
    <w:tmpl w:val="E6A49E18"/>
    <w:lvl w:ilvl="0" w:tplc="95241A8C">
      <w:start w:val="11"/>
      <w:numFmt w:val="bullet"/>
      <w:lvlText w:val=""/>
      <w:lvlJc w:val="left"/>
      <w:pPr>
        <w:ind w:left="1800" w:hanging="360"/>
      </w:pPr>
      <w:rPr>
        <w:rFonts w:ascii="Symbol" w:eastAsia="Calibr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9C9739C"/>
    <w:multiLevelType w:val="hybridMultilevel"/>
    <w:tmpl w:val="D032A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C90ED6"/>
    <w:multiLevelType w:val="hybridMultilevel"/>
    <w:tmpl w:val="9568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D1EFB"/>
    <w:multiLevelType w:val="multilevel"/>
    <w:tmpl w:val="9B6636A4"/>
    <w:lvl w:ilvl="0">
      <w:start w:val="7"/>
      <w:numFmt w:val="decimal"/>
      <w:lvlText w:val="%1"/>
      <w:lvlJc w:val="left"/>
      <w:pPr>
        <w:ind w:left="-45" w:hanging="360"/>
      </w:pPr>
      <w:rPr>
        <w:rFonts w:ascii="Calibri" w:eastAsia="Calibri" w:hAnsi="Calibri" w:cs="Calibri"/>
        <w:sz w:val="22"/>
        <w:szCs w:val="22"/>
      </w:rPr>
    </w:lvl>
    <w:lvl w:ilvl="1">
      <w:start w:val="1"/>
      <w:numFmt w:val="lowerLetter"/>
      <w:lvlText w:val="%2."/>
      <w:lvlJc w:val="left"/>
      <w:pPr>
        <w:ind w:left="675" w:hanging="360"/>
      </w:pPr>
    </w:lvl>
    <w:lvl w:ilvl="2">
      <w:start w:val="1"/>
      <w:numFmt w:val="lowerRoman"/>
      <w:lvlText w:val="%3."/>
      <w:lvlJc w:val="right"/>
      <w:pPr>
        <w:ind w:left="1395" w:hanging="180"/>
      </w:pPr>
    </w:lvl>
    <w:lvl w:ilvl="3">
      <w:start w:val="1"/>
      <w:numFmt w:val="decimal"/>
      <w:lvlText w:val="%4."/>
      <w:lvlJc w:val="left"/>
      <w:pPr>
        <w:ind w:left="2115" w:hanging="360"/>
      </w:pPr>
    </w:lvl>
    <w:lvl w:ilvl="4">
      <w:start w:val="1"/>
      <w:numFmt w:val="lowerLetter"/>
      <w:lvlText w:val="%5."/>
      <w:lvlJc w:val="left"/>
      <w:pPr>
        <w:ind w:left="2835" w:hanging="360"/>
      </w:pPr>
    </w:lvl>
    <w:lvl w:ilvl="5">
      <w:start w:val="1"/>
      <w:numFmt w:val="lowerRoman"/>
      <w:lvlText w:val="%6."/>
      <w:lvlJc w:val="right"/>
      <w:pPr>
        <w:ind w:left="3555" w:hanging="180"/>
      </w:pPr>
    </w:lvl>
    <w:lvl w:ilvl="6">
      <w:start w:val="1"/>
      <w:numFmt w:val="decimal"/>
      <w:lvlText w:val="%7."/>
      <w:lvlJc w:val="left"/>
      <w:pPr>
        <w:ind w:left="4275" w:hanging="360"/>
      </w:pPr>
    </w:lvl>
    <w:lvl w:ilvl="7">
      <w:start w:val="1"/>
      <w:numFmt w:val="lowerLetter"/>
      <w:lvlText w:val="%8."/>
      <w:lvlJc w:val="left"/>
      <w:pPr>
        <w:ind w:left="4995" w:hanging="360"/>
      </w:pPr>
    </w:lvl>
    <w:lvl w:ilvl="8">
      <w:start w:val="1"/>
      <w:numFmt w:val="lowerRoman"/>
      <w:lvlText w:val="%9."/>
      <w:lvlJc w:val="right"/>
      <w:pPr>
        <w:ind w:left="5715" w:hanging="180"/>
      </w:pPr>
    </w:lvl>
  </w:abstractNum>
  <w:abstractNum w:abstractNumId="6" w15:restartNumberingAfterBreak="0">
    <w:nsid w:val="4AB95CE1"/>
    <w:multiLevelType w:val="multilevel"/>
    <w:tmpl w:val="32B0175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803818"/>
    <w:multiLevelType w:val="hybridMultilevel"/>
    <w:tmpl w:val="A094CB3E"/>
    <w:lvl w:ilvl="0" w:tplc="D4B60BEC">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5566A"/>
    <w:multiLevelType w:val="multilevel"/>
    <w:tmpl w:val="F138A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D637CB"/>
    <w:multiLevelType w:val="hybridMultilevel"/>
    <w:tmpl w:val="302C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C3AEF"/>
    <w:multiLevelType w:val="multilevel"/>
    <w:tmpl w:val="32C8A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97782D"/>
    <w:multiLevelType w:val="multilevel"/>
    <w:tmpl w:val="6B2AC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D9525D"/>
    <w:multiLevelType w:val="multilevel"/>
    <w:tmpl w:val="E7461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F42F75"/>
    <w:multiLevelType w:val="hybridMultilevel"/>
    <w:tmpl w:val="9906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12"/>
  </w:num>
  <w:num w:numId="6">
    <w:abstractNumId w:val="11"/>
  </w:num>
  <w:num w:numId="7">
    <w:abstractNumId w:val="5"/>
  </w:num>
  <w:num w:numId="8">
    <w:abstractNumId w:val="2"/>
  </w:num>
  <w:num w:numId="9">
    <w:abstractNumId w:val="0"/>
  </w:num>
  <w:num w:numId="10">
    <w:abstractNumId w:val="7"/>
  </w:num>
  <w:num w:numId="11">
    <w:abstractNumId w:val="13"/>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2C"/>
    <w:rsid w:val="00010B51"/>
    <w:rsid w:val="000207EB"/>
    <w:rsid w:val="00052F63"/>
    <w:rsid w:val="00066E0D"/>
    <w:rsid w:val="000A65EA"/>
    <w:rsid w:val="000B4ECF"/>
    <w:rsid w:val="000C3C42"/>
    <w:rsid w:val="000C686D"/>
    <w:rsid w:val="000D6BC8"/>
    <w:rsid w:val="000D7CB2"/>
    <w:rsid w:val="000E7A24"/>
    <w:rsid w:val="000F3A9E"/>
    <w:rsid w:val="000F6502"/>
    <w:rsid w:val="0011163D"/>
    <w:rsid w:val="00132C8E"/>
    <w:rsid w:val="00135382"/>
    <w:rsid w:val="0013592E"/>
    <w:rsid w:val="00141574"/>
    <w:rsid w:val="001940F8"/>
    <w:rsid w:val="001A2250"/>
    <w:rsid w:val="001B3C7D"/>
    <w:rsid w:val="001C5F44"/>
    <w:rsid w:val="001C6347"/>
    <w:rsid w:val="001D4FA3"/>
    <w:rsid w:val="002068DD"/>
    <w:rsid w:val="00206B6C"/>
    <w:rsid w:val="00210ECB"/>
    <w:rsid w:val="0024023C"/>
    <w:rsid w:val="002718F6"/>
    <w:rsid w:val="00272B0E"/>
    <w:rsid w:val="00281D25"/>
    <w:rsid w:val="00287E60"/>
    <w:rsid w:val="002A0F11"/>
    <w:rsid w:val="002A10ED"/>
    <w:rsid w:val="002B32F7"/>
    <w:rsid w:val="002C69ED"/>
    <w:rsid w:val="002E146E"/>
    <w:rsid w:val="002E5683"/>
    <w:rsid w:val="00304405"/>
    <w:rsid w:val="00317E56"/>
    <w:rsid w:val="00323096"/>
    <w:rsid w:val="00330A02"/>
    <w:rsid w:val="00331997"/>
    <w:rsid w:val="003421B2"/>
    <w:rsid w:val="00362075"/>
    <w:rsid w:val="00381EED"/>
    <w:rsid w:val="003842C7"/>
    <w:rsid w:val="003957D4"/>
    <w:rsid w:val="0039757B"/>
    <w:rsid w:val="003A4324"/>
    <w:rsid w:val="003B44B6"/>
    <w:rsid w:val="003F57C6"/>
    <w:rsid w:val="004067D5"/>
    <w:rsid w:val="00406D65"/>
    <w:rsid w:val="00414CDA"/>
    <w:rsid w:val="004456E3"/>
    <w:rsid w:val="004641FB"/>
    <w:rsid w:val="00482887"/>
    <w:rsid w:val="00497AB7"/>
    <w:rsid w:val="004A3CDB"/>
    <w:rsid w:val="004C45DF"/>
    <w:rsid w:val="004C5B32"/>
    <w:rsid w:val="004C65C9"/>
    <w:rsid w:val="004D7B58"/>
    <w:rsid w:val="004E34DB"/>
    <w:rsid w:val="004F6B6F"/>
    <w:rsid w:val="00504A97"/>
    <w:rsid w:val="00507775"/>
    <w:rsid w:val="00510FF4"/>
    <w:rsid w:val="005155E9"/>
    <w:rsid w:val="0051617A"/>
    <w:rsid w:val="00523E32"/>
    <w:rsid w:val="005330E9"/>
    <w:rsid w:val="005534B1"/>
    <w:rsid w:val="00565820"/>
    <w:rsid w:val="00574B43"/>
    <w:rsid w:val="005777A8"/>
    <w:rsid w:val="00580207"/>
    <w:rsid w:val="005A0F51"/>
    <w:rsid w:val="005A23A5"/>
    <w:rsid w:val="005A4565"/>
    <w:rsid w:val="005B3EDE"/>
    <w:rsid w:val="005B5133"/>
    <w:rsid w:val="005C16CE"/>
    <w:rsid w:val="005C342D"/>
    <w:rsid w:val="005D180F"/>
    <w:rsid w:val="005E5668"/>
    <w:rsid w:val="005F6B58"/>
    <w:rsid w:val="006004DE"/>
    <w:rsid w:val="0060622B"/>
    <w:rsid w:val="006117BA"/>
    <w:rsid w:val="006336A6"/>
    <w:rsid w:val="00637399"/>
    <w:rsid w:val="00642F8C"/>
    <w:rsid w:val="00645D1A"/>
    <w:rsid w:val="006B27FC"/>
    <w:rsid w:val="006B7354"/>
    <w:rsid w:val="006D6474"/>
    <w:rsid w:val="006F1989"/>
    <w:rsid w:val="006F6C8A"/>
    <w:rsid w:val="0070499F"/>
    <w:rsid w:val="0071380A"/>
    <w:rsid w:val="00721D44"/>
    <w:rsid w:val="0073134E"/>
    <w:rsid w:val="007364B2"/>
    <w:rsid w:val="00737F6A"/>
    <w:rsid w:val="007508B8"/>
    <w:rsid w:val="007A55EE"/>
    <w:rsid w:val="007A587F"/>
    <w:rsid w:val="007C3938"/>
    <w:rsid w:val="007E16CE"/>
    <w:rsid w:val="007E5CE2"/>
    <w:rsid w:val="008363DC"/>
    <w:rsid w:val="00855AE2"/>
    <w:rsid w:val="00857EB7"/>
    <w:rsid w:val="008631DF"/>
    <w:rsid w:val="00881C81"/>
    <w:rsid w:val="00885440"/>
    <w:rsid w:val="00891241"/>
    <w:rsid w:val="008A0757"/>
    <w:rsid w:val="008A1495"/>
    <w:rsid w:val="008A599B"/>
    <w:rsid w:val="008C4781"/>
    <w:rsid w:val="008D1D55"/>
    <w:rsid w:val="008E3C97"/>
    <w:rsid w:val="008F2BB9"/>
    <w:rsid w:val="00900F62"/>
    <w:rsid w:val="00901910"/>
    <w:rsid w:val="00911EBF"/>
    <w:rsid w:val="00933381"/>
    <w:rsid w:val="00946A03"/>
    <w:rsid w:val="00955292"/>
    <w:rsid w:val="009608B9"/>
    <w:rsid w:val="0097392F"/>
    <w:rsid w:val="009822C7"/>
    <w:rsid w:val="0099421D"/>
    <w:rsid w:val="0099573F"/>
    <w:rsid w:val="009D2D50"/>
    <w:rsid w:val="00A227BB"/>
    <w:rsid w:val="00A26829"/>
    <w:rsid w:val="00A30108"/>
    <w:rsid w:val="00A3365E"/>
    <w:rsid w:val="00A33A2C"/>
    <w:rsid w:val="00A51BC8"/>
    <w:rsid w:val="00A568A7"/>
    <w:rsid w:val="00A60EA4"/>
    <w:rsid w:val="00A626BC"/>
    <w:rsid w:val="00A6278D"/>
    <w:rsid w:val="00A6675F"/>
    <w:rsid w:val="00A72BA2"/>
    <w:rsid w:val="00A7435C"/>
    <w:rsid w:val="00AA6C17"/>
    <w:rsid w:val="00AC33DC"/>
    <w:rsid w:val="00AE24C8"/>
    <w:rsid w:val="00AE288A"/>
    <w:rsid w:val="00B0545D"/>
    <w:rsid w:val="00B1362C"/>
    <w:rsid w:val="00B27850"/>
    <w:rsid w:val="00B8573A"/>
    <w:rsid w:val="00B91D58"/>
    <w:rsid w:val="00BC03DE"/>
    <w:rsid w:val="00BC60BB"/>
    <w:rsid w:val="00BD3CEC"/>
    <w:rsid w:val="00BE31D5"/>
    <w:rsid w:val="00BE75BF"/>
    <w:rsid w:val="00BF6415"/>
    <w:rsid w:val="00C030E7"/>
    <w:rsid w:val="00C06140"/>
    <w:rsid w:val="00C21E08"/>
    <w:rsid w:val="00C26501"/>
    <w:rsid w:val="00C317DF"/>
    <w:rsid w:val="00C35D28"/>
    <w:rsid w:val="00C43320"/>
    <w:rsid w:val="00C746BE"/>
    <w:rsid w:val="00C94E26"/>
    <w:rsid w:val="00CB1127"/>
    <w:rsid w:val="00CB4D10"/>
    <w:rsid w:val="00CC5C37"/>
    <w:rsid w:val="00CD1576"/>
    <w:rsid w:val="00CD270A"/>
    <w:rsid w:val="00CD2EBF"/>
    <w:rsid w:val="00CD6AF9"/>
    <w:rsid w:val="00D13C1E"/>
    <w:rsid w:val="00D14619"/>
    <w:rsid w:val="00D41900"/>
    <w:rsid w:val="00D52B97"/>
    <w:rsid w:val="00D63A4F"/>
    <w:rsid w:val="00D7076C"/>
    <w:rsid w:val="00D9043B"/>
    <w:rsid w:val="00DA3AB8"/>
    <w:rsid w:val="00DA7598"/>
    <w:rsid w:val="00DB3CDC"/>
    <w:rsid w:val="00E0222C"/>
    <w:rsid w:val="00E116E9"/>
    <w:rsid w:val="00E213A2"/>
    <w:rsid w:val="00E219D3"/>
    <w:rsid w:val="00E45929"/>
    <w:rsid w:val="00E82EF7"/>
    <w:rsid w:val="00E86476"/>
    <w:rsid w:val="00E9099D"/>
    <w:rsid w:val="00EA742F"/>
    <w:rsid w:val="00EC0727"/>
    <w:rsid w:val="00EC65A6"/>
    <w:rsid w:val="00EC7828"/>
    <w:rsid w:val="00ED187E"/>
    <w:rsid w:val="00ED2C77"/>
    <w:rsid w:val="00EF2DCB"/>
    <w:rsid w:val="00F11210"/>
    <w:rsid w:val="00F60329"/>
    <w:rsid w:val="00F70249"/>
    <w:rsid w:val="00F85906"/>
    <w:rsid w:val="00F9434C"/>
    <w:rsid w:val="00F94951"/>
    <w:rsid w:val="00FA3140"/>
    <w:rsid w:val="00FA4908"/>
    <w:rsid w:val="00FA6BB1"/>
    <w:rsid w:val="00FA7025"/>
    <w:rsid w:val="00FA792B"/>
    <w:rsid w:val="00FC1B25"/>
    <w:rsid w:val="00FC32EB"/>
    <w:rsid w:val="00FC5E0D"/>
    <w:rsid w:val="00FD5842"/>
    <w:rsid w:val="00FD58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3B1B"/>
  <w15:docId w15:val="{78C79B62-F69A-4594-9095-90086B1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34C"/>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Cambria" w:eastAsia="Cambria" w:hAnsi="Cambria" w:cs="Cambria"/>
      <w:color w:val="404040"/>
      <w:sz w:val="56"/>
      <w:szCs w:val="56"/>
    </w:rPr>
  </w:style>
  <w:style w:type="paragraph" w:styleId="Subtitle">
    <w:name w:val="Subtitle"/>
    <w:basedOn w:val="Normal"/>
    <w:next w:val="Normal"/>
    <w:link w:val="SubtitleChar"/>
    <w:uiPriority w:val="11"/>
    <w:qFormat/>
    <w:pPr>
      <w:spacing w:after="160" w:line="259" w:lineRule="auto"/>
    </w:pPr>
    <w:rPr>
      <w:rFonts w:ascii="Calibri" w:eastAsia="Calibri" w:hAnsi="Calibri" w:cs="Calibri"/>
      <w:color w:val="5A5A5A"/>
      <w:sz w:val="22"/>
      <w:szCs w:val="22"/>
    </w:rPr>
  </w:style>
  <w:style w:type="table" w:customStyle="1" w:styleId="a">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0">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1">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2">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3">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4">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5">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6">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7">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8">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9">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a">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b">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c">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d">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e">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0">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1">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2">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3">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4">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5">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6">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7">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8">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9">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a">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b">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c">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d">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e">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f">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f0">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ff1">
    <w:basedOn w:val="TableNormal"/>
    <w:rPr>
      <w:rFonts w:ascii="Cambria" w:eastAsia="Cambria" w:hAnsi="Cambria" w:cs="Cambria"/>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1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599B"/>
    <w:rPr>
      <w:b/>
      <w:bCs/>
    </w:rPr>
  </w:style>
  <w:style w:type="character" w:customStyle="1" w:styleId="CommentSubjectChar">
    <w:name w:val="Comment Subject Char"/>
    <w:basedOn w:val="CommentTextChar"/>
    <w:link w:val="CommentSubject"/>
    <w:uiPriority w:val="99"/>
    <w:semiHidden/>
    <w:rsid w:val="008A599B"/>
    <w:rPr>
      <w:b/>
      <w:bCs/>
      <w:sz w:val="20"/>
      <w:szCs w:val="20"/>
    </w:rPr>
  </w:style>
  <w:style w:type="paragraph" w:styleId="ListParagraph">
    <w:name w:val="List Paragraph"/>
    <w:basedOn w:val="Normal"/>
    <w:uiPriority w:val="34"/>
    <w:qFormat/>
    <w:rsid w:val="00E82EF7"/>
    <w:pPr>
      <w:ind w:left="720"/>
      <w:contextualSpacing/>
    </w:pPr>
    <w:rPr>
      <w:rFonts w:eastAsia="Times New Roman" w:cs="Times New Roman"/>
      <w:lang w:val="en-US" w:eastAsia="en-US"/>
    </w:rPr>
  </w:style>
  <w:style w:type="table" w:styleId="GridTable3-Accent5">
    <w:name w:val="Grid Table 3 Accent 5"/>
    <w:basedOn w:val="TableNormal"/>
    <w:uiPriority w:val="48"/>
    <w:rsid w:val="00E82EF7"/>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TitleChar">
    <w:name w:val="Title Char"/>
    <w:basedOn w:val="DefaultParagraphFont"/>
    <w:link w:val="Title"/>
    <w:uiPriority w:val="10"/>
    <w:rsid w:val="00F9434C"/>
    <w:rPr>
      <w:rFonts w:ascii="Cambria" w:eastAsia="Cambria" w:hAnsi="Cambria" w:cs="Cambria"/>
      <w:color w:val="404040"/>
      <w:sz w:val="56"/>
      <w:szCs w:val="56"/>
    </w:rPr>
  </w:style>
  <w:style w:type="character" w:customStyle="1" w:styleId="SubtitleChar">
    <w:name w:val="Subtitle Char"/>
    <w:basedOn w:val="DefaultParagraphFont"/>
    <w:link w:val="Subtitle"/>
    <w:uiPriority w:val="11"/>
    <w:rsid w:val="00F9434C"/>
    <w:rPr>
      <w:rFonts w:ascii="Calibri" w:eastAsia="Calibri" w:hAnsi="Calibri" w:cs="Calibri"/>
      <w:color w:val="5A5A5A"/>
      <w:sz w:val="22"/>
      <w:szCs w:val="22"/>
    </w:rPr>
  </w:style>
  <w:style w:type="paragraph" w:styleId="TOC1">
    <w:name w:val="toc 1"/>
    <w:basedOn w:val="Normal"/>
    <w:next w:val="Normal"/>
    <w:autoRedefine/>
    <w:uiPriority w:val="39"/>
    <w:unhideWhenUsed/>
    <w:rsid w:val="003B44B6"/>
    <w:pPr>
      <w:spacing w:after="100"/>
    </w:pPr>
  </w:style>
  <w:style w:type="character" w:styleId="Hyperlink">
    <w:name w:val="Hyperlink"/>
    <w:basedOn w:val="DefaultParagraphFont"/>
    <w:uiPriority w:val="99"/>
    <w:unhideWhenUsed/>
    <w:rsid w:val="003B44B6"/>
    <w:rPr>
      <w:color w:val="0000FF" w:themeColor="hyperlink"/>
      <w:u w:val="single"/>
    </w:rPr>
  </w:style>
  <w:style w:type="paragraph" w:styleId="Header">
    <w:name w:val="header"/>
    <w:basedOn w:val="Normal"/>
    <w:link w:val="HeaderChar"/>
    <w:uiPriority w:val="99"/>
    <w:unhideWhenUsed/>
    <w:rsid w:val="005330E9"/>
    <w:pPr>
      <w:tabs>
        <w:tab w:val="center" w:pos="4513"/>
        <w:tab w:val="right" w:pos="9026"/>
      </w:tabs>
    </w:pPr>
  </w:style>
  <w:style w:type="character" w:customStyle="1" w:styleId="HeaderChar">
    <w:name w:val="Header Char"/>
    <w:basedOn w:val="DefaultParagraphFont"/>
    <w:link w:val="Header"/>
    <w:uiPriority w:val="99"/>
    <w:rsid w:val="005330E9"/>
  </w:style>
  <w:style w:type="paragraph" w:styleId="Footer">
    <w:name w:val="footer"/>
    <w:basedOn w:val="Normal"/>
    <w:link w:val="FooterChar"/>
    <w:uiPriority w:val="99"/>
    <w:unhideWhenUsed/>
    <w:rsid w:val="005330E9"/>
    <w:pPr>
      <w:tabs>
        <w:tab w:val="center" w:pos="4513"/>
        <w:tab w:val="right" w:pos="9026"/>
      </w:tabs>
    </w:pPr>
  </w:style>
  <w:style w:type="character" w:customStyle="1" w:styleId="FooterChar">
    <w:name w:val="Footer Char"/>
    <w:basedOn w:val="DefaultParagraphFont"/>
    <w:link w:val="Footer"/>
    <w:uiPriority w:val="99"/>
    <w:rsid w:val="005330E9"/>
  </w:style>
  <w:style w:type="paragraph" w:styleId="TOC2">
    <w:name w:val="toc 2"/>
    <w:basedOn w:val="Normal"/>
    <w:next w:val="Normal"/>
    <w:autoRedefine/>
    <w:uiPriority w:val="39"/>
    <w:unhideWhenUsed/>
    <w:rsid w:val="00CD2EBF"/>
    <w:pPr>
      <w:spacing w:after="100"/>
      <w:ind w:left="240"/>
    </w:pPr>
  </w:style>
  <w:style w:type="paragraph" w:customStyle="1" w:styleId="EndNoteBibliography">
    <w:name w:val="EndNote Bibliography"/>
    <w:basedOn w:val="Normal"/>
    <w:link w:val="EndNoteBibliographyChar"/>
    <w:rsid w:val="007508B8"/>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7508B8"/>
    <w:rPr>
      <w:rFonts w:ascii="Calibri" w:eastAsiaTheme="minorHAns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4512">
      <w:bodyDiv w:val="1"/>
      <w:marLeft w:val="0"/>
      <w:marRight w:val="0"/>
      <w:marTop w:val="0"/>
      <w:marBottom w:val="0"/>
      <w:divBdr>
        <w:top w:val="none" w:sz="0" w:space="0" w:color="auto"/>
        <w:left w:val="none" w:sz="0" w:space="0" w:color="auto"/>
        <w:bottom w:val="none" w:sz="0" w:space="0" w:color="auto"/>
        <w:right w:val="none" w:sz="0" w:space="0" w:color="auto"/>
      </w:divBdr>
      <w:divsChild>
        <w:div w:id="754404479">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914387091">
              <w:marLeft w:val="0"/>
              <w:marRight w:val="0"/>
              <w:marTop w:val="0"/>
              <w:marBottom w:val="0"/>
              <w:divBdr>
                <w:top w:val="none" w:sz="0" w:space="0" w:color="auto"/>
                <w:left w:val="none" w:sz="0" w:space="0" w:color="auto"/>
                <w:bottom w:val="none" w:sz="0" w:space="0" w:color="auto"/>
                <w:right w:val="none" w:sz="0" w:space="0" w:color="auto"/>
              </w:divBdr>
              <w:divsChild>
                <w:div w:id="1744332173">
                  <w:marLeft w:val="0"/>
                  <w:marRight w:val="0"/>
                  <w:marTop w:val="0"/>
                  <w:marBottom w:val="0"/>
                  <w:divBdr>
                    <w:top w:val="none" w:sz="0" w:space="0" w:color="auto"/>
                    <w:left w:val="none" w:sz="0" w:space="0" w:color="auto"/>
                    <w:bottom w:val="none" w:sz="0" w:space="0" w:color="auto"/>
                    <w:right w:val="none" w:sz="0" w:space="0" w:color="auto"/>
                  </w:divBdr>
                  <w:divsChild>
                    <w:div w:id="980428325">
                      <w:marLeft w:val="0"/>
                      <w:marRight w:val="0"/>
                      <w:marTop w:val="0"/>
                      <w:marBottom w:val="0"/>
                      <w:divBdr>
                        <w:top w:val="none" w:sz="0" w:space="0" w:color="auto"/>
                        <w:left w:val="none" w:sz="0" w:space="0" w:color="auto"/>
                        <w:bottom w:val="none" w:sz="0" w:space="0" w:color="auto"/>
                        <w:right w:val="none" w:sz="0" w:space="0" w:color="auto"/>
                      </w:divBdr>
                      <w:divsChild>
                        <w:div w:id="1787194993">
                          <w:marLeft w:val="0"/>
                          <w:marRight w:val="0"/>
                          <w:marTop w:val="0"/>
                          <w:marBottom w:val="0"/>
                          <w:divBdr>
                            <w:top w:val="none" w:sz="0" w:space="0" w:color="auto"/>
                            <w:left w:val="none" w:sz="0" w:space="0" w:color="auto"/>
                            <w:bottom w:val="none" w:sz="0" w:space="0" w:color="auto"/>
                            <w:right w:val="none" w:sz="0" w:space="0" w:color="auto"/>
                          </w:divBdr>
                          <w:divsChild>
                            <w:div w:id="1986659685">
                              <w:marLeft w:val="0"/>
                              <w:marRight w:val="0"/>
                              <w:marTop w:val="0"/>
                              <w:marBottom w:val="0"/>
                              <w:divBdr>
                                <w:top w:val="none" w:sz="0" w:space="0" w:color="auto"/>
                                <w:left w:val="none" w:sz="0" w:space="0" w:color="auto"/>
                                <w:bottom w:val="none" w:sz="0" w:space="0" w:color="auto"/>
                                <w:right w:val="none" w:sz="0" w:space="0" w:color="auto"/>
                              </w:divBdr>
                              <w:divsChild>
                                <w:div w:id="1713115454">
                                  <w:marLeft w:val="0"/>
                                  <w:marRight w:val="0"/>
                                  <w:marTop w:val="0"/>
                                  <w:marBottom w:val="0"/>
                                  <w:divBdr>
                                    <w:top w:val="none" w:sz="0" w:space="0" w:color="auto"/>
                                    <w:left w:val="none" w:sz="0" w:space="0" w:color="auto"/>
                                    <w:bottom w:val="none" w:sz="0" w:space="0" w:color="auto"/>
                                    <w:right w:val="none" w:sz="0" w:space="0" w:color="auto"/>
                                  </w:divBdr>
                                  <w:divsChild>
                                    <w:div w:id="1181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281">
                          <w:marLeft w:val="0"/>
                          <w:marRight w:val="0"/>
                          <w:marTop w:val="0"/>
                          <w:marBottom w:val="0"/>
                          <w:divBdr>
                            <w:top w:val="none" w:sz="0" w:space="0" w:color="auto"/>
                            <w:left w:val="none" w:sz="0" w:space="0" w:color="auto"/>
                            <w:bottom w:val="none" w:sz="0" w:space="0" w:color="auto"/>
                            <w:right w:val="none" w:sz="0" w:space="0" w:color="auto"/>
                          </w:divBdr>
                          <w:divsChild>
                            <w:div w:id="362026011">
                              <w:marLeft w:val="0"/>
                              <w:marRight w:val="0"/>
                              <w:marTop w:val="0"/>
                              <w:marBottom w:val="0"/>
                              <w:divBdr>
                                <w:top w:val="none" w:sz="0" w:space="0" w:color="auto"/>
                                <w:left w:val="none" w:sz="0" w:space="0" w:color="auto"/>
                                <w:bottom w:val="none" w:sz="0" w:space="0" w:color="auto"/>
                                <w:right w:val="none" w:sz="0" w:space="0" w:color="auto"/>
                              </w:divBdr>
                            </w:div>
                            <w:div w:id="266276027">
                              <w:marLeft w:val="0"/>
                              <w:marRight w:val="0"/>
                              <w:marTop w:val="0"/>
                              <w:marBottom w:val="0"/>
                              <w:divBdr>
                                <w:top w:val="none" w:sz="0" w:space="0" w:color="auto"/>
                                <w:left w:val="none" w:sz="0" w:space="0" w:color="auto"/>
                                <w:bottom w:val="none" w:sz="0" w:space="0" w:color="auto"/>
                                <w:right w:val="none" w:sz="0" w:space="0" w:color="auto"/>
                              </w:divBdr>
                              <w:divsChild>
                                <w:div w:id="950405690">
                                  <w:marLeft w:val="0"/>
                                  <w:marRight w:val="0"/>
                                  <w:marTop w:val="0"/>
                                  <w:marBottom w:val="0"/>
                                  <w:divBdr>
                                    <w:top w:val="none" w:sz="0" w:space="0" w:color="auto"/>
                                    <w:left w:val="none" w:sz="0" w:space="0" w:color="auto"/>
                                    <w:bottom w:val="none" w:sz="0" w:space="0" w:color="auto"/>
                                    <w:right w:val="none" w:sz="0" w:space="0" w:color="auto"/>
                                  </w:divBdr>
                                  <w:divsChild>
                                    <w:div w:id="1199587317">
                                      <w:marLeft w:val="0"/>
                                      <w:marRight w:val="0"/>
                                      <w:marTop w:val="0"/>
                                      <w:marBottom w:val="0"/>
                                      <w:divBdr>
                                        <w:top w:val="none" w:sz="0" w:space="0" w:color="auto"/>
                                        <w:left w:val="none" w:sz="0" w:space="0" w:color="auto"/>
                                        <w:bottom w:val="none" w:sz="0" w:space="0" w:color="auto"/>
                                        <w:right w:val="none" w:sz="0" w:space="0" w:color="auto"/>
                                      </w:divBdr>
                                      <w:divsChild>
                                        <w:div w:id="1134758108">
                                          <w:marLeft w:val="0"/>
                                          <w:marRight w:val="0"/>
                                          <w:marTop w:val="0"/>
                                          <w:marBottom w:val="0"/>
                                          <w:divBdr>
                                            <w:top w:val="none" w:sz="0" w:space="0" w:color="auto"/>
                                            <w:left w:val="none" w:sz="0" w:space="0" w:color="auto"/>
                                            <w:bottom w:val="none" w:sz="0" w:space="0" w:color="auto"/>
                                            <w:right w:val="none" w:sz="0" w:space="0" w:color="auto"/>
                                          </w:divBdr>
                                          <w:divsChild>
                                            <w:div w:id="1270429014">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1146240524">
                                          <w:marLeft w:val="0"/>
                                          <w:marRight w:val="0"/>
                                          <w:marTop w:val="0"/>
                                          <w:marBottom w:val="0"/>
                                          <w:divBdr>
                                            <w:top w:val="none" w:sz="0" w:space="0" w:color="auto"/>
                                            <w:left w:val="none" w:sz="0" w:space="0" w:color="auto"/>
                                            <w:bottom w:val="none" w:sz="0" w:space="0" w:color="auto"/>
                                            <w:right w:val="none" w:sz="0" w:space="0" w:color="auto"/>
                                          </w:divBdr>
                                          <w:divsChild>
                                            <w:div w:id="1618875075">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845679055">
                                          <w:marLeft w:val="0"/>
                                          <w:marRight w:val="0"/>
                                          <w:marTop w:val="0"/>
                                          <w:marBottom w:val="0"/>
                                          <w:divBdr>
                                            <w:top w:val="none" w:sz="0" w:space="0" w:color="auto"/>
                                            <w:left w:val="none" w:sz="0" w:space="0" w:color="auto"/>
                                            <w:bottom w:val="none" w:sz="0" w:space="0" w:color="auto"/>
                                            <w:right w:val="none" w:sz="0" w:space="0" w:color="auto"/>
                                          </w:divBdr>
                                          <w:divsChild>
                                            <w:div w:id="16291249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97848860">
                                      <w:marLeft w:val="0"/>
                                      <w:marRight w:val="0"/>
                                      <w:marTop w:val="0"/>
                                      <w:marBottom w:val="0"/>
                                      <w:divBdr>
                                        <w:top w:val="none" w:sz="0" w:space="0" w:color="auto"/>
                                        <w:left w:val="none" w:sz="0" w:space="0" w:color="auto"/>
                                        <w:bottom w:val="none" w:sz="0" w:space="0" w:color="auto"/>
                                        <w:right w:val="none" w:sz="0" w:space="0" w:color="auto"/>
                                      </w:divBdr>
                                      <w:divsChild>
                                        <w:div w:id="1984041369">
                                          <w:marLeft w:val="0"/>
                                          <w:marRight w:val="0"/>
                                          <w:marTop w:val="0"/>
                                          <w:marBottom w:val="0"/>
                                          <w:divBdr>
                                            <w:top w:val="none" w:sz="0" w:space="0" w:color="auto"/>
                                            <w:left w:val="none" w:sz="0" w:space="0" w:color="auto"/>
                                            <w:bottom w:val="none" w:sz="0" w:space="0" w:color="auto"/>
                                            <w:right w:val="none" w:sz="0" w:space="0" w:color="auto"/>
                                          </w:divBdr>
                                          <w:divsChild>
                                            <w:div w:id="11894913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43209559">
                                          <w:marLeft w:val="0"/>
                                          <w:marRight w:val="0"/>
                                          <w:marTop w:val="0"/>
                                          <w:marBottom w:val="0"/>
                                          <w:divBdr>
                                            <w:top w:val="none" w:sz="0" w:space="0" w:color="auto"/>
                                            <w:left w:val="none" w:sz="0" w:space="0" w:color="auto"/>
                                            <w:bottom w:val="none" w:sz="0" w:space="0" w:color="auto"/>
                                            <w:right w:val="none" w:sz="0" w:space="0" w:color="auto"/>
                                          </w:divBdr>
                                          <w:divsChild>
                                            <w:div w:id="9557215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38370952">
                                          <w:marLeft w:val="0"/>
                                          <w:marRight w:val="0"/>
                                          <w:marTop w:val="0"/>
                                          <w:marBottom w:val="0"/>
                                          <w:divBdr>
                                            <w:top w:val="none" w:sz="0" w:space="0" w:color="auto"/>
                                            <w:left w:val="none" w:sz="0" w:space="0" w:color="auto"/>
                                            <w:bottom w:val="none" w:sz="0" w:space="0" w:color="auto"/>
                                            <w:right w:val="none" w:sz="0" w:space="0" w:color="auto"/>
                                          </w:divBdr>
                                          <w:divsChild>
                                            <w:div w:id="28555138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24868270">
                                      <w:marLeft w:val="0"/>
                                      <w:marRight w:val="0"/>
                                      <w:marTop w:val="0"/>
                                      <w:marBottom w:val="0"/>
                                      <w:divBdr>
                                        <w:top w:val="none" w:sz="0" w:space="0" w:color="auto"/>
                                        <w:left w:val="none" w:sz="0" w:space="0" w:color="auto"/>
                                        <w:bottom w:val="none" w:sz="0" w:space="0" w:color="auto"/>
                                        <w:right w:val="none" w:sz="0" w:space="0" w:color="auto"/>
                                      </w:divBdr>
                                      <w:divsChild>
                                        <w:div w:id="1577666380">
                                          <w:marLeft w:val="0"/>
                                          <w:marRight w:val="0"/>
                                          <w:marTop w:val="0"/>
                                          <w:marBottom w:val="0"/>
                                          <w:divBdr>
                                            <w:top w:val="none" w:sz="0" w:space="0" w:color="auto"/>
                                            <w:left w:val="none" w:sz="0" w:space="0" w:color="auto"/>
                                            <w:bottom w:val="none" w:sz="0" w:space="0" w:color="auto"/>
                                            <w:right w:val="none" w:sz="0" w:space="0" w:color="auto"/>
                                          </w:divBdr>
                                          <w:divsChild>
                                            <w:div w:id="1759405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07052">
                                          <w:marLeft w:val="0"/>
                                          <w:marRight w:val="0"/>
                                          <w:marTop w:val="0"/>
                                          <w:marBottom w:val="0"/>
                                          <w:divBdr>
                                            <w:top w:val="none" w:sz="0" w:space="0" w:color="auto"/>
                                            <w:left w:val="none" w:sz="0" w:space="0" w:color="auto"/>
                                            <w:bottom w:val="none" w:sz="0" w:space="0" w:color="auto"/>
                                            <w:right w:val="none" w:sz="0" w:space="0" w:color="auto"/>
                                          </w:divBdr>
                                          <w:divsChild>
                                            <w:div w:id="10057877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38354991">
                                          <w:marLeft w:val="0"/>
                                          <w:marRight w:val="0"/>
                                          <w:marTop w:val="0"/>
                                          <w:marBottom w:val="0"/>
                                          <w:divBdr>
                                            <w:top w:val="none" w:sz="0" w:space="0" w:color="auto"/>
                                            <w:left w:val="none" w:sz="0" w:space="0" w:color="auto"/>
                                            <w:bottom w:val="none" w:sz="0" w:space="0" w:color="auto"/>
                                            <w:right w:val="none" w:sz="0" w:space="0" w:color="auto"/>
                                          </w:divBdr>
                                          <w:divsChild>
                                            <w:div w:id="199996276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2257874">
                                      <w:marLeft w:val="0"/>
                                      <w:marRight w:val="0"/>
                                      <w:marTop w:val="0"/>
                                      <w:marBottom w:val="0"/>
                                      <w:divBdr>
                                        <w:top w:val="none" w:sz="0" w:space="0" w:color="auto"/>
                                        <w:left w:val="none" w:sz="0" w:space="0" w:color="auto"/>
                                        <w:bottom w:val="none" w:sz="0" w:space="0" w:color="auto"/>
                                        <w:right w:val="none" w:sz="0" w:space="0" w:color="auto"/>
                                      </w:divBdr>
                                      <w:divsChild>
                                        <w:div w:id="1654718700">
                                          <w:marLeft w:val="0"/>
                                          <w:marRight w:val="0"/>
                                          <w:marTop w:val="0"/>
                                          <w:marBottom w:val="0"/>
                                          <w:divBdr>
                                            <w:top w:val="none" w:sz="0" w:space="0" w:color="auto"/>
                                            <w:left w:val="none" w:sz="0" w:space="0" w:color="auto"/>
                                            <w:bottom w:val="none" w:sz="0" w:space="0" w:color="auto"/>
                                            <w:right w:val="none" w:sz="0" w:space="0" w:color="auto"/>
                                          </w:divBdr>
                                          <w:divsChild>
                                            <w:div w:id="121997113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5373004">
                                          <w:marLeft w:val="0"/>
                                          <w:marRight w:val="0"/>
                                          <w:marTop w:val="0"/>
                                          <w:marBottom w:val="0"/>
                                          <w:divBdr>
                                            <w:top w:val="none" w:sz="0" w:space="0" w:color="auto"/>
                                            <w:left w:val="none" w:sz="0" w:space="0" w:color="auto"/>
                                            <w:bottom w:val="none" w:sz="0" w:space="0" w:color="auto"/>
                                            <w:right w:val="none" w:sz="0" w:space="0" w:color="auto"/>
                                          </w:divBdr>
                                          <w:divsChild>
                                            <w:div w:id="18973547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0238951">
                                          <w:marLeft w:val="0"/>
                                          <w:marRight w:val="0"/>
                                          <w:marTop w:val="0"/>
                                          <w:marBottom w:val="0"/>
                                          <w:divBdr>
                                            <w:top w:val="none" w:sz="0" w:space="0" w:color="auto"/>
                                            <w:left w:val="none" w:sz="0" w:space="0" w:color="auto"/>
                                            <w:bottom w:val="none" w:sz="0" w:space="0" w:color="auto"/>
                                            <w:right w:val="none" w:sz="0" w:space="0" w:color="auto"/>
                                          </w:divBdr>
                                          <w:divsChild>
                                            <w:div w:id="9823947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27052934">
                                      <w:marLeft w:val="0"/>
                                      <w:marRight w:val="0"/>
                                      <w:marTop w:val="0"/>
                                      <w:marBottom w:val="0"/>
                                      <w:divBdr>
                                        <w:top w:val="none" w:sz="0" w:space="0" w:color="auto"/>
                                        <w:left w:val="none" w:sz="0" w:space="0" w:color="auto"/>
                                        <w:bottom w:val="none" w:sz="0" w:space="0" w:color="auto"/>
                                        <w:right w:val="none" w:sz="0" w:space="0" w:color="auto"/>
                                      </w:divBdr>
                                      <w:divsChild>
                                        <w:div w:id="941110018">
                                          <w:marLeft w:val="0"/>
                                          <w:marRight w:val="0"/>
                                          <w:marTop w:val="0"/>
                                          <w:marBottom w:val="0"/>
                                          <w:divBdr>
                                            <w:top w:val="none" w:sz="0" w:space="0" w:color="auto"/>
                                            <w:left w:val="none" w:sz="0" w:space="0" w:color="auto"/>
                                            <w:bottom w:val="none" w:sz="0" w:space="0" w:color="auto"/>
                                            <w:right w:val="none" w:sz="0" w:space="0" w:color="auto"/>
                                          </w:divBdr>
                                          <w:divsChild>
                                            <w:div w:id="10443304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3493046">
                                          <w:marLeft w:val="0"/>
                                          <w:marRight w:val="0"/>
                                          <w:marTop w:val="0"/>
                                          <w:marBottom w:val="0"/>
                                          <w:divBdr>
                                            <w:top w:val="none" w:sz="0" w:space="0" w:color="auto"/>
                                            <w:left w:val="none" w:sz="0" w:space="0" w:color="auto"/>
                                            <w:bottom w:val="none" w:sz="0" w:space="0" w:color="auto"/>
                                            <w:right w:val="none" w:sz="0" w:space="0" w:color="auto"/>
                                          </w:divBdr>
                                          <w:divsChild>
                                            <w:div w:id="162943172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09133666">
                                          <w:marLeft w:val="0"/>
                                          <w:marRight w:val="0"/>
                                          <w:marTop w:val="0"/>
                                          <w:marBottom w:val="0"/>
                                          <w:divBdr>
                                            <w:top w:val="none" w:sz="0" w:space="0" w:color="auto"/>
                                            <w:left w:val="none" w:sz="0" w:space="0" w:color="auto"/>
                                            <w:bottom w:val="none" w:sz="0" w:space="0" w:color="auto"/>
                                            <w:right w:val="none" w:sz="0" w:space="0" w:color="auto"/>
                                          </w:divBdr>
                                          <w:divsChild>
                                            <w:div w:id="841113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04420">
                                  <w:marLeft w:val="0"/>
                                  <w:marRight w:val="0"/>
                                  <w:marTop w:val="0"/>
                                  <w:marBottom w:val="0"/>
                                  <w:divBdr>
                                    <w:top w:val="none" w:sz="0" w:space="0" w:color="auto"/>
                                    <w:left w:val="none" w:sz="0" w:space="0" w:color="auto"/>
                                    <w:bottom w:val="none" w:sz="0" w:space="0" w:color="auto"/>
                                    <w:right w:val="none" w:sz="0" w:space="0" w:color="auto"/>
                                  </w:divBdr>
                                  <w:divsChild>
                                    <w:div w:id="556475220">
                                      <w:marLeft w:val="0"/>
                                      <w:marRight w:val="0"/>
                                      <w:marTop w:val="0"/>
                                      <w:marBottom w:val="0"/>
                                      <w:divBdr>
                                        <w:top w:val="none" w:sz="0" w:space="0" w:color="auto"/>
                                        <w:left w:val="none" w:sz="0" w:space="0" w:color="auto"/>
                                        <w:bottom w:val="none" w:sz="0" w:space="0" w:color="auto"/>
                                        <w:right w:val="none" w:sz="0" w:space="0" w:color="auto"/>
                                      </w:divBdr>
                                      <w:divsChild>
                                        <w:div w:id="416827551">
                                          <w:marLeft w:val="0"/>
                                          <w:marRight w:val="0"/>
                                          <w:marTop w:val="0"/>
                                          <w:marBottom w:val="0"/>
                                          <w:divBdr>
                                            <w:top w:val="none" w:sz="0" w:space="0" w:color="auto"/>
                                            <w:left w:val="none" w:sz="0" w:space="0" w:color="auto"/>
                                            <w:bottom w:val="none" w:sz="0" w:space="0" w:color="auto"/>
                                            <w:right w:val="none" w:sz="0" w:space="0" w:color="auto"/>
                                          </w:divBdr>
                                          <w:divsChild>
                                            <w:div w:id="166200368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9549492">
                                          <w:marLeft w:val="0"/>
                                          <w:marRight w:val="0"/>
                                          <w:marTop w:val="0"/>
                                          <w:marBottom w:val="0"/>
                                          <w:divBdr>
                                            <w:top w:val="none" w:sz="0" w:space="0" w:color="auto"/>
                                            <w:left w:val="none" w:sz="0" w:space="0" w:color="auto"/>
                                            <w:bottom w:val="none" w:sz="0" w:space="0" w:color="auto"/>
                                            <w:right w:val="none" w:sz="0" w:space="0" w:color="auto"/>
                                          </w:divBdr>
                                          <w:divsChild>
                                            <w:div w:id="45922672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15609814">
                                          <w:marLeft w:val="0"/>
                                          <w:marRight w:val="0"/>
                                          <w:marTop w:val="0"/>
                                          <w:marBottom w:val="0"/>
                                          <w:divBdr>
                                            <w:top w:val="none" w:sz="0" w:space="0" w:color="auto"/>
                                            <w:left w:val="none" w:sz="0" w:space="0" w:color="auto"/>
                                            <w:bottom w:val="none" w:sz="0" w:space="0" w:color="auto"/>
                                            <w:right w:val="none" w:sz="0" w:space="0" w:color="auto"/>
                                          </w:divBdr>
                                          <w:divsChild>
                                            <w:div w:id="81769678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44542277">
                                          <w:marLeft w:val="0"/>
                                          <w:marRight w:val="0"/>
                                          <w:marTop w:val="0"/>
                                          <w:marBottom w:val="0"/>
                                          <w:divBdr>
                                            <w:top w:val="none" w:sz="0" w:space="0" w:color="auto"/>
                                            <w:left w:val="none" w:sz="0" w:space="0" w:color="auto"/>
                                            <w:bottom w:val="none" w:sz="0" w:space="0" w:color="auto"/>
                                            <w:right w:val="none" w:sz="0" w:space="0" w:color="auto"/>
                                          </w:divBdr>
                                          <w:divsChild>
                                            <w:div w:id="89720430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84868701">
                                      <w:marLeft w:val="0"/>
                                      <w:marRight w:val="0"/>
                                      <w:marTop w:val="0"/>
                                      <w:marBottom w:val="0"/>
                                      <w:divBdr>
                                        <w:top w:val="none" w:sz="0" w:space="0" w:color="auto"/>
                                        <w:left w:val="none" w:sz="0" w:space="0" w:color="auto"/>
                                        <w:bottom w:val="none" w:sz="0" w:space="0" w:color="auto"/>
                                        <w:right w:val="none" w:sz="0" w:space="0" w:color="auto"/>
                                      </w:divBdr>
                                      <w:divsChild>
                                        <w:div w:id="1466505770">
                                          <w:marLeft w:val="0"/>
                                          <w:marRight w:val="0"/>
                                          <w:marTop w:val="0"/>
                                          <w:marBottom w:val="0"/>
                                          <w:divBdr>
                                            <w:top w:val="none" w:sz="0" w:space="0" w:color="auto"/>
                                            <w:left w:val="none" w:sz="0" w:space="0" w:color="auto"/>
                                            <w:bottom w:val="none" w:sz="0" w:space="0" w:color="auto"/>
                                            <w:right w:val="none" w:sz="0" w:space="0" w:color="auto"/>
                                          </w:divBdr>
                                          <w:divsChild>
                                            <w:div w:id="16068822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61205726">
                                          <w:marLeft w:val="0"/>
                                          <w:marRight w:val="0"/>
                                          <w:marTop w:val="0"/>
                                          <w:marBottom w:val="0"/>
                                          <w:divBdr>
                                            <w:top w:val="none" w:sz="0" w:space="0" w:color="auto"/>
                                            <w:left w:val="none" w:sz="0" w:space="0" w:color="auto"/>
                                            <w:bottom w:val="none" w:sz="0" w:space="0" w:color="auto"/>
                                            <w:right w:val="none" w:sz="0" w:space="0" w:color="auto"/>
                                          </w:divBdr>
                                          <w:divsChild>
                                            <w:div w:id="13846748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31137365">
                                          <w:marLeft w:val="0"/>
                                          <w:marRight w:val="0"/>
                                          <w:marTop w:val="0"/>
                                          <w:marBottom w:val="0"/>
                                          <w:divBdr>
                                            <w:top w:val="none" w:sz="0" w:space="0" w:color="auto"/>
                                            <w:left w:val="none" w:sz="0" w:space="0" w:color="auto"/>
                                            <w:bottom w:val="none" w:sz="0" w:space="0" w:color="auto"/>
                                            <w:right w:val="none" w:sz="0" w:space="0" w:color="auto"/>
                                          </w:divBdr>
                                          <w:divsChild>
                                            <w:div w:id="39311661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23827178">
                                          <w:marLeft w:val="0"/>
                                          <w:marRight w:val="0"/>
                                          <w:marTop w:val="0"/>
                                          <w:marBottom w:val="0"/>
                                          <w:divBdr>
                                            <w:top w:val="none" w:sz="0" w:space="0" w:color="auto"/>
                                            <w:left w:val="none" w:sz="0" w:space="0" w:color="auto"/>
                                            <w:bottom w:val="none" w:sz="0" w:space="0" w:color="auto"/>
                                            <w:right w:val="none" w:sz="0" w:space="0" w:color="auto"/>
                                          </w:divBdr>
                                          <w:divsChild>
                                            <w:div w:id="643240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0340262">
                                      <w:marLeft w:val="0"/>
                                      <w:marRight w:val="0"/>
                                      <w:marTop w:val="0"/>
                                      <w:marBottom w:val="0"/>
                                      <w:divBdr>
                                        <w:top w:val="none" w:sz="0" w:space="0" w:color="auto"/>
                                        <w:left w:val="none" w:sz="0" w:space="0" w:color="auto"/>
                                        <w:bottom w:val="none" w:sz="0" w:space="0" w:color="auto"/>
                                        <w:right w:val="none" w:sz="0" w:space="0" w:color="auto"/>
                                      </w:divBdr>
                                      <w:divsChild>
                                        <w:div w:id="668140014">
                                          <w:marLeft w:val="0"/>
                                          <w:marRight w:val="0"/>
                                          <w:marTop w:val="0"/>
                                          <w:marBottom w:val="0"/>
                                          <w:divBdr>
                                            <w:top w:val="none" w:sz="0" w:space="0" w:color="auto"/>
                                            <w:left w:val="none" w:sz="0" w:space="0" w:color="auto"/>
                                            <w:bottom w:val="none" w:sz="0" w:space="0" w:color="auto"/>
                                            <w:right w:val="none" w:sz="0" w:space="0" w:color="auto"/>
                                          </w:divBdr>
                                          <w:divsChild>
                                            <w:div w:id="114835446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83084187">
                                          <w:marLeft w:val="0"/>
                                          <w:marRight w:val="0"/>
                                          <w:marTop w:val="0"/>
                                          <w:marBottom w:val="0"/>
                                          <w:divBdr>
                                            <w:top w:val="none" w:sz="0" w:space="0" w:color="auto"/>
                                            <w:left w:val="none" w:sz="0" w:space="0" w:color="auto"/>
                                            <w:bottom w:val="none" w:sz="0" w:space="0" w:color="auto"/>
                                            <w:right w:val="none" w:sz="0" w:space="0" w:color="auto"/>
                                          </w:divBdr>
                                          <w:divsChild>
                                            <w:div w:id="48532281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88986354">
                                          <w:marLeft w:val="0"/>
                                          <w:marRight w:val="0"/>
                                          <w:marTop w:val="0"/>
                                          <w:marBottom w:val="0"/>
                                          <w:divBdr>
                                            <w:top w:val="none" w:sz="0" w:space="0" w:color="auto"/>
                                            <w:left w:val="none" w:sz="0" w:space="0" w:color="auto"/>
                                            <w:bottom w:val="none" w:sz="0" w:space="0" w:color="auto"/>
                                            <w:right w:val="none" w:sz="0" w:space="0" w:color="auto"/>
                                          </w:divBdr>
                                          <w:divsChild>
                                            <w:div w:id="193235261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0176379">
                                          <w:marLeft w:val="0"/>
                                          <w:marRight w:val="0"/>
                                          <w:marTop w:val="0"/>
                                          <w:marBottom w:val="0"/>
                                          <w:divBdr>
                                            <w:top w:val="none" w:sz="0" w:space="0" w:color="auto"/>
                                            <w:left w:val="none" w:sz="0" w:space="0" w:color="auto"/>
                                            <w:bottom w:val="none" w:sz="0" w:space="0" w:color="auto"/>
                                            <w:right w:val="none" w:sz="0" w:space="0" w:color="auto"/>
                                          </w:divBdr>
                                          <w:divsChild>
                                            <w:div w:id="213879063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40400352">
                                      <w:marLeft w:val="0"/>
                                      <w:marRight w:val="0"/>
                                      <w:marTop w:val="0"/>
                                      <w:marBottom w:val="0"/>
                                      <w:divBdr>
                                        <w:top w:val="none" w:sz="0" w:space="0" w:color="auto"/>
                                        <w:left w:val="none" w:sz="0" w:space="0" w:color="auto"/>
                                        <w:bottom w:val="none" w:sz="0" w:space="0" w:color="auto"/>
                                        <w:right w:val="none" w:sz="0" w:space="0" w:color="auto"/>
                                      </w:divBdr>
                                      <w:divsChild>
                                        <w:div w:id="1678920253">
                                          <w:marLeft w:val="0"/>
                                          <w:marRight w:val="0"/>
                                          <w:marTop w:val="0"/>
                                          <w:marBottom w:val="0"/>
                                          <w:divBdr>
                                            <w:top w:val="none" w:sz="0" w:space="0" w:color="auto"/>
                                            <w:left w:val="none" w:sz="0" w:space="0" w:color="auto"/>
                                            <w:bottom w:val="none" w:sz="0" w:space="0" w:color="auto"/>
                                            <w:right w:val="none" w:sz="0" w:space="0" w:color="auto"/>
                                          </w:divBdr>
                                          <w:divsChild>
                                            <w:div w:id="4536705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144079858">
                                          <w:marLeft w:val="0"/>
                                          <w:marRight w:val="0"/>
                                          <w:marTop w:val="0"/>
                                          <w:marBottom w:val="0"/>
                                          <w:divBdr>
                                            <w:top w:val="none" w:sz="0" w:space="0" w:color="auto"/>
                                            <w:left w:val="none" w:sz="0" w:space="0" w:color="auto"/>
                                            <w:bottom w:val="none" w:sz="0" w:space="0" w:color="auto"/>
                                            <w:right w:val="none" w:sz="0" w:space="0" w:color="auto"/>
                                          </w:divBdr>
                                          <w:divsChild>
                                            <w:div w:id="45869233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60055462">
                                          <w:marLeft w:val="0"/>
                                          <w:marRight w:val="0"/>
                                          <w:marTop w:val="0"/>
                                          <w:marBottom w:val="0"/>
                                          <w:divBdr>
                                            <w:top w:val="none" w:sz="0" w:space="0" w:color="auto"/>
                                            <w:left w:val="none" w:sz="0" w:space="0" w:color="auto"/>
                                            <w:bottom w:val="none" w:sz="0" w:space="0" w:color="auto"/>
                                            <w:right w:val="none" w:sz="0" w:space="0" w:color="auto"/>
                                          </w:divBdr>
                                          <w:divsChild>
                                            <w:div w:id="11063856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44196375">
                                          <w:marLeft w:val="0"/>
                                          <w:marRight w:val="0"/>
                                          <w:marTop w:val="0"/>
                                          <w:marBottom w:val="0"/>
                                          <w:divBdr>
                                            <w:top w:val="none" w:sz="0" w:space="0" w:color="auto"/>
                                            <w:left w:val="none" w:sz="0" w:space="0" w:color="auto"/>
                                            <w:bottom w:val="none" w:sz="0" w:space="0" w:color="auto"/>
                                            <w:right w:val="none" w:sz="0" w:space="0" w:color="auto"/>
                                          </w:divBdr>
                                          <w:divsChild>
                                            <w:div w:id="3750817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82426947">
                                      <w:marLeft w:val="0"/>
                                      <w:marRight w:val="0"/>
                                      <w:marTop w:val="0"/>
                                      <w:marBottom w:val="0"/>
                                      <w:divBdr>
                                        <w:top w:val="none" w:sz="0" w:space="0" w:color="auto"/>
                                        <w:left w:val="none" w:sz="0" w:space="0" w:color="auto"/>
                                        <w:bottom w:val="none" w:sz="0" w:space="0" w:color="auto"/>
                                        <w:right w:val="none" w:sz="0" w:space="0" w:color="auto"/>
                                      </w:divBdr>
                                      <w:divsChild>
                                        <w:div w:id="1932009662">
                                          <w:marLeft w:val="0"/>
                                          <w:marRight w:val="0"/>
                                          <w:marTop w:val="0"/>
                                          <w:marBottom w:val="0"/>
                                          <w:divBdr>
                                            <w:top w:val="none" w:sz="0" w:space="0" w:color="auto"/>
                                            <w:left w:val="none" w:sz="0" w:space="0" w:color="auto"/>
                                            <w:bottom w:val="none" w:sz="0" w:space="0" w:color="auto"/>
                                            <w:right w:val="none" w:sz="0" w:space="0" w:color="auto"/>
                                          </w:divBdr>
                                          <w:divsChild>
                                            <w:div w:id="212252988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88171539">
                                          <w:marLeft w:val="0"/>
                                          <w:marRight w:val="0"/>
                                          <w:marTop w:val="0"/>
                                          <w:marBottom w:val="0"/>
                                          <w:divBdr>
                                            <w:top w:val="none" w:sz="0" w:space="0" w:color="auto"/>
                                            <w:left w:val="none" w:sz="0" w:space="0" w:color="auto"/>
                                            <w:bottom w:val="none" w:sz="0" w:space="0" w:color="auto"/>
                                            <w:right w:val="none" w:sz="0" w:space="0" w:color="auto"/>
                                          </w:divBdr>
                                          <w:divsChild>
                                            <w:div w:id="77432852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0184898">
                                          <w:marLeft w:val="0"/>
                                          <w:marRight w:val="0"/>
                                          <w:marTop w:val="0"/>
                                          <w:marBottom w:val="0"/>
                                          <w:divBdr>
                                            <w:top w:val="none" w:sz="0" w:space="0" w:color="auto"/>
                                            <w:left w:val="none" w:sz="0" w:space="0" w:color="auto"/>
                                            <w:bottom w:val="none" w:sz="0" w:space="0" w:color="auto"/>
                                            <w:right w:val="none" w:sz="0" w:space="0" w:color="auto"/>
                                          </w:divBdr>
                                          <w:divsChild>
                                            <w:div w:id="2081054753">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261189597">
                                          <w:marLeft w:val="0"/>
                                          <w:marRight w:val="0"/>
                                          <w:marTop w:val="0"/>
                                          <w:marBottom w:val="0"/>
                                          <w:divBdr>
                                            <w:top w:val="none" w:sz="0" w:space="0" w:color="auto"/>
                                            <w:left w:val="none" w:sz="0" w:space="0" w:color="auto"/>
                                            <w:bottom w:val="none" w:sz="0" w:space="0" w:color="auto"/>
                                            <w:right w:val="none" w:sz="0" w:space="0" w:color="auto"/>
                                          </w:divBdr>
                                          <w:divsChild>
                                            <w:div w:id="104865125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tandfonline.com/toc/iope20/curren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rcophth.ac.uk/wp-content/uploads/2017/10/Diagnostic-Pathway-following-Child-Vision-Screening-Oct-2017.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hescreening.blog.gov.uk/2019/04/24/new-training-for-child-school-vision-screen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child-vision-screening" TargetMode="External"/><Relationship Id="rId23"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hyperlink" Target="https://legacyscreening.phe.org.uk/vision-chil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1D5985-BEFF-4FF3-B778-AF8154AD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7064</Words>
  <Characters>40268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BIOS Vision Screening Audit: Academic Year 2016-2017</vt:lpstr>
    </vt:vector>
  </TitlesOfParts>
  <Company>The University of Sheffield</Company>
  <LinksUpToDate>false</LinksUpToDate>
  <CharactersWithSpaces>47238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 Vision Screening Audit: Academic Year 2016-2017</dc:title>
  <dc:subject>April 2018.                                         Dr Helen Griffiths                     Senior Lecturer in Orthoptics           Academic Unit of Ophthalmology &amp; Orthoptics                      University of Sheffield                   Dr Jill Carlton                              Senior Research FellowHealth Economics and Decision ScienceScHARRUniversity of SheffieldPaolo MazzoneResearch AssistantHealth Economics and Decision ScienceScHARRUniversity of Sheffield</dc:subject>
  <dc:creator>Paolo Mazzone</dc:creator>
  <cp:lastModifiedBy>Jill Carlton</cp:lastModifiedBy>
  <cp:revision>2</cp:revision>
  <cp:lastPrinted>2019-08-16T10:03:00Z</cp:lastPrinted>
  <dcterms:created xsi:type="dcterms:W3CDTF">2019-11-11T09:55:00Z</dcterms:created>
  <dcterms:modified xsi:type="dcterms:W3CDTF">2019-11-11T09:55:00Z</dcterms:modified>
</cp:coreProperties>
</file>